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275F27">
      <w:pPr>
        <w:jc w:val="center"/>
        <w:rPr>
          <w:sz w:val="44"/>
          <w:szCs w:val="44"/>
        </w:rPr>
      </w:pPr>
      <w:r>
        <w:rPr>
          <w:rFonts w:hint="eastAsia"/>
          <w:sz w:val="44"/>
          <w:szCs w:val="44"/>
        </w:rPr>
        <w:t>新能源汽车实验室建设需求</w:t>
      </w:r>
    </w:p>
    <w:p w14:paraId="14D3C34B">
      <w:pPr>
        <w:rPr>
          <w:rFonts w:ascii="仿宋" w:hAnsi="仿宋" w:eastAsia="仿宋" w:cs="仿宋"/>
          <w:b/>
          <w:bCs/>
          <w:sz w:val="28"/>
          <w:szCs w:val="28"/>
        </w:rPr>
      </w:pPr>
      <w:r>
        <w:rPr>
          <w:rFonts w:hint="eastAsia" w:ascii="仿宋" w:hAnsi="仿宋" w:eastAsia="仿宋" w:cs="仿宋"/>
          <w:b/>
          <w:bCs/>
          <w:sz w:val="28"/>
          <w:szCs w:val="28"/>
        </w:rPr>
        <w:t>一、实验室名称及预算</w:t>
      </w:r>
    </w:p>
    <w:p w14:paraId="4DE328CD">
      <w:pPr>
        <w:rPr>
          <w:rFonts w:ascii="仿宋" w:hAnsi="仿宋" w:eastAsia="仿宋" w:cs="仿宋"/>
          <w:b/>
          <w:bCs/>
          <w:sz w:val="28"/>
          <w:szCs w:val="28"/>
        </w:rPr>
      </w:pPr>
      <w:r>
        <w:rPr>
          <w:rFonts w:hint="eastAsia" w:ascii="仿宋" w:hAnsi="仿宋" w:eastAsia="仿宋" w:cs="仿宋"/>
          <w:b/>
          <w:bCs/>
          <w:sz w:val="28"/>
          <w:szCs w:val="28"/>
        </w:rPr>
        <w:t>实验室名称：新能源汽车实训室</w:t>
      </w:r>
    </w:p>
    <w:p w14:paraId="6A80ED1F">
      <w:pPr>
        <w:rPr>
          <w:rFonts w:ascii="仿宋" w:hAnsi="仿宋" w:eastAsia="仿宋" w:cs="仿宋"/>
          <w:b/>
          <w:bCs/>
          <w:sz w:val="28"/>
          <w:szCs w:val="28"/>
        </w:rPr>
      </w:pPr>
      <w:r>
        <w:rPr>
          <w:rFonts w:hint="eastAsia" w:ascii="仿宋" w:hAnsi="仿宋" w:eastAsia="仿宋" w:cs="仿宋"/>
          <w:b/>
          <w:bCs/>
          <w:sz w:val="28"/>
          <w:szCs w:val="28"/>
        </w:rPr>
        <w:t>预算：1</w:t>
      </w:r>
      <w:r>
        <w:rPr>
          <w:rFonts w:hint="eastAsia" w:ascii="仿宋" w:hAnsi="仿宋" w:eastAsia="仿宋" w:cs="仿宋"/>
          <w:b/>
          <w:bCs/>
          <w:sz w:val="28"/>
          <w:szCs w:val="28"/>
          <w:lang w:val="en-US" w:eastAsia="zh-CN"/>
        </w:rPr>
        <w:t>10</w:t>
      </w:r>
      <w:bookmarkStart w:id="0" w:name="_GoBack"/>
      <w:bookmarkEnd w:id="0"/>
      <w:r>
        <w:rPr>
          <w:rFonts w:hint="eastAsia" w:ascii="仿宋" w:hAnsi="仿宋" w:eastAsia="仿宋" w:cs="仿宋"/>
          <w:b/>
          <w:bCs/>
          <w:sz w:val="28"/>
          <w:szCs w:val="28"/>
        </w:rPr>
        <w:t>（万元）</w:t>
      </w:r>
    </w:p>
    <w:p w14:paraId="26B22EB1">
      <w:pPr>
        <w:rPr>
          <w:rFonts w:ascii="仿宋" w:hAnsi="仿宋" w:eastAsia="仿宋" w:cs="仿宋"/>
          <w:b/>
          <w:bCs/>
          <w:sz w:val="28"/>
          <w:szCs w:val="28"/>
        </w:rPr>
      </w:pPr>
      <w:r>
        <w:rPr>
          <w:rFonts w:hint="eastAsia" w:ascii="仿宋" w:hAnsi="仿宋" w:eastAsia="仿宋" w:cs="仿宋"/>
          <w:b/>
          <w:bCs/>
          <w:sz w:val="28"/>
          <w:szCs w:val="28"/>
        </w:rPr>
        <w:t>二、建设目标</w:t>
      </w:r>
    </w:p>
    <w:p w14:paraId="19BE5EFE">
      <w:pPr>
        <w:rPr>
          <w:rFonts w:ascii="仿宋" w:hAnsi="仿宋" w:eastAsia="仿宋" w:cs="仿宋"/>
          <w:sz w:val="28"/>
          <w:szCs w:val="28"/>
        </w:rPr>
      </w:pPr>
      <w:r>
        <w:rPr>
          <w:rFonts w:hint="eastAsia" w:ascii="仿宋" w:hAnsi="仿宋" w:eastAsia="仿宋" w:cs="仿宋"/>
          <w:sz w:val="28"/>
          <w:szCs w:val="28"/>
        </w:rPr>
        <w:t>1、新能源汽车目前种类形式较多，后面根据新能源汽车技术不断成熟发展，学院要进一步完善新能源汽车实训设备。</w:t>
      </w:r>
    </w:p>
    <w:p w14:paraId="374EF7FD">
      <w:pPr>
        <w:rPr>
          <w:rFonts w:ascii="仿宋" w:hAnsi="仿宋" w:eastAsia="仿宋" w:cs="仿宋"/>
          <w:sz w:val="28"/>
          <w:szCs w:val="28"/>
        </w:rPr>
      </w:pPr>
      <w:r>
        <w:rPr>
          <w:rFonts w:hint="eastAsia" w:ascii="仿宋" w:hAnsi="仿宋" w:eastAsia="仿宋" w:cs="仿宋"/>
          <w:sz w:val="28"/>
          <w:szCs w:val="28"/>
        </w:rPr>
        <w:t xml:space="preserve">  2、教师通过外出培训、厂家培训等方式，让专业教师尽快掌握实训设备原理、结构、操作方法及工作原理，让教师尽快把实践设备用到教学当中去。</w:t>
      </w:r>
    </w:p>
    <w:p w14:paraId="360DCA58">
      <w:pPr>
        <w:rPr>
          <w:rFonts w:ascii="仿宋" w:hAnsi="仿宋" w:eastAsia="仿宋" w:cs="仿宋"/>
          <w:sz w:val="28"/>
          <w:szCs w:val="28"/>
        </w:rPr>
      </w:pPr>
      <w:r>
        <w:rPr>
          <w:rFonts w:hint="eastAsia" w:ascii="仿宋" w:hAnsi="仿宋" w:eastAsia="仿宋" w:cs="仿宋"/>
          <w:sz w:val="28"/>
          <w:szCs w:val="28"/>
        </w:rPr>
        <w:t xml:space="preserve">  3、新能源汽车技术很快要成为高级工、技师培训、考核内容。专业教师要编写大纲和培训课题，使实训室尽快承担学院或社会上高级工、技师培训鉴定与考核。</w:t>
      </w:r>
    </w:p>
    <w:p w14:paraId="46C22179">
      <w:pPr>
        <w:rPr>
          <w:rFonts w:ascii="仿宋" w:hAnsi="仿宋" w:eastAsia="仿宋" w:cs="仿宋"/>
          <w:b/>
          <w:bCs/>
          <w:sz w:val="28"/>
          <w:szCs w:val="28"/>
        </w:rPr>
      </w:pPr>
      <w:r>
        <w:rPr>
          <w:rFonts w:hint="eastAsia" w:ascii="仿宋" w:hAnsi="仿宋" w:eastAsia="仿宋" w:cs="仿宋"/>
          <w:b/>
          <w:bCs/>
          <w:sz w:val="28"/>
          <w:szCs w:val="28"/>
        </w:rPr>
        <w:t>三、建设内容</w:t>
      </w:r>
    </w:p>
    <w:p w14:paraId="7008A61E">
      <w:pPr>
        <w:rPr>
          <w:rFonts w:ascii="仿宋" w:hAnsi="仿宋" w:eastAsia="仿宋" w:cs="仿宋"/>
          <w:i/>
          <w:iCs/>
          <w:sz w:val="28"/>
          <w:szCs w:val="28"/>
        </w:rPr>
      </w:pPr>
      <w:r>
        <w:rPr>
          <w:rFonts w:hint="eastAsia" w:ascii="仿宋" w:hAnsi="仿宋" w:eastAsia="仿宋" w:cs="仿宋"/>
          <w:i/>
          <w:iCs/>
          <w:sz w:val="28"/>
          <w:szCs w:val="28"/>
        </w:rPr>
        <w:t>（包括但不限于核心设备、实验室建设技术要求、水电气等配套条件、室内装饰布置需求等）</w:t>
      </w:r>
    </w:p>
    <w:tbl>
      <w:tblPr>
        <w:tblStyle w:val="12"/>
        <w:tblW w:w="8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3133"/>
        <w:gridCol w:w="4902"/>
      </w:tblGrid>
      <w:tr w14:paraId="3C521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831" w:type="dxa"/>
            <w:vAlign w:val="center"/>
          </w:tcPr>
          <w:p w14:paraId="45098DAB">
            <w:pPr>
              <w:jc w:val="center"/>
              <w:rPr>
                <w:rFonts w:ascii="仿宋" w:hAnsi="仿宋" w:eastAsia="仿宋" w:cs="仿宋"/>
                <w:b/>
                <w:bCs/>
                <w:sz w:val="24"/>
              </w:rPr>
            </w:pPr>
            <w:r>
              <w:rPr>
                <w:rFonts w:hint="eastAsia" w:ascii="仿宋" w:hAnsi="仿宋" w:eastAsia="仿宋" w:cs="仿宋"/>
                <w:b/>
                <w:bCs/>
                <w:sz w:val="24"/>
              </w:rPr>
              <w:t>序号</w:t>
            </w:r>
          </w:p>
        </w:tc>
        <w:tc>
          <w:tcPr>
            <w:tcW w:w="3133" w:type="dxa"/>
            <w:vAlign w:val="center"/>
          </w:tcPr>
          <w:p w14:paraId="76304766">
            <w:pPr>
              <w:jc w:val="center"/>
              <w:rPr>
                <w:rFonts w:ascii="仿宋" w:hAnsi="仿宋" w:eastAsia="仿宋" w:cs="仿宋"/>
                <w:b/>
                <w:bCs/>
                <w:sz w:val="24"/>
              </w:rPr>
            </w:pPr>
            <w:r>
              <w:rPr>
                <w:rFonts w:hint="eastAsia" w:ascii="仿宋" w:hAnsi="仿宋" w:eastAsia="仿宋" w:cs="仿宋"/>
                <w:b/>
                <w:bCs/>
                <w:sz w:val="24"/>
              </w:rPr>
              <w:t>设备名称</w:t>
            </w:r>
          </w:p>
        </w:tc>
        <w:tc>
          <w:tcPr>
            <w:tcW w:w="4902" w:type="dxa"/>
            <w:vAlign w:val="center"/>
          </w:tcPr>
          <w:p w14:paraId="5DB755BD">
            <w:pPr>
              <w:jc w:val="center"/>
              <w:rPr>
                <w:rFonts w:ascii="仿宋" w:hAnsi="仿宋" w:eastAsia="仿宋" w:cs="仿宋"/>
                <w:b/>
                <w:bCs/>
                <w:sz w:val="24"/>
              </w:rPr>
            </w:pPr>
            <w:r>
              <w:rPr>
                <w:rFonts w:hint="eastAsia" w:ascii="仿宋" w:hAnsi="仿宋" w:eastAsia="仿宋" w:cs="仿宋"/>
                <w:b/>
                <w:bCs/>
                <w:sz w:val="24"/>
              </w:rPr>
              <w:t>技术要求</w:t>
            </w:r>
          </w:p>
        </w:tc>
      </w:tr>
      <w:tr w14:paraId="20DE9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831" w:type="dxa"/>
            <w:vAlign w:val="center"/>
          </w:tcPr>
          <w:p w14:paraId="13C4F308">
            <w:pPr>
              <w:jc w:val="center"/>
              <w:rPr>
                <w:rFonts w:ascii="仿宋" w:hAnsi="仿宋" w:eastAsia="仿宋" w:cs="仿宋"/>
                <w:sz w:val="24"/>
              </w:rPr>
            </w:pPr>
            <w:r>
              <w:rPr>
                <w:rFonts w:hint="eastAsia" w:ascii="仿宋" w:hAnsi="仿宋" w:eastAsia="仿宋" w:cs="仿宋"/>
                <w:sz w:val="24"/>
              </w:rPr>
              <w:t>1</w:t>
            </w:r>
          </w:p>
        </w:tc>
        <w:tc>
          <w:tcPr>
            <w:tcW w:w="3133" w:type="dxa"/>
            <w:vAlign w:val="center"/>
          </w:tcPr>
          <w:p w14:paraId="7D3D57EE">
            <w:pPr>
              <w:jc w:val="center"/>
              <w:rPr>
                <w:rFonts w:ascii="仿宋" w:hAnsi="仿宋" w:eastAsia="仿宋" w:cs="仿宋"/>
                <w:sz w:val="24"/>
              </w:rPr>
            </w:pPr>
            <w:r>
              <w:rPr>
                <w:rFonts w:hint="eastAsia" w:ascii="仿宋" w:hAnsi="仿宋" w:eastAsia="仿宋" w:cs="仿宋"/>
                <w:sz w:val="24"/>
              </w:rPr>
              <w:t>比亚迪纯电动轿车CAN网络系统综合实训台</w:t>
            </w:r>
          </w:p>
        </w:tc>
        <w:tc>
          <w:tcPr>
            <w:tcW w:w="4902" w:type="dxa"/>
            <w:vAlign w:val="center"/>
          </w:tcPr>
          <w:p w14:paraId="694E2C6D">
            <w:pPr>
              <w:jc w:val="left"/>
              <w:rPr>
                <w:rFonts w:ascii="仿宋" w:hAnsi="仿宋" w:eastAsia="仿宋" w:cs="仿宋"/>
                <w:sz w:val="24"/>
              </w:rPr>
            </w:pPr>
            <w:r>
              <w:rPr>
                <w:rFonts w:hint="eastAsia" w:ascii="仿宋" w:hAnsi="仿宋" w:eastAsia="仿宋" w:cs="仿宋"/>
                <w:sz w:val="24"/>
              </w:rPr>
              <w:t>一、产品整体要求</w:t>
            </w:r>
          </w:p>
          <w:p w14:paraId="695510F9">
            <w:pPr>
              <w:jc w:val="left"/>
              <w:rPr>
                <w:rFonts w:ascii="仿宋" w:hAnsi="仿宋" w:eastAsia="仿宋" w:cs="仿宋"/>
                <w:sz w:val="24"/>
              </w:rPr>
            </w:pPr>
            <w:r>
              <w:rPr>
                <w:rFonts w:hint="eastAsia" w:ascii="仿宋" w:hAnsi="仿宋" w:eastAsia="仿宋" w:cs="仿宋"/>
                <w:sz w:val="24"/>
              </w:rPr>
              <w:t xml:space="preserve">实训台选用比亚迪秦PLUS-EV-2025款原车CAN网络系统的组成元件，真实展示原车CAN网络系统组成结构；能演示原车车窗/门锁控制系统，无钥匙进入与启动系统，车载网关系统，灯光控制系统之间CAN网络的数据传输关系；实训台配备电脑显示屏和CAN数据分析仪、双通道示波器，可实时采集总线CAN报文数据及波形传输至电脑显示器上进行动态显示和分析；适用于中高职技术学院对纯电动汽车CAN网络总线的构造与维修实训实践教学。 </w:t>
            </w:r>
          </w:p>
          <w:p w14:paraId="16DA80C4">
            <w:pPr>
              <w:jc w:val="left"/>
              <w:rPr>
                <w:rFonts w:ascii="仿宋" w:hAnsi="仿宋" w:eastAsia="仿宋" w:cs="仿宋"/>
                <w:sz w:val="24"/>
              </w:rPr>
            </w:pPr>
            <w:r>
              <w:rPr>
                <w:rFonts w:hint="eastAsia" w:ascii="仿宋" w:hAnsi="仿宋" w:eastAsia="仿宋" w:cs="仿宋"/>
                <w:sz w:val="24"/>
              </w:rPr>
              <w:t>二、产品功能要求</w:t>
            </w:r>
          </w:p>
          <w:p w14:paraId="3DB349CE">
            <w:pPr>
              <w:jc w:val="left"/>
              <w:rPr>
                <w:rFonts w:ascii="仿宋" w:hAnsi="仿宋" w:eastAsia="仿宋" w:cs="仿宋"/>
                <w:sz w:val="24"/>
              </w:rPr>
            </w:pPr>
            <w:r>
              <w:rPr>
                <w:rFonts w:hint="eastAsia" w:ascii="仿宋" w:hAnsi="仿宋" w:eastAsia="仿宋" w:cs="仿宋"/>
                <w:sz w:val="24"/>
              </w:rPr>
              <w:t>1.数据总线CAN-BUS系统部件齐全，完整展示数据总线CAN-BUS系统的结构组成；</w:t>
            </w:r>
          </w:p>
          <w:p w14:paraId="446135AA">
            <w:pPr>
              <w:jc w:val="left"/>
              <w:rPr>
                <w:rFonts w:ascii="仿宋" w:hAnsi="仿宋" w:eastAsia="仿宋" w:cs="仿宋"/>
                <w:sz w:val="24"/>
              </w:rPr>
            </w:pPr>
            <w:r>
              <w:rPr>
                <w:rFonts w:hint="eastAsia" w:ascii="仿宋" w:hAnsi="仿宋" w:eastAsia="仿宋" w:cs="仿宋"/>
                <w:sz w:val="24"/>
              </w:rPr>
              <w:t>2.数据总线CAN-BUS系统工作正常，能实现演示数据总线CAN-BUS系统动力网、车身网、底盘网、启动网系统数据总线数据传输的工作状况，充分展示数据总线CAN-BUS系统的工作过程和工作原理。</w:t>
            </w:r>
          </w:p>
          <w:p w14:paraId="6610B65D">
            <w:pPr>
              <w:jc w:val="left"/>
              <w:rPr>
                <w:rFonts w:ascii="仿宋" w:hAnsi="仿宋" w:eastAsia="仿宋" w:cs="仿宋"/>
                <w:sz w:val="24"/>
              </w:rPr>
            </w:pPr>
            <w:r>
              <w:rPr>
                <w:rFonts w:hint="eastAsia" w:ascii="仿宋" w:hAnsi="仿宋" w:eastAsia="仿宋" w:cs="仿宋"/>
                <w:sz w:val="24"/>
              </w:rPr>
              <w:t>3.配备显示器，可将各CAN总线解析报文和数据进行读取和发送报文数据，无需外接示波器即可对波形信号进行采集和分析。</w:t>
            </w:r>
          </w:p>
          <w:p w14:paraId="5A882029">
            <w:pPr>
              <w:jc w:val="left"/>
              <w:rPr>
                <w:rFonts w:ascii="仿宋" w:hAnsi="仿宋" w:eastAsia="仿宋" w:cs="仿宋"/>
                <w:sz w:val="24"/>
              </w:rPr>
            </w:pPr>
            <w:r>
              <w:rPr>
                <w:rFonts w:hint="eastAsia" w:ascii="仿宋" w:hAnsi="仿宋" w:eastAsia="仿宋" w:cs="仿宋"/>
                <w:sz w:val="24"/>
              </w:rPr>
              <w:t>4.面板上安装有检测端子，可直接在面板上检测CAN-BUS系统各电器元件接线脚位的电信号，如电阻、电压、电流、频率、波形信号等。</w:t>
            </w:r>
          </w:p>
          <w:p w14:paraId="2AA1F0F0">
            <w:pPr>
              <w:jc w:val="left"/>
              <w:rPr>
                <w:rFonts w:ascii="仿宋" w:hAnsi="仿宋" w:eastAsia="仿宋" w:cs="仿宋"/>
                <w:sz w:val="24"/>
              </w:rPr>
            </w:pPr>
            <w:r>
              <w:rPr>
                <w:rFonts w:hint="eastAsia" w:ascii="仿宋" w:hAnsi="仿宋" w:eastAsia="仿宋" w:cs="仿宋"/>
                <w:sz w:val="24"/>
              </w:rPr>
              <w:t>5.安装有诊断座，可连接故障检测仪，对CAN-BUS系统电控系统进行读取故障码、清除故障码、读取数据流等自诊断功能。</w:t>
            </w:r>
          </w:p>
          <w:p w14:paraId="07EA8F28">
            <w:pPr>
              <w:jc w:val="left"/>
              <w:rPr>
                <w:rFonts w:ascii="仿宋" w:hAnsi="仿宋" w:eastAsia="仿宋" w:cs="仿宋"/>
                <w:sz w:val="24"/>
              </w:rPr>
            </w:pPr>
            <w:r>
              <w:rPr>
                <w:rFonts w:hint="eastAsia" w:ascii="仿宋" w:hAnsi="仿宋" w:eastAsia="仿宋" w:cs="仿宋"/>
                <w:sz w:val="24"/>
              </w:rPr>
              <w:t>6.可对每条CAN网络信息进行读取分析，并且可模拟系统部件向控制总线发送CAN报文。</w:t>
            </w:r>
          </w:p>
          <w:p w14:paraId="3E8FDB52">
            <w:pPr>
              <w:jc w:val="left"/>
              <w:rPr>
                <w:rFonts w:ascii="仿宋" w:hAnsi="仿宋" w:eastAsia="仿宋" w:cs="仿宋"/>
                <w:sz w:val="24"/>
              </w:rPr>
            </w:pPr>
            <w:r>
              <w:rPr>
                <w:rFonts w:hint="eastAsia" w:ascii="仿宋" w:hAnsi="仿宋" w:eastAsia="仿宋" w:cs="仿宋"/>
                <w:sz w:val="24"/>
              </w:rPr>
              <w:t>7.要求满足最新车型的设计理念，最新技术，以及集成化的车身控制单元，分为左车身控制单元，右车身控制单元等技术。</w:t>
            </w:r>
          </w:p>
          <w:p w14:paraId="519FD987">
            <w:pPr>
              <w:jc w:val="left"/>
              <w:rPr>
                <w:rFonts w:ascii="仿宋" w:hAnsi="仿宋" w:eastAsia="仿宋" w:cs="仿宋"/>
                <w:sz w:val="24"/>
              </w:rPr>
            </w:pPr>
            <w:r>
              <w:rPr>
                <w:rFonts w:hint="eastAsia" w:ascii="仿宋" w:hAnsi="仿宋" w:eastAsia="仿宋" w:cs="仿宋"/>
                <w:sz w:val="24"/>
              </w:rPr>
              <w:t>8.实训台架能够独立运行，数据传输和功能必须和实车控制逻辑一致。</w:t>
            </w:r>
          </w:p>
          <w:p w14:paraId="699BF0F7">
            <w:pPr>
              <w:jc w:val="left"/>
              <w:rPr>
                <w:rFonts w:ascii="仿宋" w:hAnsi="仿宋" w:eastAsia="仿宋" w:cs="仿宋"/>
                <w:sz w:val="24"/>
              </w:rPr>
            </w:pPr>
            <w:r>
              <w:rPr>
                <w:rFonts w:hint="eastAsia" w:ascii="仿宋" w:hAnsi="仿宋" w:eastAsia="仿宋" w:cs="仿宋"/>
                <w:sz w:val="24"/>
              </w:rPr>
              <w:t>9.可对实训台架每个系统（灯光、车窗、门锁、组合仪表、网关系统）的数据报文读取、发送；手动发送报文指令到总线上，能够执行与功能按键一样的功能。如：发送打开转向灯报文数据，实现打开转向灯；采集灯光报文数据，进行数据检测分析。</w:t>
            </w:r>
          </w:p>
          <w:p w14:paraId="459E322A">
            <w:pPr>
              <w:jc w:val="left"/>
              <w:rPr>
                <w:rFonts w:ascii="仿宋" w:hAnsi="仿宋" w:eastAsia="仿宋" w:cs="仿宋"/>
                <w:sz w:val="24"/>
              </w:rPr>
            </w:pPr>
            <w:r>
              <w:rPr>
                <w:rFonts w:hint="eastAsia" w:ascii="仿宋" w:hAnsi="仿宋" w:eastAsia="仿宋" w:cs="仿宋"/>
                <w:sz w:val="24"/>
              </w:rPr>
              <w:t>10.采用DC12V电源装置，电源有防短路功能。</w:t>
            </w:r>
          </w:p>
          <w:p w14:paraId="72CD3A9A">
            <w:pPr>
              <w:jc w:val="left"/>
              <w:rPr>
                <w:rFonts w:ascii="仿宋" w:hAnsi="仿宋" w:eastAsia="仿宋" w:cs="仿宋"/>
                <w:sz w:val="24"/>
              </w:rPr>
            </w:pPr>
            <w:r>
              <w:rPr>
                <w:rFonts w:hint="eastAsia" w:ascii="仿宋" w:hAnsi="仿宋" w:eastAsia="仿宋" w:cs="仿宋"/>
                <w:sz w:val="24"/>
              </w:rPr>
              <w:t>11.采用带锁定万向脚轮的移动台架结构。</w:t>
            </w:r>
          </w:p>
          <w:p w14:paraId="36BF4B28">
            <w:pPr>
              <w:jc w:val="left"/>
              <w:rPr>
                <w:rFonts w:ascii="仿宋" w:hAnsi="仿宋" w:eastAsia="仿宋" w:cs="仿宋"/>
                <w:sz w:val="24"/>
              </w:rPr>
            </w:pPr>
            <w:r>
              <w:rPr>
                <w:rFonts w:hint="eastAsia" w:ascii="仿宋" w:hAnsi="仿宋" w:eastAsia="仿宋" w:cs="仿宋"/>
                <w:sz w:val="24"/>
              </w:rPr>
              <w:t>12.配备智能化故障设置和考核系统，App软件设置故障并传送到远程故障设置控制系统模块后，实训台或示教板会出现相应故障，学生可通过相关检测设备对实训台或示教板出现的故障现象进行诊断检测，从而达到实训和考核目的；可设置接触不良、断路等故障，故障点不少于16个。</w:t>
            </w:r>
          </w:p>
          <w:p w14:paraId="02AAAF97">
            <w:pPr>
              <w:jc w:val="left"/>
              <w:rPr>
                <w:rFonts w:ascii="仿宋" w:hAnsi="仿宋" w:eastAsia="仿宋" w:cs="仿宋"/>
                <w:sz w:val="24"/>
              </w:rPr>
            </w:pPr>
            <w:r>
              <w:rPr>
                <w:rFonts w:hint="eastAsia" w:ascii="仿宋" w:hAnsi="仿宋" w:eastAsia="仿宋" w:cs="仿宋"/>
                <w:sz w:val="24"/>
              </w:rPr>
              <w:t>13.提供原厂维修手册和实训指导书供学生参考学习。</w:t>
            </w:r>
          </w:p>
          <w:p w14:paraId="7E2B5277">
            <w:pPr>
              <w:jc w:val="left"/>
              <w:rPr>
                <w:rFonts w:ascii="仿宋" w:hAnsi="仿宋" w:eastAsia="仿宋" w:cs="仿宋"/>
                <w:sz w:val="24"/>
              </w:rPr>
            </w:pPr>
            <w:r>
              <w:rPr>
                <w:rFonts w:hint="eastAsia" w:ascii="仿宋" w:hAnsi="仿宋" w:eastAsia="仿宋" w:cs="仿宋"/>
                <w:sz w:val="24"/>
              </w:rPr>
              <w:t>14.配套嵌入式职业教育CAN网络智能交互软件，安装在该设备触摸一体装置上，通过16进制数据帧报文数据输入实现真实信号传递，含灯光关闭，打开左转向，打开右转向，打开位置灯，打开自动灯，打开远光灯等功能，投标文件提供本项目嵌入式职业教育类软件著作权证书和软件测试报告扫描件佐证。</w:t>
            </w:r>
          </w:p>
          <w:p w14:paraId="226CE178">
            <w:pPr>
              <w:jc w:val="left"/>
              <w:rPr>
                <w:rFonts w:ascii="仿宋" w:hAnsi="仿宋" w:eastAsia="仿宋" w:cs="仿宋"/>
                <w:sz w:val="24"/>
              </w:rPr>
            </w:pPr>
            <w:r>
              <w:rPr>
                <w:rFonts w:hint="eastAsia" w:ascii="仿宋" w:hAnsi="仿宋" w:eastAsia="仿宋" w:cs="仿宋"/>
                <w:sz w:val="24"/>
              </w:rPr>
              <w:t>15.配套不小于19寸触摸一体装置，用于教学资源包展示和报文改变；具体配置不低于：CPU: I7-10代；内存：16G；硬盘：512G固态硬盘</w:t>
            </w:r>
          </w:p>
          <w:p w14:paraId="3487F0C5">
            <w:pPr>
              <w:pStyle w:val="2"/>
              <w:ind w:left="0" w:leftChars="0"/>
              <w:rPr>
                <w:rFonts w:ascii="仿宋" w:hAnsi="仿宋" w:eastAsia="仿宋" w:cs="仿宋"/>
                <w:sz w:val="24"/>
              </w:rPr>
            </w:pPr>
            <w:r>
              <w:rPr>
                <w:rFonts w:hint="eastAsia" w:ascii="仿宋" w:hAnsi="仿宋" w:eastAsia="仿宋" w:cs="仿宋"/>
                <w:sz w:val="24"/>
              </w:rPr>
              <w:t>16.配套CAN网络通讯原理实验箱。</w:t>
            </w:r>
          </w:p>
          <w:p w14:paraId="1E87A51B">
            <w:pPr>
              <w:rPr>
                <w:rFonts w:ascii="仿宋" w:hAnsi="仿宋" w:eastAsia="仿宋" w:cs="仿宋"/>
                <w:sz w:val="24"/>
              </w:rPr>
            </w:pPr>
            <w:r>
              <w:rPr>
                <w:rFonts w:hint="eastAsia" w:ascii="仿宋" w:hAnsi="仿宋" w:eastAsia="仿宋" w:cs="仿宋"/>
                <w:sz w:val="24"/>
              </w:rPr>
              <w:t>17.配套CAN网络系统实训教材。用于指导学生实训。</w:t>
            </w:r>
          </w:p>
          <w:p w14:paraId="5811AD94">
            <w:pPr>
              <w:pStyle w:val="2"/>
              <w:ind w:left="0" w:leftChars="0"/>
            </w:pPr>
            <w:r>
              <w:rPr>
                <w:rFonts w:hint="eastAsia" w:ascii="仿宋" w:hAnsi="仿宋" w:eastAsia="仿宋" w:cs="仿宋"/>
                <w:sz w:val="24"/>
              </w:rPr>
              <w:t>18.配套CAN网络故障诊断系统资源仿真软件。</w:t>
            </w:r>
          </w:p>
          <w:p w14:paraId="0032B98B">
            <w:pPr>
              <w:jc w:val="left"/>
              <w:rPr>
                <w:rFonts w:ascii="仿宋" w:hAnsi="仿宋" w:eastAsia="仿宋" w:cs="仿宋"/>
                <w:sz w:val="24"/>
              </w:rPr>
            </w:pPr>
            <w:r>
              <w:rPr>
                <w:rFonts w:hint="eastAsia" w:ascii="仿宋" w:hAnsi="仿宋" w:eastAsia="仿宋" w:cs="仿宋"/>
                <w:sz w:val="24"/>
              </w:rPr>
              <w:t>三、技术参数要求</w:t>
            </w:r>
          </w:p>
          <w:p w14:paraId="2A200718">
            <w:pPr>
              <w:jc w:val="left"/>
              <w:rPr>
                <w:rFonts w:ascii="仿宋" w:hAnsi="仿宋" w:eastAsia="仿宋" w:cs="仿宋"/>
                <w:sz w:val="24"/>
              </w:rPr>
            </w:pPr>
            <w:r>
              <w:rPr>
                <w:rFonts w:hint="eastAsia" w:ascii="仿宋" w:hAnsi="仿宋" w:eastAsia="仿宋" w:cs="仿宋"/>
                <w:sz w:val="24"/>
              </w:rPr>
              <w:t>1.外形尺寸：不小于2000×600×1850mm（长×宽×高）</w:t>
            </w:r>
          </w:p>
          <w:p w14:paraId="7C5E6AB2">
            <w:pPr>
              <w:jc w:val="left"/>
              <w:rPr>
                <w:rFonts w:ascii="仿宋" w:hAnsi="仿宋" w:eastAsia="仿宋" w:cs="仿宋"/>
                <w:sz w:val="24"/>
              </w:rPr>
            </w:pPr>
            <w:r>
              <w:rPr>
                <w:rFonts w:hint="eastAsia" w:ascii="仿宋" w:hAnsi="仿宋" w:eastAsia="仿宋" w:cs="仿宋"/>
                <w:sz w:val="24"/>
              </w:rPr>
              <w:t>2.外接电源：交流220V±10% 50Hz</w:t>
            </w:r>
          </w:p>
          <w:p w14:paraId="4202197C">
            <w:pPr>
              <w:jc w:val="left"/>
              <w:rPr>
                <w:rFonts w:ascii="仿宋" w:hAnsi="仿宋" w:eastAsia="仿宋" w:cs="仿宋"/>
                <w:sz w:val="24"/>
              </w:rPr>
            </w:pPr>
            <w:r>
              <w:rPr>
                <w:rFonts w:hint="eastAsia" w:ascii="仿宋" w:hAnsi="仿宋" w:eastAsia="仿宋" w:cs="仿宋"/>
                <w:sz w:val="24"/>
              </w:rPr>
              <w:t>3.工作电压：直流12V</w:t>
            </w:r>
          </w:p>
          <w:p w14:paraId="6A01A88B">
            <w:pPr>
              <w:jc w:val="left"/>
              <w:rPr>
                <w:rFonts w:ascii="仿宋" w:hAnsi="仿宋" w:eastAsia="仿宋" w:cs="仿宋"/>
                <w:sz w:val="24"/>
              </w:rPr>
            </w:pPr>
            <w:r>
              <w:rPr>
                <w:rFonts w:hint="eastAsia" w:ascii="仿宋" w:hAnsi="仿宋" w:eastAsia="仿宋" w:cs="仿宋"/>
                <w:sz w:val="24"/>
              </w:rPr>
              <w:t>4.工作温度：-40℃～+50℃</w:t>
            </w:r>
          </w:p>
        </w:tc>
      </w:tr>
      <w:tr w14:paraId="79135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831" w:type="dxa"/>
            <w:vAlign w:val="center"/>
          </w:tcPr>
          <w:p w14:paraId="65E163D3">
            <w:pPr>
              <w:jc w:val="center"/>
              <w:rPr>
                <w:rFonts w:ascii="仿宋" w:hAnsi="仿宋" w:eastAsia="仿宋" w:cs="仿宋"/>
                <w:sz w:val="24"/>
              </w:rPr>
            </w:pPr>
            <w:r>
              <w:rPr>
                <w:rFonts w:hint="eastAsia" w:ascii="仿宋" w:hAnsi="仿宋" w:eastAsia="仿宋" w:cs="仿宋"/>
                <w:sz w:val="24"/>
              </w:rPr>
              <w:t>2</w:t>
            </w:r>
          </w:p>
        </w:tc>
        <w:tc>
          <w:tcPr>
            <w:tcW w:w="3133" w:type="dxa"/>
            <w:vAlign w:val="center"/>
          </w:tcPr>
          <w:p w14:paraId="77A828D8">
            <w:pPr>
              <w:jc w:val="center"/>
              <w:rPr>
                <w:rFonts w:ascii="仿宋" w:hAnsi="仿宋" w:eastAsia="仿宋" w:cs="仿宋"/>
                <w:sz w:val="24"/>
              </w:rPr>
            </w:pPr>
            <w:r>
              <w:rPr>
                <w:rFonts w:hint="eastAsia" w:ascii="仿宋" w:hAnsi="仿宋" w:eastAsia="仿宋" w:cs="仿宋"/>
                <w:sz w:val="24"/>
              </w:rPr>
              <w:t>动力电池均衡实训台</w:t>
            </w:r>
          </w:p>
        </w:tc>
        <w:tc>
          <w:tcPr>
            <w:tcW w:w="4902" w:type="dxa"/>
            <w:vAlign w:val="center"/>
          </w:tcPr>
          <w:p w14:paraId="22B4BD2A">
            <w:pPr>
              <w:jc w:val="left"/>
              <w:rPr>
                <w:rFonts w:ascii="仿宋" w:hAnsi="仿宋" w:eastAsia="仿宋" w:cs="仿宋"/>
                <w:sz w:val="24"/>
              </w:rPr>
            </w:pPr>
            <w:r>
              <w:rPr>
                <w:rFonts w:hint="eastAsia" w:ascii="仿宋" w:hAnsi="仿宋" w:eastAsia="仿宋" w:cs="仿宋"/>
                <w:sz w:val="24"/>
              </w:rPr>
              <w:t>一、产品整体要求：</w:t>
            </w:r>
          </w:p>
          <w:p w14:paraId="282C11C5">
            <w:pPr>
              <w:jc w:val="left"/>
              <w:rPr>
                <w:rFonts w:ascii="仿宋" w:hAnsi="仿宋" w:eastAsia="仿宋" w:cs="仿宋"/>
                <w:sz w:val="24"/>
              </w:rPr>
            </w:pPr>
            <w:r>
              <w:rPr>
                <w:rFonts w:hint="eastAsia" w:ascii="仿宋" w:hAnsi="仿宋" w:eastAsia="仿宋" w:cs="仿宋"/>
                <w:sz w:val="24"/>
              </w:rPr>
              <w:t xml:space="preserve">不少于8个通道，具有先进的通道独立功能，每个通道可以单点启动、单点停止，反应速度快；采用恒流源、恒压源技术，恒流到稳压切换无冲击，电压电流实时采样；配套3.2V25AH磷酸铁锂动力电池不少于10件， 选用专用托板仓放置，用于方形磷酸铁锂动力电池分容；配套3.65V2.5AH（18650）三元锂动力电池不少于20件， 选用专用托板仓放置，用于圆柱形三元锂动力电池分容 ；                            </w:t>
            </w:r>
          </w:p>
          <w:p w14:paraId="24ADBB53">
            <w:pPr>
              <w:jc w:val="left"/>
              <w:rPr>
                <w:rFonts w:ascii="仿宋" w:hAnsi="仿宋" w:eastAsia="仿宋" w:cs="仿宋"/>
                <w:sz w:val="24"/>
              </w:rPr>
            </w:pPr>
            <w:r>
              <w:rPr>
                <w:rFonts w:hint="eastAsia" w:ascii="仿宋" w:hAnsi="仿宋" w:eastAsia="仿宋" w:cs="仿宋"/>
                <w:sz w:val="24"/>
              </w:rPr>
              <w:t>二、动力电池均衡仪具体参数如下：</w:t>
            </w:r>
          </w:p>
          <w:p w14:paraId="3DC02101">
            <w:pPr>
              <w:jc w:val="left"/>
              <w:rPr>
                <w:rFonts w:ascii="仿宋" w:hAnsi="仿宋" w:eastAsia="仿宋" w:cs="仿宋"/>
                <w:sz w:val="24"/>
              </w:rPr>
            </w:pPr>
            <w:r>
              <w:rPr>
                <w:rFonts w:hint="eastAsia" w:ascii="仿宋" w:hAnsi="仿宋" w:eastAsia="仿宋" w:cs="仿宋"/>
                <w:sz w:val="24"/>
              </w:rPr>
              <w:t>输入电源：AC220V±10%/50Hz</w:t>
            </w:r>
          </w:p>
          <w:p w14:paraId="3A70233A">
            <w:pPr>
              <w:jc w:val="left"/>
              <w:rPr>
                <w:rFonts w:ascii="仿宋" w:hAnsi="仿宋" w:eastAsia="仿宋" w:cs="仿宋"/>
                <w:sz w:val="24"/>
              </w:rPr>
            </w:pPr>
            <w:r>
              <w:rPr>
                <w:rFonts w:hint="eastAsia" w:ascii="仿宋" w:hAnsi="仿宋" w:eastAsia="仿宋" w:cs="仿宋"/>
                <w:sz w:val="24"/>
              </w:rPr>
              <w:t>电压：测量范围：0.75～5V</w:t>
            </w:r>
          </w:p>
          <w:p w14:paraId="422F654E">
            <w:pPr>
              <w:jc w:val="left"/>
              <w:rPr>
                <w:rFonts w:ascii="仿宋" w:hAnsi="仿宋" w:eastAsia="仿宋" w:cs="仿宋"/>
                <w:sz w:val="24"/>
              </w:rPr>
            </w:pPr>
            <w:r>
              <w:rPr>
                <w:rFonts w:hint="eastAsia" w:ascii="仿宋" w:hAnsi="仿宋" w:eastAsia="仿宋" w:cs="仿宋"/>
                <w:sz w:val="24"/>
              </w:rPr>
              <w:t xml:space="preserve">      输出范围：0.75～5V</w:t>
            </w:r>
          </w:p>
          <w:p w14:paraId="53A566D2">
            <w:pPr>
              <w:jc w:val="left"/>
              <w:rPr>
                <w:rFonts w:ascii="仿宋" w:hAnsi="仿宋" w:eastAsia="仿宋" w:cs="仿宋"/>
                <w:sz w:val="24"/>
              </w:rPr>
            </w:pPr>
            <w:r>
              <w:rPr>
                <w:rFonts w:hint="eastAsia" w:ascii="仿宋" w:hAnsi="仿宋" w:eastAsia="仿宋" w:cs="仿宋"/>
                <w:sz w:val="24"/>
              </w:rPr>
              <w:t xml:space="preserve">  精度：±0.1% * FSR</w:t>
            </w:r>
          </w:p>
          <w:p w14:paraId="3C1C21A1">
            <w:pPr>
              <w:jc w:val="left"/>
              <w:rPr>
                <w:rFonts w:ascii="仿宋" w:hAnsi="仿宋" w:eastAsia="仿宋" w:cs="仿宋"/>
                <w:sz w:val="24"/>
              </w:rPr>
            </w:pPr>
            <w:r>
              <w:rPr>
                <w:rFonts w:hint="eastAsia" w:ascii="仿宋" w:hAnsi="仿宋" w:eastAsia="仿宋" w:cs="仿宋"/>
                <w:sz w:val="24"/>
              </w:rPr>
              <w:t xml:space="preserve">      输出精度：±0.1% * FSR</w:t>
            </w:r>
          </w:p>
          <w:p w14:paraId="727421F1">
            <w:pPr>
              <w:jc w:val="left"/>
              <w:rPr>
                <w:rFonts w:ascii="仿宋" w:hAnsi="仿宋" w:eastAsia="仿宋" w:cs="仿宋"/>
                <w:sz w:val="24"/>
              </w:rPr>
            </w:pPr>
            <w:r>
              <w:rPr>
                <w:rFonts w:hint="eastAsia" w:ascii="仿宋" w:hAnsi="仿宋" w:eastAsia="仿宋" w:cs="仿宋"/>
                <w:sz w:val="24"/>
              </w:rPr>
              <w:t>电流：测量范围：40mA～20A</w:t>
            </w:r>
          </w:p>
          <w:p w14:paraId="44277771">
            <w:pPr>
              <w:jc w:val="left"/>
              <w:rPr>
                <w:rFonts w:ascii="仿宋" w:hAnsi="仿宋" w:eastAsia="仿宋" w:cs="仿宋"/>
                <w:sz w:val="24"/>
              </w:rPr>
            </w:pPr>
            <w:r>
              <w:rPr>
                <w:rFonts w:hint="eastAsia" w:ascii="仿宋" w:hAnsi="仿宋" w:eastAsia="仿宋" w:cs="仿宋"/>
                <w:sz w:val="24"/>
              </w:rPr>
              <w:t xml:space="preserve">      输出范围：40mA～20A</w:t>
            </w:r>
          </w:p>
          <w:p w14:paraId="7354754F">
            <w:pPr>
              <w:jc w:val="left"/>
              <w:rPr>
                <w:rFonts w:ascii="仿宋" w:hAnsi="仿宋" w:eastAsia="仿宋" w:cs="仿宋"/>
                <w:sz w:val="24"/>
              </w:rPr>
            </w:pPr>
            <w:r>
              <w:rPr>
                <w:rFonts w:hint="eastAsia" w:ascii="仿宋" w:hAnsi="仿宋" w:eastAsia="仿宋" w:cs="仿宋"/>
                <w:sz w:val="24"/>
              </w:rPr>
              <w:t xml:space="preserve">  测量精度：±0.1% * FSR</w:t>
            </w:r>
          </w:p>
          <w:p w14:paraId="2BA23519">
            <w:pPr>
              <w:jc w:val="left"/>
              <w:rPr>
                <w:rFonts w:ascii="仿宋" w:hAnsi="仿宋" w:eastAsia="仿宋" w:cs="仿宋"/>
                <w:sz w:val="24"/>
              </w:rPr>
            </w:pPr>
            <w:r>
              <w:rPr>
                <w:rFonts w:hint="eastAsia" w:ascii="仿宋" w:hAnsi="仿宋" w:eastAsia="仿宋" w:cs="仿宋"/>
                <w:sz w:val="24"/>
              </w:rPr>
              <w:t xml:space="preserve">      输出精度：±0.1% * FSR</w:t>
            </w:r>
          </w:p>
          <w:p w14:paraId="51D19F90">
            <w:pPr>
              <w:jc w:val="left"/>
              <w:rPr>
                <w:rFonts w:ascii="仿宋" w:hAnsi="仿宋" w:eastAsia="仿宋" w:cs="仿宋"/>
                <w:sz w:val="24"/>
              </w:rPr>
            </w:pPr>
            <w:r>
              <w:rPr>
                <w:rFonts w:hint="eastAsia" w:ascii="仿宋" w:hAnsi="仿宋" w:eastAsia="仿宋" w:cs="仿宋"/>
                <w:sz w:val="24"/>
              </w:rPr>
              <w:t>功率：测量范围：0～900W</w:t>
            </w:r>
          </w:p>
          <w:p w14:paraId="551F0989">
            <w:pPr>
              <w:jc w:val="left"/>
              <w:rPr>
                <w:rFonts w:ascii="仿宋" w:hAnsi="仿宋" w:eastAsia="仿宋" w:cs="仿宋"/>
                <w:sz w:val="24"/>
              </w:rPr>
            </w:pPr>
            <w:r>
              <w:rPr>
                <w:rFonts w:hint="eastAsia" w:ascii="仿宋" w:hAnsi="仿宋" w:eastAsia="仿宋" w:cs="仿宋"/>
                <w:sz w:val="24"/>
              </w:rPr>
              <w:t xml:space="preserve">      输出范围：0～900W</w:t>
            </w:r>
          </w:p>
          <w:p w14:paraId="04EF525C">
            <w:pPr>
              <w:jc w:val="left"/>
              <w:rPr>
                <w:rFonts w:ascii="仿宋" w:hAnsi="仿宋" w:eastAsia="仿宋" w:cs="仿宋"/>
                <w:sz w:val="24"/>
              </w:rPr>
            </w:pPr>
            <w:r>
              <w:rPr>
                <w:rFonts w:hint="eastAsia" w:ascii="仿宋" w:hAnsi="仿宋" w:eastAsia="仿宋" w:cs="仿宋"/>
                <w:sz w:val="24"/>
              </w:rPr>
              <w:t xml:space="preserve">  测量精度：±0.2% * FSR</w:t>
            </w:r>
          </w:p>
          <w:p w14:paraId="5AE17E9C">
            <w:pPr>
              <w:jc w:val="left"/>
              <w:rPr>
                <w:rFonts w:ascii="仿宋" w:hAnsi="仿宋" w:eastAsia="仿宋" w:cs="仿宋"/>
                <w:sz w:val="24"/>
              </w:rPr>
            </w:pPr>
            <w:r>
              <w:rPr>
                <w:rFonts w:hint="eastAsia" w:ascii="仿宋" w:hAnsi="仿宋" w:eastAsia="仿宋" w:cs="仿宋"/>
                <w:sz w:val="24"/>
              </w:rPr>
              <w:t xml:space="preserve">      输出精度：±0.2% * FSR</w:t>
            </w:r>
          </w:p>
          <w:p w14:paraId="50804C3A">
            <w:pPr>
              <w:jc w:val="left"/>
              <w:rPr>
                <w:rFonts w:ascii="仿宋" w:hAnsi="仿宋" w:eastAsia="仿宋" w:cs="仿宋"/>
                <w:sz w:val="24"/>
              </w:rPr>
            </w:pPr>
            <w:r>
              <w:rPr>
                <w:rFonts w:hint="eastAsia" w:ascii="仿宋" w:hAnsi="仿宋" w:eastAsia="仿宋" w:cs="仿宋"/>
                <w:sz w:val="24"/>
              </w:rPr>
              <w:t>数据记录：采样速率：1Hz：1 samples/sec</w:t>
            </w:r>
          </w:p>
          <w:p w14:paraId="213C2E7C">
            <w:pPr>
              <w:jc w:val="left"/>
              <w:rPr>
                <w:rFonts w:ascii="仿宋" w:hAnsi="仿宋" w:eastAsia="仿宋" w:cs="仿宋"/>
                <w:sz w:val="24"/>
              </w:rPr>
            </w:pPr>
            <w:r>
              <w:rPr>
                <w:rFonts w:hint="eastAsia" w:ascii="仿宋" w:hAnsi="仿宋" w:eastAsia="仿宋" w:cs="仿宋"/>
                <w:sz w:val="24"/>
              </w:rPr>
              <w:t xml:space="preserve">          记录速率：1Hz: 1 point/sec</w:t>
            </w:r>
          </w:p>
          <w:p w14:paraId="619421FB">
            <w:pPr>
              <w:jc w:val="left"/>
              <w:rPr>
                <w:rFonts w:ascii="仿宋" w:hAnsi="仿宋" w:eastAsia="仿宋" w:cs="仿宋"/>
                <w:sz w:val="24"/>
              </w:rPr>
            </w:pPr>
            <w:r>
              <w:rPr>
                <w:rFonts w:hint="eastAsia" w:ascii="仿宋" w:hAnsi="仿宋" w:eastAsia="仿宋" w:cs="仿宋"/>
                <w:sz w:val="24"/>
              </w:rPr>
              <w:t xml:space="preserve">      记录条件：△T,△I,△V,△Temp</w:t>
            </w:r>
          </w:p>
          <w:p w14:paraId="5283B3F2">
            <w:pPr>
              <w:jc w:val="left"/>
              <w:rPr>
                <w:rFonts w:ascii="仿宋" w:hAnsi="仿宋" w:eastAsia="仿宋" w:cs="仿宋"/>
                <w:sz w:val="24"/>
              </w:rPr>
            </w:pPr>
            <w:r>
              <w:rPr>
                <w:rFonts w:hint="eastAsia" w:ascii="仿宋" w:hAnsi="仿宋" w:eastAsia="仿宋" w:cs="仿宋"/>
                <w:sz w:val="24"/>
              </w:rPr>
              <w:t>满量程电流响应时间：≤30ms</w:t>
            </w:r>
          </w:p>
          <w:p w14:paraId="7988916F">
            <w:pPr>
              <w:jc w:val="left"/>
              <w:rPr>
                <w:rFonts w:ascii="仿宋" w:hAnsi="仿宋" w:eastAsia="仿宋" w:cs="仿宋"/>
                <w:sz w:val="24"/>
              </w:rPr>
            </w:pPr>
            <w:r>
              <w:rPr>
                <w:rFonts w:hint="eastAsia" w:ascii="仿宋" w:hAnsi="仿宋" w:eastAsia="仿宋" w:cs="仿宋"/>
                <w:sz w:val="24"/>
              </w:rPr>
              <w:t>时间分辨率：1s</w:t>
            </w:r>
          </w:p>
          <w:p w14:paraId="69F78562">
            <w:pPr>
              <w:jc w:val="left"/>
              <w:rPr>
                <w:rFonts w:ascii="仿宋" w:hAnsi="仿宋" w:eastAsia="仿宋" w:cs="仿宋"/>
                <w:sz w:val="24"/>
              </w:rPr>
            </w:pPr>
            <w:r>
              <w:rPr>
                <w:rFonts w:hint="eastAsia" w:ascii="仿宋" w:hAnsi="仿宋" w:eastAsia="仿宋" w:cs="仿宋"/>
                <w:sz w:val="24"/>
              </w:rPr>
              <w:t>输入阻抗：≥1 MOhm</w:t>
            </w:r>
          </w:p>
          <w:p w14:paraId="73AFB0AF">
            <w:pPr>
              <w:jc w:val="left"/>
              <w:rPr>
                <w:rFonts w:ascii="仿宋" w:hAnsi="仿宋" w:eastAsia="仿宋" w:cs="仿宋"/>
                <w:sz w:val="24"/>
              </w:rPr>
            </w:pPr>
            <w:r>
              <w:rPr>
                <w:rFonts w:hint="eastAsia" w:ascii="仿宋" w:hAnsi="仿宋" w:eastAsia="仿宋" w:cs="仿宋"/>
                <w:sz w:val="24"/>
              </w:rPr>
              <w:t xml:space="preserve">支持充放电类型：恒流充电、恒压充电、恒流恒压充电、恒功率充电、恒流放电、恒负载放电、恒功率放电、支持通道并联 </w:t>
            </w:r>
          </w:p>
          <w:p w14:paraId="333B946D">
            <w:pPr>
              <w:jc w:val="left"/>
              <w:rPr>
                <w:rFonts w:ascii="仿宋" w:hAnsi="仿宋" w:eastAsia="仿宋" w:cs="仿宋"/>
                <w:sz w:val="24"/>
              </w:rPr>
            </w:pPr>
            <w:r>
              <w:rPr>
                <w:rFonts w:hint="eastAsia" w:ascii="仿宋" w:hAnsi="仿宋" w:eastAsia="仿宋" w:cs="仿宋"/>
                <w:sz w:val="24"/>
              </w:rPr>
              <w:t>测试命令数：可设置399个命令，可设置65535个循环，支持5层嵌套循环</w:t>
            </w:r>
          </w:p>
          <w:p w14:paraId="4A9E8C76">
            <w:pPr>
              <w:jc w:val="left"/>
              <w:rPr>
                <w:rFonts w:ascii="仿宋" w:hAnsi="仿宋" w:eastAsia="仿宋" w:cs="仿宋"/>
                <w:sz w:val="24"/>
              </w:rPr>
            </w:pPr>
            <w:r>
              <w:rPr>
                <w:rFonts w:hint="eastAsia" w:ascii="仿宋" w:hAnsi="仿宋" w:eastAsia="仿宋" w:cs="仿宋"/>
                <w:sz w:val="24"/>
              </w:rPr>
              <w:t>通讯方式：以太网，100Mbps</w:t>
            </w:r>
          </w:p>
          <w:p w14:paraId="5C6EF834">
            <w:pPr>
              <w:jc w:val="left"/>
              <w:rPr>
                <w:rFonts w:ascii="仿宋" w:hAnsi="仿宋" w:eastAsia="仿宋" w:cs="仿宋"/>
                <w:sz w:val="24"/>
              </w:rPr>
            </w:pPr>
            <w:r>
              <w:rPr>
                <w:rFonts w:hint="eastAsia" w:ascii="仿宋" w:hAnsi="仿宋" w:eastAsia="仿宋" w:cs="仿宋"/>
                <w:sz w:val="24"/>
              </w:rPr>
              <w:t>硬件安全保护：添加防反接模块，防止电池反接</w:t>
            </w:r>
          </w:p>
          <w:p w14:paraId="7BF60163">
            <w:pPr>
              <w:jc w:val="left"/>
              <w:rPr>
                <w:rFonts w:ascii="仿宋" w:hAnsi="仿宋" w:eastAsia="仿宋" w:cs="仿宋"/>
                <w:sz w:val="24"/>
              </w:rPr>
            </w:pPr>
            <w:r>
              <w:rPr>
                <w:rFonts w:hint="eastAsia" w:ascii="仿宋" w:hAnsi="仿宋" w:eastAsia="仿宋" w:cs="仿宋"/>
                <w:sz w:val="24"/>
              </w:rPr>
              <w:t>软件安全保护：掉电数据保护</w:t>
            </w:r>
          </w:p>
          <w:p w14:paraId="42F1C962">
            <w:pPr>
              <w:jc w:val="left"/>
              <w:rPr>
                <w:rFonts w:ascii="仿宋" w:hAnsi="仿宋" w:eastAsia="仿宋" w:cs="仿宋"/>
                <w:sz w:val="24"/>
              </w:rPr>
            </w:pPr>
            <w:r>
              <w:rPr>
                <w:rFonts w:hint="eastAsia" w:ascii="仿宋" w:hAnsi="仿宋" w:eastAsia="仿宋" w:cs="仿宋"/>
                <w:sz w:val="24"/>
              </w:rPr>
              <w:t>三、32寸触摸一体装置具体参数</w:t>
            </w:r>
          </w:p>
          <w:p w14:paraId="7A9E66B7">
            <w:pPr>
              <w:jc w:val="left"/>
              <w:rPr>
                <w:rFonts w:ascii="仿宋" w:hAnsi="仿宋" w:eastAsia="仿宋" w:cs="仿宋"/>
                <w:sz w:val="24"/>
              </w:rPr>
            </w:pPr>
            <w:r>
              <w:rPr>
                <w:rFonts w:hint="eastAsia" w:ascii="仿宋" w:hAnsi="仿宋" w:eastAsia="仿宋" w:cs="仿宋"/>
                <w:sz w:val="24"/>
              </w:rPr>
              <w:t>屏幕尺寸：≥32英寸</w:t>
            </w:r>
          </w:p>
          <w:p w14:paraId="5EF79198">
            <w:pPr>
              <w:jc w:val="left"/>
              <w:rPr>
                <w:rFonts w:ascii="仿宋" w:hAnsi="仿宋" w:eastAsia="仿宋" w:cs="仿宋"/>
                <w:sz w:val="24"/>
              </w:rPr>
            </w:pPr>
            <w:r>
              <w:rPr>
                <w:rFonts w:hint="eastAsia" w:ascii="仿宋" w:hAnsi="仿宋" w:eastAsia="仿宋" w:cs="仿宋"/>
                <w:sz w:val="24"/>
              </w:rPr>
              <w:t>触摸形式：电容触摸</w:t>
            </w:r>
          </w:p>
          <w:p w14:paraId="2E47669C">
            <w:pPr>
              <w:jc w:val="left"/>
              <w:rPr>
                <w:rFonts w:ascii="仿宋" w:hAnsi="仿宋" w:eastAsia="仿宋" w:cs="仿宋"/>
                <w:sz w:val="24"/>
              </w:rPr>
            </w:pPr>
            <w:r>
              <w:rPr>
                <w:rFonts w:hint="eastAsia" w:ascii="仿宋" w:hAnsi="仿宋" w:eastAsia="仿宋" w:cs="仿宋"/>
                <w:sz w:val="24"/>
              </w:rPr>
              <w:t>CPU: 不低于 I7-10代；</w:t>
            </w:r>
          </w:p>
          <w:p w14:paraId="2DE236DE">
            <w:pPr>
              <w:jc w:val="left"/>
              <w:rPr>
                <w:rFonts w:ascii="仿宋" w:hAnsi="仿宋" w:eastAsia="仿宋" w:cs="仿宋"/>
                <w:sz w:val="24"/>
              </w:rPr>
            </w:pPr>
            <w:r>
              <w:rPr>
                <w:rFonts w:hint="eastAsia" w:ascii="仿宋" w:hAnsi="仿宋" w:eastAsia="仿宋" w:cs="仿宋"/>
                <w:sz w:val="24"/>
              </w:rPr>
              <w:t>内存：≥16G；</w:t>
            </w:r>
          </w:p>
          <w:p w14:paraId="1D67D220">
            <w:pPr>
              <w:jc w:val="left"/>
              <w:rPr>
                <w:rFonts w:ascii="仿宋" w:hAnsi="仿宋" w:eastAsia="仿宋" w:cs="仿宋"/>
                <w:sz w:val="24"/>
              </w:rPr>
            </w:pPr>
            <w:r>
              <w:rPr>
                <w:rFonts w:hint="eastAsia" w:ascii="仿宋" w:hAnsi="仿宋" w:eastAsia="仿宋" w:cs="仿宋"/>
                <w:sz w:val="24"/>
              </w:rPr>
              <w:t>硬盘：≥512G固态硬盘</w:t>
            </w:r>
          </w:p>
          <w:p w14:paraId="50C1C66F">
            <w:pPr>
              <w:jc w:val="left"/>
              <w:rPr>
                <w:rFonts w:ascii="仿宋" w:hAnsi="仿宋" w:eastAsia="仿宋" w:cs="仿宋"/>
                <w:sz w:val="24"/>
              </w:rPr>
            </w:pPr>
            <w:r>
              <w:rPr>
                <w:rFonts w:hint="eastAsia" w:ascii="仿宋" w:hAnsi="仿宋" w:eastAsia="仿宋" w:cs="仿宋"/>
                <w:sz w:val="24"/>
              </w:rPr>
              <w:t>四、配置电池检测均衡上位机软件</w:t>
            </w:r>
          </w:p>
          <w:p w14:paraId="3CC6C903">
            <w:pPr>
              <w:jc w:val="left"/>
              <w:rPr>
                <w:rFonts w:ascii="仿宋" w:hAnsi="仿宋" w:eastAsia="仿宋" w:cs="仿宋"/>
                <w:sz w:val="24"/>
              </w:rPr>
            </w:pPr>
            <w:r>
              <w:rPr>
                <w:rFonts w:hint="eastAsia" w:ascii="仿宋" w:hAnsi="仿宋" w:eastAsia="仿宋" w:cs="仿宋"/>
                <w:sz w:val="24"/>
              </w:rPr>
              <w:t>1.配置嵌入式动力电池智能数据显示教学资源包软件V1.0，安装在该设备触摸一体装置上，用于实时数据显示，投标文件提供本项目嵌入式软件著作权证书和软件测试报告扫描件佐证。</w:t>
            </w:r>
          </w:p>
          <w:p w14:paraId="038A1D06">
            <w:pPr>
              <w:jc w:val="left"/>
              <w:rPr>
                <w:rFonts w:ascii="仿宋" w:hAnsi="仿宋" w:eastAsia="仿宋" w:cs="仿宋"/>
                <w:sz w:val="24"/>
              </w:rPr>
            </w:pPr>
            <w:r>
              <w:rPr>
                <w:rFonts w:hint="eastAsia" w:ascii="仿宋" w:hAnsi="仿宋" w:eastAsia="仿宋" w:cs="仿宋"/>
                <w:sz w:val="24"/>
              </w:rPr>
              <w:t>2.易用性：图形化，可视化，将复杂的技术指标、监控状态、设备管理等以图形化方式显示；</w:t>
            </w:r>
          </w:p>
          <w:p w14:paraId="47182B47">
            <w:pPr>
              <w:jc w:val="left"/>
              <w:rPr>
                <w:rFonts w:ascii="仿宋" w:hAnsi="仿宋" w:eastAsia="仿宋" w:cs="仿宋"/>
                <w:sz w:val="24"/>
              </w:rPr>
            </w:pPr>
            <w:r>
              <w:rPr>
                <w:rFonts w:hint="eastAsia" w:ascii="仿宋" w:hAnsi="仿宋" w:eastAsia="仿宋" w:cs="仿宋"/>
                <w:sz w:val="24"/>
              </w:rPr>
              <w:t>3.检测精度：电压采样以及均衡精度高（可达0.1mV）；</w:t>
            </w:r>
          </w:p>
          <w:p w14:paraId="3EA3756A">
            <w:pPr>
              <w:jc w:val="left"/>
              <w:rPr>
                <w:rFonts w:ascii="仿宋" w:hAnsi="仿宋" w:eastAsia="仿宋" w:cs="仿宋"/>
                <w:sz w:val="24"/>
              </w:rPr>
            </w:pPr>
            <w:r>
              <w:rPr>
                <w:rFonts w:hint="eastAsia" w:ascii="仿宋" w:hAnsi="仿宋" w:eastAsia="仿宋" w:cs="仿宋"/>
                <w:sz w:val="24"/>
              </w:rPr>
              <w:t>4.命令程序设置：强大的测试流程控制功能，灵活复杂的编程测试方案；</w:t>
            </w:r>
          </w:p>
          <w:p w14:paraId="0413D5E2">
            <w:pPr>
              <w:jc w:val="left"/>
              <w:rPr>
                <w:rFonts w:ascii="仿宋" w:hAnsi="仿宋" w:eastAsia="仿宋" w:cs="仿宋"/>
                <w:sz w:val="24"/>
              </w:rPr>
            </w:pPr>
            <w:r>
              <w:rPr>
                <w:rFonts w:hint="eastAsia" w:ascii="仿宋" w:hAnsi="仿宋" w:eastAsia="仿宋" w:cs="仿宋"/>
                <w:sz w:val="24"/>
              </w:rPr>
              <w:t>5.分容配组：完美地实现电池分选、配组功能；</w:t>
            </w:r>
          </w:p>
          <w:p w14:paraId="64561DCE">
            <w:pPr>
              <w:jc w:val="left"/>
              <w:rPr>
                <w:rFonts w:ascii="仿宋" w:hAnsi="仿宋" w:eastAsia="仿宋" w:cs="仿宋"/>
                <w:sz w:val="24"/>
              </w:rPr>
            </w:pPr>
            <w:r>
              <w:rPr>
                <w:rFonts w:hint="eastAsia" w:ascii="仿宋" w:hAnsi="仿宋" w:eastAsia="仿宋" w:cs="仿宋"/>
                <w:sz w:val="24"/>
              </w:rPr>
              <w:t>6.数据记录查看：统一管理测试数据，随时调看；</w:t>
            </w:r>
          </w:p>
          <w:p w14:paraId="6565F5A4">
            <w:pPr>
              <w:jc w:val="left"/>
              <w:rPr>
                <w:rFonts w:ascii="仿宋" w:hAnsi="仿宋" w:eastAsia="仿宋" w:cs="仿宋"/>
                <w:sz w:val="24"/>
              </w:rPr>
            </w:pPr>
            <w:r>
              <w:rPr>
                <w:rFonts w:hint="eastAsia" w:ascii="仿宋" w:hAnsi="仿宋" w:eastAsia="仿宋" w:cs="仿宋"/>
                <w:sz w:val="24"/>
              </w:rPr>
              <w:t>五、配套教学资源</w:t>
            </w:r>
          </w:p>
          <w:p w14:paraId="50C43D10">
            <w:pPr>
              <w:jc w:val="left"/>
              <w:rPr>
                <w:rFonts w:ascii="仿宋" w:hAnsi="仿宋" w:eastAsia="仿宋" w:cs="仿宋"/>
                <w:sz w:val="24"/>
              </w:rPr>
            </w:pPr>
            <w:r>
              <w:rPr>
                <w:rFonts w:hint="eastAsia" w:ascii="仿宋" w:hAnsi="仿宋" w:eastAsia="仿宋" w:cs="仿宋"/>
                <w:sz w:val="24"/>
              </w:rPr>
              <w:t>完整实训指导书：包括设备介绍及使用方法、电池教学知识、电池均衡相关教学知识、容量型18650锂离子电池的分容步骤、电池检测分容工艺作业指导书、锂电池分容工艺技术标准等。</w:t>
            </w:r>
          </w:p>
          <w:p w14:paraId="6F7B9AC9">
            <w:pPr>
              <w:jc w:val="left"/>
              <w:rPr>
                <w:rFonts w:ascii="仿宋" w:hAnsi="仿宋" w:eastAsia="仿宋" w:cs="仿宋"/>
                <w:sz w:val="24"/>
              </w:rPr>
            </w:pPr>
            <w:r>
              <w:rPr>
                <w:rFonts w:hint="eastAsia" w:ascii="仿宋" w:hAnsi="仿宋" w:eastAsia="仿宋" w:cs="仿宋"/>
                <w:sz w:val="24"/>
              </w:rPr>
              <w:t>实训任务工单：提供五个任务工单，用于学生学完理论知识后进行知识点自测，以及对照任务工单进行实训台实操，分析填写数据。</w:t>
            </w:r>
          </w:p>
          <w:p w14:paraId="63A7F107">
            <w:pPr>
              <w:jc w:val="left"/>
              <w:rPr>
                <w:rFonts w:ascii="仿宋" w:hAnsi="仿宋" w:eastAsia="仿宋" w:cs="仿宋"/>
                <w:sz w:val="24"/>
              </w:rPr>
            </w:pPr>
            <w:r>
              <w:rPr>
                <w:rFonts w:hint="eastAsia" w:ascii="仿宋" w:hAnsi="仿宋" w:eastAsia="仿宋" w:cs="仿宋"/>
                <w:sz w:val="24"/>
              </w:rPr>
              <w:t>ANQ系统使用说明书：用以学习电池测试上位机软件学习，包括设置命令对电池进行充放电测试、均衡操作，数据记录及调用，对电池进行分容配组等。</w:t>
            </w:r>
          </w:p>
          <w:p w14:paraId="3468450A">
            <w:pPr>
              <w:jc w:val="left"/>
              <w:rPr>
                <w:rFonts w:ascii="仿宋" w:hAnsi="仿宋" w:eastAsia="仿宋" w:cs="仿宋"/>
                <w:sz w:val="24"/>
              </w:rPr>
            </w:pPr>
            <w:r>
              <w:rPr>
                <w:rFonts w:hint="eastAsia" w:ascii="仿宋" w:hAnsi="仿宋" w:eastAsia="仿宋" w:cs="仿宋"/>
                <w:sz w:val="24"/>
              </w:rPr>
              <w:t>六、设备总体尺寸</w:t>
            </w:r>
          </w:p>
          <w:p w14:paraId="57482A20">
            <w:pPr>
              <w:jc w:val="left"/>
              <w:rPr>
                <w:rFonts w:ascii="仿宋" w:hAnsi="仿宋" w:eastAsia="仿宋" w:cs="仿宋"/>
                <w:sz w:val="24"/>
              </w:rPr>
            </w:pPr>
            <w:r>
              <w:rPr>
                <w:rFonts w:hint="eastAsia" w:ascii="仿宋" w:hAnsi="仿宋" w:eastAsia="仿宋" w:cs="仿宋"/>
                <w:sz w:val="24"/>
              </w:rPr>
              <w:t>外形尺寸（mm）：不小于1000*750*1300（长*宽*高）</w:t>
            </w:r>
          </w:p>
          <w:p w14:paraId="05784E3E">
            <w:pPr>
              <w:jc w:val="left"/>
              <w:rPr>
                <w:rFonts w:ascii="仿宋" w:hAnsi="仿宋" w:eastAsia="仿宋" w:cs="仿宋"/>
                <w:sz w:val="24"/>
              </w:rPr>
            </w:pPr>
            <w:r>
              <w:rPr>
                <w:rFonts w:hint="eastAsia" w:ascii="仿宋" w:hAnsi="仿宋" w:eastAsia="仿宋" w:cs="仿宋"/>
                <w:sz w:val="24"/>
              </w:rPr>
              <w:t>选用优质合金焊接结构，美观结实；底部带四个4寸静音脚轮，移动灵活，同时脚轮带自锁装置，可以固定位置；</w:t>
            </w:r>
          </w:p>
        </w:tc>
      </w:tr>
      <w:tr w14:paraId="4C046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831" w:type="dxa"/>
            <w:vAlign w:val="center"/>
          </w:tcPr>
          <w:p w14:paraId="6B105492">
            <w:pPr>
              <w:jc w:val="center"/>
              <w:rPr>
                <w:rFonts w:ascii="仿宋" w:hAnsi="仿宋" w:eastAsia="仿宋" w:cs="仿宋"/>
                <w:sz w:val="24"/>
              </w:rPr>
            </w:pPr>
            <w:r>
              <w:rPr>
                <w:rFonts w:hint="eastAsia" w:ascii="仿宋" w:hAnsi="仿宋" w:eastAsia="仿宋" w:cs="仿宋"/>
                <w:sz w:val="24"/>
              </w:rPr>
              <w:t>3</w:t>
            </w:r>
          </w:p>
        </w:tc>
        <w:tc>
          <w:tcPr>
            <w:tcW w:w="3133" w:type="dxa"/>
            <w:vAlign w:val="center"/>
          </w:tcPr>
          <w:p w14:paraId="6CA37DC6">
            <w:pPr>
              <w:jc w:val="center"/>
              <w:rPr>
                <w:rFonts w:ascii="仿宋" w:hAnsi="仿宋" w:eastAsia="仿宋" w:cs="仿宋"/>
                <w:sz w:val="24"/>
              </w:rPr>
            </w:pPr>
            <w:r>
              <w:rPr>
                <w:rFonts w:hint="eastAsia" w:ascii="仿宋" w:hAnsi="仿宋" w:eastAsia="仿宋" w:cs="仿宋"/>
                <w:sz w:val="24"/>
              </w:rPr>
              <w:t>IGBT单管特性检验实训箱</w:t>
            </w:r>
          </w:p>
        </w:tc>
        <w:tc>
          <w:tcPr>
            <w:tcW w:w="4902" w:type="dxa"/>
            <w:vAlign w:val="center"/>
          </w:tcPr>
          <w:p w14:paraId="7958AF98">
            <w:pPr>
              <w:jc w:val="left"/>
              <w:rPr>
                <w:rFonts w:ascii="仿宋" w:hAnsi="仿宋" w:eastAsia="仿宋" w:cs="仿宋"/>
                <w:sz w:val="24"/>
              </w:rPr>
            </w:pPr>
            <w:r>
              <w:rPr>
                <w:rFonts w:hint="eastAsia" w:ascii="仿宋" w:hAnsi="仿宋" w:eastAsia="仿宋" w:cs="仿宋"/>
                <w:sz w:val="24"/>
              </w:rPr>
              <w:t>一、产品要求</w:t>
            </w:r>
          </w:p>
          <w:p w14:paraId="7D2CD615">
            <w:pPr>
              <w:jc w:val="left"/>
              <w:rPr>
                <w:rFonts w:ascii="仿宋" w:hAnsi="仿宋" w:eastAsia="仿宋" w:cs="仿宋"/>
                <w:sz w:val="24"/>
              </w:rPr>
            </w:pPr>
            <w:r>
              <w:rPr>
                <w:rFonts w:hint="eastAsia" w:ascii="仿宋" w:hAnsi="仿宋" w:eastAsia="仿宋" w:cs="仿宋"/>
                <w:sz w:val="24"/>
              </w:rPr>
              <w:t>为了验证IGBT单管的特性，实训箱分别对IGBT单管进行高频率、高电压、大电流实验，并将IGBT管和普通三极管进行对比，从实验可以看出，IGBT单管确实有别于普通三极管。</w:t>
            </w:r>
          </w:p>
          <w:p w14:paraId="1A641B72">
            <w:pPr>
              <w:jc w:val="left"/>
              <w:rPr>
                <w:rFonts w:ascii="仿宋" w:hAnsi="仿宋" w:eastAsia="仿宋" w:cs="仿宋"/>
                <w:sz w:val="24"/>
              </w:rPr>
            </w:pPr>
            <w:r>
              <w:rPr>
                <w:rFonts w:hint="eastAsia" w:ascii="仿宋" w:hAnsi="仿宋" w:eastAsia="仿宋" w:cs="仿宋"/>
                <w:sz w:val="24"/>
              </w:rPr>
              <w:t>二、产品配置要求</w:t>
            </w:r>
          </w:p>
          <w:p w14:paraId="6B5B6764">
            <w:pPr>
              <w:jc w:val="left"/>
              <w:rPr>
                <w:rFonts w:ascii="仿宋" w:hAnsi="仿宋" w:eastAsia="仿宋" w:cs="仿宋"/>
                <w:sz w:val="24"/>
              </w:rPr>
            </w:pPr>
            <w:r>
              <w:rPr>
                <w:rFonts w:hint="eastAsia" w:ascii="仿宋" w:hAnsi="仿宋" w:eastAsia="仿宋" w:cs="仿宋"/>
                <w:sz w:val="24"/>
              </w:rPr>
              <w:t>铝合金箱体，铝塑板面板， 12V开关电源，110V开关电源，频率可调高频信号发生器，IGBT管，普通三极管，功率电阻，用电器、开关，电源线，万用表、频率表，用电器，连线和检测用端子，三极管插座，各种不同数值的保险丝管，器件盒。</w:t>
            </w:r>
          </w:p>
          <w:p w14:paraId="5CC64B5B">
            <w:pPr>
              <w:jc w:val="left"/>
              <w:rPr>
                <w:rFonts w:ascii="仿宋" w:hAnsi="仿宋" w:eastAsia="仿宋" w:cs="仿宋"/>
                <w:sz w:val="24"/>
              </w:rPr>
            </w:pPr>
            <w:r>
              <w:rPr>
                <w:rFonts w:hint="eastAsia" w:ascii="仿宋" w:hAnsi="仿宋" w:eastAsia="仿宋" w:cs="仿宋"/>
                <w:sz w:val="24"/>
              </w:rPr>
              <w:t>三、产品功能要求</w:t>
            </w:r>
          </w:p>
          <w:p w14:paraId="2FD601EC">
            <w:pPr>
              <w:jc w:val="left"/>
              <w:rPr>
                <w:rFonts w:ascii="仿宋" w:hAnsi="仿宋" w:eastAsia="仿宋" w:cs="仿宋"/>
                <w:sz w:val="24"/>
              </w:rPr>
            </w:pPr>
            <w:r>
              <w:rPr>
                <w:rFonts w:hint="eastAsia" w:ascii="仿宋" w:hAnsi="仿宋" w:eastAsia="仿宋" w:cs="仿宋"/>
                <w:sz w:val="24"/>
              </w:rPr>
              <w:t>1.IGBT高频特性试验——通过高频信号发生器，给IGBT管的栅极G和普通三极管的基极B加控制信号，发射极E接地，集电极C加一LED发光二极管，用双通道示波器同时观测基极B和集电极C信号波形，从低到高逐步增大信号频率，观测输入输出波形什么时候开始有不同步现象，分别记录下IGBT管和普通三极管的不同步时的频率数值，对于实验数据进行比较，可以得出结论——IGBT有高频适应特性。</w:t>
            </w:r>
          </w:p>
          <w:p w14:paraId="133C2083">
            <w:pPr>
              <w:jc w:val="left"/>
              <w:rPr>
                <w:rFonts w:ascii="仿宋" w:hAnsi="仿宋" w:eastAsia="仿宋" w:cs="仿宋"/>
                <w:sz w:val="24"/>
              </w:rPr>
            </w:pPr>
            <w:r>
              <w:rPr>
                <w:rFonts w:hint="eastAsia" w:ascii="仿宋" w:hAnsi="仿宋" w:eastAsia="仿宋" w:cs="仿宋"/>
                <w:sz w:val="24"/>
              </w:rPr>
              <w:t>2.IGBT大电流特性——通过给IGBT栅极B加一个小电流低电压控制信号，控制IGBT管导通和切断。发射极接地，集电极通过+12V电源和保险丝连接一个功率电阻，IGBT管导通，功率电阻发热；IGBT管截止，功率电阻没有电流经过，不发热。观察此时流过功率电阻的电流大小，保险丝是否熔断，做记录。然后用同样的方法和步骤，用普通三极管替代IGBT管，观察功率电阻发热情况，同时记录下电流值和保险丝熔断与否。比较不同管子的实验数据，得出结论——IGBT有大电流适应特性。</w:t>
            </w:r>
          </w:p>
          <w:p w14:paraId="28E78FEC">
            <w:pPr>
              <w:jc w:val="left"/>
              <w:rPr>
                <w:rFonts w:ascii="仿宋" w:hAnsi="仿宋" w:eastAsia="仿宋" w:cs="仿宋"/>
                <w:sz w:val="24"/>
              </w:rPr>
            </w:pPr>
            <w:r>
              <w:rPr>
                <w:rFonts w:hint="eastAsia" w:ascii="仿宋" w:hAnsi="仿宋" w:eastAsia="仿宋" w:cs="仿宋"/>
                <w:sz w:val="24"/>
              </w:rPr>
              <w:t>3.IGBT高电压特性——给IGBT栅极G加一个小电流低电压控制信号，控制IGBT管导通和切断，发射极接地，集电极通过110V开关电源和保险丝连接一个用电器灯泡，观察用电器和IGBT管工作情况。用普通三极管替代IGBT管，观察用电器和三极管工作情况，同时记录下现象。比较不同管子的实验现象和保险丝熔断情况，得出结论——IGBT管具有高电压适应特性。</w:t>
            </w:r>
          </w:p>
        </w:tc>
      </w:tr>
      <w:tr w14:paraId="5BC5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831" w:type="dxa"/>
            <w:vAlign w:val="center"/>
          </w:tcPr>
          <w:p w14:paraId="24E57DB2">
            <w:pPr>
              <w:jc w:val="center"/>
              <w:rPr>
                <w:rFonts w:ascii="仿宋" w:hAnsi="仿宋" w:eastAsia="仿宋" w:cs="仿宋"/>
                <w:sz w:val="24"/>
              </w:rPr>
            </w:pPr>
            <w:r>
              <w:rPr>
                <w:rFonts w:hint="eastAsia" w:ascii="仿宋" w:hAnsi="仿宋" w:eastAsia="仿宋" w:cs="仿宋"/>
                <w:sz w:val="24"/>
              </w:rPr>
              <w:t>4</w:t>
            </w:r>
          </w:p>
        </w:tc>
        <w:tc>
          <w:tcPr>
            <w:tcW w:w="3133" w:type="dxa"/>
            <w:vAlign w:val="center"/>
          </w:tcPr>
          <w:p w14:paraId="27C095B0">
            <w:pPr>
              <w:jc w:val="center"/>
              <w:rPr>
                <w:rFonts w:ascii="仿宋" w:hAnsi="仿宋" w:eastAsia="仿宋" w:cs="仿宋"/>
                <w:sz w:val="24"/>
              </w:rPr>
            </w:pPr>
            <w:r>
              <w:rPr>
                <w:rFonts w:hint="eastAsia" w:ascii="仿宋" w:hAnsi="仿宋" w:eastAsia="仿宋" w:cs="仿宋"/>
                <w:sz w:val="24"/>
              </w:rPr>
              <w:t>比亚迪纯电动车身电器系统实训台</w:t>
            </w:r>
          </w:p>
          <w:p w14:paraId="51D755B5">
            <w:pPr>
              <w:jc w:val="center"/>
              <w:rPr>
                <w:rFonts w:ascii="仿宋" w:hAnsi="仿宋" w:eastAsia="仿宋" w:cs="仿宋"/>
                <w:sz w:val="24"/>
              </w:rPr>
            </w:pPr>
          </w:p>
        </w:tc>
        <w:tc>
          <w:tcPr>
            <w:tcW w:w="4902" w:type="dxa"/>
            <w:vAlign w:val="center"/>
          </w:tcPr>
          <w:p w14:paraId="65994BFA">
            <w:pPr>
              <w:jc w:val="left"/>
              <w:rPr>
                <w:rFonts w:ascii="仿宋" w:hAnsi="仿宋" w:eastAsia="仿宋" w:cs="仿宋"/>
                <w:sz w:val="24"/>
              </w:rPr>
            </w:pPr>
            <w:r>
              <w:rPr>
                <w:rFonts w:hint="eastAsia" w:ascii="仿宋" w:hAnsi="仿宋" w:eastAsia="仿宋" w:cs="仿宋"/>
                <w:sz w:val="24"/>
              </w:rPr>
              <w:t>一、产品整体要求</w:t>
            </w:r>
          </w:p>
          <w:p w14:paraId="240B99CD">
            <w:pPr>
              <w:jc w:val="left"/>
              <w:rPr>
                <w:rFonts w:ascii="仿宋" w:hAnsi="仿宋" w:eastAsia="仿宋" w:cs="仿宋"/>
                <w:sz w:val="24"/>
              </w:rPr>
            </w:pPr>
            <w:r>
              <w:rPr>
                <w:rFonts w:hint="eastAsia" w:ascii="仿宋" w:hAnsi="仿宋" w:eastAsia="仿宋" w:cs="仿宋"/>
                <w:sz w:val="24"/>
              </w:rPr>
              <w:t>该设备采用比亚迪秦PLUS-EV-2025款纯电动汽车车身电器实物为基础，充分展示汽车配电模块系统、仪表系统、灯光系统、雨刮系统、喇叭系统、外后视镜系统、电动车窗系统、门锁系统、智能钥匙防盗系统、网络系统等汽车电器各系统的组成结构，展示车身电器所有模块，并可在上面进行动静态数据采集和实现车身电器功能等实训；配备机械设置系统，采用镀金U型插头，设故方法可靠稳定，满足多元化设故需求，适用于中高等职业技术院校、普通教育类学院和培训机构对车身电器理论和维修实训的教学需要。</w:t>
            </w:r>
          </w:p>
          <w:p w14:paraId="47F904A2">
            <w:pPr>
              <w:jc w:val="left"/>
              <w:rPr>
                <w:rFonts w:ascii="仿宋" w:hAnsi="仿宋" w:eastAsia="仿宋" w:cs="仿宋"/>
                <w:sz w:val="24"/>
              </w:rPr>
            </w:pPr>
            <w:r>
              <w:rPr>
                <w:rFonts w:hint="eastAsia" w:ascii="仿宋" w:hAnsi="仿宋" w:eastAsia="仿宋" w:cs="仿宋"/>
                <w:sz w:val="24"/>
              </w:rPr>
              <w:t>二、产品功能要求</w:t>
            </w:r>
          </w:p>
          <w:p w14:paraId="16D320EA">
            <w:pPr>
              <w:jc w:val="left"/>
              <w:rPr>
                <w:rFonts w:ascii="仿宋" w:hAnsi="仿宋" w:eastAsia="仿宋" w:cs="仿宋"/>
                <w:sz w:val="24"/>
              </w:rPr>
            </w:pPr>
            <w:r>
              <w:rPr>
                <w:rFonts w:hint="eastAsia" w:ascii="仿宋" w:hAnsi="仿宋" w:eastAsia="仿宋" w:cs="仿宋"/>
                <w:sz w:val="24"/>
              </w:rPr>
              <w:t>1.各主要部件安装在实训台上，断电后可以方便拆装、检修实训，让学员在拆装检修过程掌握灯光电器系统零部件拆装要点；</w:t>
            </w:r>
          </w:p>
          <w:p w14:paraId="2CA4A86E">
            <w:pPr>
              <w:jc w:val="left"/>
              <w:rPr>
                <w:rFonts w:ascii="仿宋" w:hAnsi="仿宋" w:eastAsia="仿宋" w:cs="仿宋"/>
                <w:sz w:val="24"/>
              </w:rPr>
            </w:pPr>
            <w:r>
              <w:rPr>
                <w:rFonts w:hint="eastAsia" w:ascii="仿宋" w:hAnsi="仿宋" w:eastAsia="仿宋" w:cs="仿宋"/>
                <w:sz w:val="24"/>
              </w:rPr>
              <w:t>2.车身配电模块系统检测与维修，进行近光灯信号，远光灯信号，昼行灯信号，喇叭信号，雨刮信号，电动车窗信号，及配电保险丝检测与维修实训；</w:t>
            </w:r>
          </w:p>
          <w:p w14:paraId="7C02B256">
            <w:pPr>
              <w:jc w:val="left"/>
              <w:rPr>
                <w:rFonts w:ascii="仿宋" w:hAnsi="仿宋" w:eastAsia="仿宋" w:cs="仿宋"/>
                <w:sz w:val="24"/>
              </w:rPr>
            </w:pPr>
            <w:r>
              <w:rPr>
                <w:rFonts w:hint="eastAsia" w:ascii="仿宋" w:hAnsi="仿宋" w:eastAsia="仿宋" w:cs="仿宋"/>
                <w:sz w:val="24"/>
              </w:rPr>
              <w:t>3.前灯尾灯检测与维修，可进行前照灯总成拆装实训，前照灯控制电路检测维修实训，尾灯总成拆装实训，尾灯控制电路检测维修实训，灯光组合开关拆装与控制线路检测实训，灯光控制模块外部电路检测与维修实训；</w:t>
            </w:r>
          </w:p>
          <w:p w14:paraId="01DF8636">
            <w:pPr>
              <w:jc w:val="left"/>
              <w:rPr>
                <w:rFonts w:ascii="仿宋" w:hAnsi="仿宋" w:eastAsia="仿宋" w:cs="仿宋"/>
                <w:sz w:val="24"/>
              </w:rPr>
            </w:pPr>
            <w:r>
              <w:rPr>
                <w:rFonts w:hint="eastAsia" w:ascii="仿宋" w:hAnsi="仿宋" w:eastAsia="仿宋" w:cs="仿宋"/>
                <w:sz w:val="24"/>
              </w:rPr>
              <w:t>4.组合仪表系统检测与维修，可进行仪表总成拆装实训，门控灯、仪表指示灯、警告灯电路检测与维修实训，控制线路连接逻辑关系分析实训；</w:t>
            </w:r>
          </w:p>
          <w:p w14:paraId="4F13055D">
            <w:pPr>
              <w:jc w:val="left"/>
              <w:rPr>
                <w:rFonts w:ascii="仿宋" w:hAnsi="仿宋" w:eastAsia="仿宋" w:cs="仿宋"/>
                <w:sz w:val="24"/>
              </w:rPr>
            </w:pPr>
            <w:r>
              <w:rPr>
                <w:rFonts w:hint="eastAsia" w:ascii="仿宋" w:hAnsi="仿宋" w:eastAsia="仿宋" w:cs="仿宋"/>
                <w:sz w:val="24"/>
              </w:rPr>
              <w:t>5.洗涤系统检测与维修，可进行刮水电机电路检测与维修实训，刮水电机拆装，洗涤系统电路检修与维修，洗涤电机拆装实训；</w:t>
            </w:r>
          </w:p>
          <w:p w14:paraId="06041BE2">
            <w:pPr>
              <w:jc w:val="left"/>
              <w:rPr>
                <w:rFonts w:ascii="仿宋" w:hAnsi="仿宋" w:eastAsia="仿宋" w:cs="仿宋"/>
                <w:sz w:val="24"/>
              </w:rPr>
            </w:pPr>
            <w:r>
              <w:rPr>
                <w:rFonts w:hint="eastAsia" w:ascii="仿宋" w:hAnsi="仿宋" w:eastAsia="仿宋" w:cs="仿宋"/>
                <w:sz w:val="24"/>
              </w:rPr>
              <w:t>6.喇叭系统检测与维修，可进行喇叭拆装及控制电路检测实训；</w:t>
            </w:r>
          </w:p>
          <w:p w14:paraId="43516A9F">
            <w:pPr>
              <w:jc w:val="left"/>
              <w:rPr>
                <w:rFonts w:ascii="仿宋" w:hAnsi="仿宋" w:eastAsia="仿宋" w:cs="仿宋"/>
                <w:sz w:val="24"/>
              </w:rPr>
            </w:pPr>
            <w:r>
              <w:rPr>
                <w:rFonts w:hint="eastAsia" w:ascii="仿宋" w:hAnsi="仿宋" w:eastAsia="仿宋" w:cs="仿宋"/>
                <w:sz w:val="24"/>
              </w:rPr>
              <w:t>7.车窗系统检测维修，可进行电动车窗升降电机拆装实训，电动车窗升降电机电路检测与维修实训，电动车窗开关控制电路检测及拆装检修实训；</w:t>
            </w:r>
          </w:p>
          <w:p w14:paraId="77524419">
            <w:pPr>
              <w:jc w:val="left"/>
              <w:rPr>
                <w:rFonts w:ascii="仿宋" w:hAnsi="仿宋" w:eastAsia="仿宋" w:cs="仿宋"/>
                <w:sz w:val="24"/>
              </w:rPr>
            </w:pPr>
            <w:r>
              <w:rPr>
                <w:rFonts w:hint="eastAsia" w:ascii="仿宋" w:hAnsi="仿宋" w:eastAsia="仿宋" w:cs="仿宋"/>
                <w:sz w:val="24"/>
              </w:rPr>
              <w:t>8.车门系统检测维修，可进行车门电机拆装实训，车门电机电路检测与维修实训，车门开关控制电路检测及检修实训；</w:t>
            </w:r>
          </w:p>
          <w:p w14:paraId="4AB66CA4">
            <w:pPr>
              <w:jc w:val="left"/>
              <w:rPr>
                <w:rFonts w:ascii="仿宋" w:hAnsi="仿宋" w:eastAsia="仿宋" w:cs="仿宋"/>
                <w:sz w:val="24"/>
              </w:rPr>
            </w:pPr>
            <w:r>
              <w:rPr>
                <w:rFonts w:hint="eastAsia" w:ascii="仿宋" w:hAnsi="仿宋" w:eastAsia="仿宋" w:cs="仿宋"/>
                <w:sz w:val="24"/>
              </w:rPr>
              <w:t>9.智能钥匙控制系统检测维修，可进行智能钥匙控制系统逻辑分析，高频接收信号的作用及分析，启动按钮的作用及检测，天线的作用及检修，无钥匙进入和无钥匙启动等实训；</w:t>
            </w:r>
          </w:p>
          <w:p w14:paraId="242915D4">
            <w:pPr>
              <w:jc w:val="left"/>
              <w:rPr>
                <w:rFonts w:ascii="仿宋" w:hAnsi="仿宋" w:eastAsia="仿宋" w:cs="仿宋"/>
                <w:sz w:val="24"/>
              </w:rPr>
            </w:pPr>
            <w:r>
              <w:rPr>
                <w:rFonts w:hint="eastAsia" w:ascii="仿宋" w:hAnsi="仿宋" w:eastAsia="仿宋" w:cs="仿宋"/>
                <w:sz w:val="24"/>
              </w:rPr>
              <w:t>10.网络系统检测维修，可进行通信波形分析，车身网，底盘网，动力网等信号故障设置检测实训；</w:t>
            </w:r>
          </w:p>
          <w:p w14:paraId="4FC866BA">
            <w:pPr>
              <w:jc w:val="left"/>
              <w:rPr>
                <w:rFonts w:ascii="仿宋" w:hAnsi="仿宋" w:eastAsia="仿宋" w:cs="仿宋"/>
                <w:sz w:val="24"/>
              </w:rPr>
            </w:pPr>
            <w:r>
              <w:rPr>
                <w:rFonts w:hint="eastAsia" w:ascii="仿宋" w:hAnsi="仿宋" w:eastAsia="仿宋" w:cs="仿宋"/>
                <w:sz w:val="24"/>
              </w:rPr>
              <w:t>11.实训台面板上每个系统线路都装有测量端子及喷绘图，直观看出系统的连接逻辑关系；</w:t>
            </w:r>
          </w:p>
          <w:p w14:paraId="6B99A08C">
            <w:pPr>
              <w:jc w:val="left"/>
              <w:rPr>
                <w:rFonts w:ascii="仿宋" w:hAnsi="仿宋" w:eastAsia="仿宋" w:cs="仿宋"/>
                <w:sz w:val="24"/>
              </w:rPr>
            </w:pPr>
            <w:r>
              <w:rPr>
                <w:rFonts w:hint="eastAsia" w:ascii="仿宋" w:hAnsi="仿宋" w:eastAsia="仿宋" w:cs="仿宋"/>
                <w:sz w:val="24"/>
              </w:rPr>
              <w:t>12.配备机械故障设置系统，采用镀金U型插头，设故方法可靠稳定，可设置故障点不少于64个，由教师设置故障，学员分析并查找故障点，掌握实车故障处理能力；机械故障设置系统安装在设备底座右侧，打开单开门设置故障，故障面板不少于8排，每排不少于8个；故障面板最底下为附件区，不少于3个GND信号点，3个+B信号点等；</w:t>
            </w:r>
          </w:p>
          <w:p w14:paraId="549B5EDD">
            <w:pPr>
              <w:jc w:val="left"/>
              <w:rPr>
                <w:rFonts w:ascii="仿宋" w:hAnsi="仿宋" w:eastAsia="仿宋" w:cs="仿宋"/>
                <w:sz w:val="24"/>
              </w:rPr>
            </w:pPr>
            <w:r>
              <w:rPr>
                <w:rFonts w:hint="eastAsia" w:ascii="仿宋" w:hAnsi="仿宋" w:eastAsia="仿宋" w:cs="仿宋"/>
                <w:sz w:val="24"/>
              </w:rPr>
              <w:t>13.配套嵌入式新能源汽车车身低压控制系统教学资源包软件或以上；以三维动画讲解主流新能源车车身CAN总线结构组成和控制原理；</w:t>
            </w:r>
          </w:p>
          <w:p w14:paraId="708CF35C">
            <w:pPr>
              <w:jc w:val="left"/>
              <w:rPr>
                <w:rFonts w:ascii="仿宋" w:hAnsi="仿宋" w:eastAsia="仿宋" w:cs="仿宋"/>
                <w:sz w:val="24"/>
              </w:rPr>
            </w:pPr>
            <w:r>
              <w:rPr>
                <w:rFonts w:hint="eastAsia" w:ascii="仿宋" w:hAnsi="仿宋" w:eastAsia="仿宋" w:cs="仿宋"/>
                <w:sz w:val="24"/>
              </w:rPr>
              <w:t>14.设备底座为合金钢焊接，上面安装纯木板，木板厚度不小于15mm，用于放置常用测量工具；下部左侧安装双开门，中间不少于水平3层抽斗，右侧安装单开门；</w:t>
            </w:r>
          </w:p>
          <w:p w14:paraId="280D8914">
            <w:pPr>
              <w:jc w:val="left"/>
              <w:rPr>
                <w:rFonts w:ascii="仿宋" w:hAnsi="仿宋" w:eastAsia="仿宋" w:cs="仿宋"/>
                <w:sz w:val="24"/>
              </w:rPr>
            </w:pPr>
            <w:r>
              <w:rPr>
                <w:rFonts w:hint="eastAsia" w:ascii="仿宋" w:hAnsi="仿宋" w:eastAsia="仿宋" w:cs="仿宋"/>
                <w:sz w:val="24"/>
              </w:rPr>
              <w:t>15.上部为检测教板，用于实时信号检测；教板中部按顺序安装配电盒，左车身控制器，右车身控制器，行李箱微动开关，倒车灯开关，背门锁总成，车外探测天线（行李箱）等；配电盒安装不少于3排保险，至少3个备用，配电盒下部安装不少于4个继电器，含雨刮开关继电器，雨刮速度继电器，IG1继电器等；</w:t>
            </w:r>
          </w:p>
          <w:p w14:paraId="655E7A0A">
            <w:pPr>
              <w:jc w:val="left"/>
              <w:rPr>
                <w:rFonts w:ascii="仿宋" w:hAnsi="仿宋" w:eastAsia="仿宋" w:cs="仿宋"/>
                <w:sz w:val="24"/>
              </w:rPr>
            </w:pPr>
            <w:r>
              <w:rPr>
                <w:rFonts w:hint="eastAsia" w:ascii="仿宋" w:hAnsi="仿宋" w:eastAsia="仿宋" w:cs="仿宋"/>
                <w:sz w:val="24"/>
              </w:rPr>
              <w:t>三、技术参数要求</w:t>
            </w:r>
          </w:p>
          <w:p w14:paraId="0BDF1B90">
            <w:pPr>
              <w:jc w:val="left"/>
              <w:rPr>
                <w:rFonts w:ascii="仿宋" w:hAnsi="仿宋" w:eastAsia="仿宋" w:cs="仿宋"/>
                <w:sz w:val="24"/>
              </w:rPr>
            </w:pPr>
            <w:r>
              <w:rPr>
                <w:rFonts w:hint="eastAsia" w:ascii="仿宋" w:hAnsi="仿宋" w:eastAsia="仿宋" w:cs="仿宋"/>
                <w:sz w:val="24"/>
              </w:rPr>
              <w:t>1.外形尺寸：不小于2300×600×1850mm（长×宽×高）</w:t>
            </w:r>
          </w:p>
          <w:p w14:paraId="77243259">
            <w:pPr>
              <w:jc w:val="left"/>
              <w:rPr>
                <w:rFonts w:ascii="仿宋" w:hAnsi="仿宋" w:eastAsia="仿宋" w:cs="仿宋"/>
                <w:sz w:val="24"/>
              </w:rPr>
            </w:pPr>
            <w:r>
              <w:rPr>
                <w:rFonts w:hint="eastAsia" w:ascii="仿宋" w:hAnsi="仿宋" w:eastAsia="仿宋" w:cs="仿宋"/>
                <w:sz w:val="24"/>
              </w:rPr>
              <w:t>2.外接电源：交流220V±10% 50Hz</w:t>
            </w:r>
          </w:p>
          <w:p w14:paraId="77DD5DD9">
            <w:pPr>
              <w:jc w:val="left"/>
              <w:rPr>
                <w:rFonts w:ascii="仿宋" w:hAnsi="仿宋" w:eastAsia="仿宋" w:cs="仿宋"/>
                <w:sz w:val="24"/>
              </w:rPr>
            </w:pPr>
            <w:r>
              <w:rPr>
                <w:rFonts w:hint="eastAsia" w:ascii="仿宋" w:hAnsi="仿宋" w:eastAsia="仿宋" w:cs="仿宋"/>
                <w:sz w:val="24"/>
              </w:rPr>
              <w:t>3.工作电压：直流12V</w:t>
            </w:r>
          </w:p>
          <w:p w14:paraId="2F605D6F">
            <w:pPr>
              <w:jc w:val="left"/>
              <w:rPr>
                <w:rFonts w:ascii="仿宋" w:hAnsi="仿宋" w:eastAsia="仿宋" w:cs="仿宋"/>
                <w:sz w:val="24"/>
              </w:rPr>
            </w:pPr>
            <w:r>
              <w:rPr>
                <w:rFonts w:hint="eastAsia" w:ascii="仿宋" w:hAnsi="仿宋" w:eastAsia="仿宋" w:cs="仿宋"/>
                <w:sz w:val="24"/>
              </w:rPr>
              <w:t>4.工作温度：-40℃～+50℃</w:t>
            </w:r>
          </w:p>
          <w:p w14:paraId="537C2920">
            <w:pPr>
              <w:jc w:val="left"/>
              <w:rPr>
                <w:rFonts w:ascii="仿宋" w:hAnsi="仿宋" w:eastAsia="仿宋" w:cs="仿宋"/>
                <w:sz w:val="24"/>
              </w:rPr>
            </w:pPr>
          </w:p>
        </w:tc>
      </w:tr>
      <w:tr w14:paraId="55795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831" w:type="dxa"/>
            <w:vAlign w:val="center"/>
          </w:tcPr>
          <w:p w14:paraId="6828BFCB">
            <w:pPr>
              <w:jc w:val="center"/>
              <w:rPr>
                <w:rFonts w:ascii="仿宋" w:hAnsi="仿宋" w:eastAsia="仿宋" w:cs="仿宋"/>
                <w:sz w:val="24"/>
              </w:rPr>
            </w:pPr>
            <w:r>
              <w:rPr>
                <w:rFonts w:hint="eastAsia" w:ascii="仿宋" w:hAnsi="仿宋" w:eastAsia="仿宋" w:cs="仿宋"/>
                <w:sz w:val="24"/>
              </w:rPr>
              <w:t>5</w:t>
            </w:r>
          </w:p>
        </w:tc>
        <w:tc>
          <w:tcPr>
            <w:tcW w:w="3133" w:type="dxa"/>
            <w:vAlign w:val="center"/>
          </w:tcPr>
          <w:p w14:paraId="0CB98C79">
            <w:pPr>
              <w:jc w:val="center"/>
              <w:rPr>
                <w:rFonts w:ascii="仿宋" w:hAnsi="仿宋" w:eastAsia="仿宋" w:cs="仿宋"/>
                <w:sz w:val="24"/>
              </w:rPr>
            </w:pPr>
            <w:r>
              <w:rPr>
                <w:rFonts w:hint="eastAsia" w:ascii="仿宋" w:hAnsi="仿宋" w:eastAsia="仿宋" w:cs="仿宋"/>
                <w:sz w:val="24"/>
              </w:rPr>
              <w:t>比亚迪纯电动轿车高压三合一充配电总成拆装实训台</w:t>
            </w:r>
          </w:p>
          <w:p w14:paraId="123ADDD7">
            <w:pPr>
              <w:jc w:val="center"/>
              <w:rPr>
                <w:rFonts w:ascii="仿宋" w:hAnsi="仿宋" w:eastAsia="仿宋" w:cs="仿宋"/>
                <w:sz w:val="24"/>
              </w:rPr>
            </w:pPr>
          </w:p>
        </w:tc>
        <w:tc>
          <w:tcPr>
            <w:tcW w:w="4902" w:type="dxa"/>
            <w:vAlign w:val="center"/>
          </w:tcPr>
          <w:p w14:paraId="04FFB2D2">
            <w:pPr>
              <w:jc w:val="left"/>
              <w:rPr>
                <w:rFonts w:ascii="仿宋" w:hAnsi="仿宋" w:eastAsia="仿宋" w:cs="仿宋"/>
                <w:sz w:val="24"/>
              </w:rPr>
            </w:pPr>
            <w:r>
              <w:rPr>
                <w:rFonts w:hint="eastAsia" w:ascii="仿宋" w:hAnsi="仿宋" w:eastAsia="仿宋" w:cs="仿宋"/>
                <w:sz w:val="24"/>
              </w:rPr>
              <w:t>一、产品要求</w:t>
            </w:r>
          </w:p>
          <w:p w14:paraId="7DF6839E">
            <w:pPr>
              <w:jc w:val="left"/>
              <w:rPr>
                <w:rFonts w:ascii="仿宋" w:hAnsi="仿宋" w:eastAsia="仿宋" w:cs="仿宋"/>
                <w:sz w:val="24"/>
              </w:rPr>
            </w:pPr>
            <w:r>
              <w:rPr>
                <w:rFonts w:hint="eastAsia" w:ascii="仿宋" w:hAnsi="仿宋" w:eastAsia="仿宋" w:cs="仿宋"/>
                <w:sz w:val="24"/>
              </w:rPr>
              <w:t>选用比亚迪纯电动轿车高压三合一充配电总成，将DC/DC转换器、车载充电器OBC以及高压配电箱PDU进行高度集成；整个铝合金箱体设计成正反两面，一侧主要是高压配电部分，而另一侧主要是高压的DC/DC转换器、OBC等功率电子控制的部分；高度集成化的高压系统极大程度地缩减了产品的体积和质量，这也就意味着车辆可以进行更合理化的布局，整车质量更轻，节能性能更出色，续航能力更持久，提升了用车体验；通过透明化解剖，清晰展现高压三合一充配电总成内部结构，掌握主要零部件功能。</w:t>
            </w:r>
          </w:p>
          <w:p w14:paraId="0E459186">
            <w:pPr>
              <w:jc w:val="left"/>
              <w:rPr>
                <w:rFonts w:ascii="仿宋" w:hAnsi="仿宋" w:eastAsia="仿宋" w:cs="仿宋"/>
                <w:sz w:val="24"/>
              </w:rPr>
            </w:pPr>
            <w:r>
              <w:rPr>
                <w:rFonts w:hint="eastAsia" w:ascii="仿宋" w:hAnsi="仿宋" w:eastAsia="仿宋" w:cs="仿宋"/>
                <w:sz w:val="24"/>
              </w:rPr>
              <w:t>二、功能要求</w:t>
            </w:r>
          </w:p>
          <w:p w14:paraId="39B7BC3A">
            <w:pPr>
              <w:jc w:val="left"/>
              <w:rPr>
                <w:rFonts w:ascii="仿宋" w:hAnsi="仿宋" w:eastAsia="仿宋" w:cs="仿宋"/>
                <w:sz w:val="24"/>
              </w:rPr>
            </w:pPr>
            <w:r>
              <w:rPr>
                <w:rFonts w:hint="eastAsia" w:ascii="仿宋" w:hAnsi="仿宋" w:eastAsia="仿宋" w:cs="仿宋"/>
                <w:sz w:val="24"/>
              </w:rPr>
              <w:t>1.高压三合一充配电总成安装在旋转平台上，可以旋转不同角度观察，并可进行拆装。</w:t>
            </w:r>
          </w:p>
          <w:p w14:paraId="105191F3">
            <w:pPr>
              <w:jc w:val="left"/>
              <w:rPr>
                <w:rFonts w:ascii="仿宋" w:hAnsi="仿宋" w:eastAsia="仿宋" w:cs="仿宋"/>
                <w:sz w:val="24"/>
              </w:rPr>
            </w:pPr>
            <w:r>
              <w:rPr>
                <w:rFonts w:hint="eastAsia" w:ascii="仿宋" w:hAnsi="仿宋" w:eastAsia="仿宋" w:cs="仿宋"/>
                <w:sz w:val="24"/>
              </w:rPr>
              <w:t>2.实训台带四个脚轮，移动灵活，同时脚轮带自锁装置，可以固定位置。</w:t>
            </w:r>
          </w:p>
          <w:p w14:paraId="7CADAE5B">
            <w:pPr>
              <w:jc w:val="left"/>
              <w:rPr>
                <w:rFonts w:ascii="仿宋" w:hAnsi="仿宋" w:eastAsia="仿宋" w:cs="仿宋"/>
                <w:sz w:val="24"/>
              </w:rPr>
            </w:pPr>
            <w:r>
              <w:rPr>
                <w:rFonts w:hint="eastAsia" w:ascii="仿宋" w:hAnsi="仿宋" w:eastAsia="仿宋" w:cs="仿宋"/>
                <w:sz w:val="24"/>
              </w:rPr>
              <w:t>3.实训台配电子教板图资料，清晰再现高压三合一充配电总成内部零部件名称和功能。</w:t>
            </w:r>
          </w:p>
          <w:p w14:paraId="12A944E5">
            <w:pPr>
              <w:jc w:val="left"/>
              <w:rPr>
                <w:rFonts w:ascii="仿宋" w:hAnsi="仿宋" w:eastAsia="仿宋" w:cs="仿宋"/>
                <w:sz w:val="24"/>
              </w:rPr>
            </w:pPr>
            <w:r>
              <w:rPr>
                <w:rFonts w:hint="eastAsia" w:ascii="仿宋" w:hAnsi="仿宋" w:eastAsia="仿宋" w:cs="仿宋"/>
                <w:sz w:val="24"/>
              </w:rPr>
              <w:t>4.实训台另配新能源汽车专用钳形表一件，用于主要零部件内阻测量和控制回路通断测量。</w:t>
            </w:r>
          </w:p>
          <w:p w14:paraId="178017EC">
            <w:pPr>
              <w:jc w:val="left"/>
              <w:rPr>
                <w:rFonts w:ascii="仿宋" w:hAnsi="仿宋" w:eastAsia="仿宋" w:cs="仿宋"/>
                <w:sz w:val="24"/>
              </w:rPr>
            </w:pPr>
            <w:r>
              <w:rPr>
                <w:rFonts w:hint="eastAsia" w:ascii="仿宋" w:hAnsi="仿宋" w:eastAsia="仿宋" w:cs="仿宋"/>
                <w:sz w:val="24"/>
              </w:rPr>
              <w:t>5.配套棘轮套筒组件1套，含6mm～24mm六角套筒各1件，共19件；用于内部主要零部件拆装练习。</w:t>
            </w:r>
          </w:p>
          <w:p w14:paraId="79710D08">
            <w:pPr>
              <w:jc w:val="left"/>
              <w:rPr>
                <w:rFonts w:ascii="仿宋" w:hAnsi="仿宋" w:eastAsia="仿宋" w:cs="仿宋"/>
                <w:sz w:val="24"/>
              </w:rPr>
            </w:pPr>
            <w:r>
              <w:rPr>
                <w:rFonts w:hint="eastAsia" w:ascii="仿宋" w:hAnsi="仿宋" w:eastAsia="仿宋" w:cs="仿宋"/>
                <w:sz w:val="24"/>
              </w:rPr>
              <w:t>6.配套一字头和梅花螺丝刀各2件，用于内部电器元件拆装练习。</w:t>
            </w:r>
          </w:p>
          <w:p w14:paraId="7F363986">
            <w:pPr>
              <w:jc w:val="left"/>
              <w:rPr>
                <w:rFonts w:ascii="仿宋" w:hAnsi="仿宋" w:eastAsia="仿宋" w:cs="仿宋"/>
                <w:sz w:val="24"/>
              </w:rPr>
            </w:pPr>
            <w:r>
              <w:rPr>
                <w:rFonts w:hint="eastAsia" w:ascii="仿宋" w:hAnsi="仿宋" w:eastAsia="仿宋" w:cs="仿宋"/>
                <w:sz w:val="24"/>
              </w:rPr>
              <w:t>7.配套新能源汽车零部件结构组成教学资源包软件；以三维动画讲解主流新能源车充配电总成结构组成和控制原理，含以下知识要点：</w:t>
            </w:r>
          </w:p>
          <w:p w14:paraId="61EDAB6F">
            <w:pPr>
              <w:jc w:val="left"/>
              <w:rPr>
                <w:rFonts w:ascii="仿宋" w:hAnsi="仿宋" w:eastAsia="仿宋" w:cs="仿宋"/>
                <w:sz w:val="24"/>
              </w:rPr>
            </w:pPr>
            <w:r>
              <w:rPr>
                <w:rFonts w:hint="eastAsia" w:ascii="仿宋" w:hAnsi="仿宋" w:eastAsia="仿宋" w:cs="仿宋"/>
                <w:sz w:val="24"/>
              </w:rPr>
              <w:t>7.1简介：安装位置、作用、工作参数、特点</w:t>
            </w:r>
          </w:p>
          <w:p w14:paraId="1CC612BC">
            <w:pPr>
              <w:jc w:val="left"/>
              <w:rPr>
                <w:rFonts w:ascii="仿宋" w:hAnsi="仿宋" w:eastAsia="仿宋" w:cs="仿宋"/>
                <w:sz w:val="24"/>
              </w:rPr>
            </w:pPr>
            <w:r>
              <w:rPr>
                <w:rFonts w:hint="eastAsia" w:ascii="仿宋" w:hAnsi="仿宋" w:eastAsia="仿宋" w:cs="仿宋"/>
                <w:sz w:val="24"/>
              </w:rPr>
              <w:t>7.2外部插接件介绍：四个方位+顶部接口介绍</w:t>
            </w:r>
          </w:p>
          <w:p w14:paraId="5ACD9081">
            <w:pPr>
              <w:jc w:val="left"/>
              <w:rPr>
                <w:rFonts w:ascii="仿宋" w:hAnsi="仿宋" w:eastAsia="仿宋" w:cs="仿宋"/>
                <w:sz w:val="24"/>
              </w:rPr>
            </w:pPr>
            <w:r>
              <w:rPr>
                <w:rFonts w:hint="eastAsia" w:ascii="仿宋" w:hAnsi="仿宋" w:eastAsia="仿宋" w:cs="仿宋"/>
                <w:sz w:val="24"/>
              </w:rPr>
              <w:t>7.3高压配电箱：结构介绍、电路图、光耦烧结传感器、传感器电路图</w:t>
            </w:r>
          </w:p>
          <w:p w14:paraId="1C1A3251">
            <w:pPr>
              <w:jc w:val="left"/>
              <w:rPr>
                <w:rFonts w:ascii="仿宋" w:hAnsi="仿宋" w:eastAsia="仿宋" w:cs="仿宋"/>
                <w:sz w:val="24"/>
              </w:rPr>
            </w:pPr>
            <w:r>
              <w:rPr>
                <w:rFonts w:hint="eastAsia" w:ascii="仿宋" w:hAnsi="仿宋" w:eastAsia="仿宋" w:cs="仿宋"/>
                <w:sz w:val="24"/>
              </w:rPr>
              <w:t>7.4 DC-DC转换器：DC-DC介绍、电路图、工作原理</w:t>
            </w:r>
          </w:p>
          <w:p w14:paraId="5CD038FC">
            <w:pPr>
              <w:jc w:val="left"/>
              <w:rPr>
                <w:rFonts w:ascii="仿宋" w:hAnsi="仿宋" w:eastAsia="仿宋" w:cs="仿宋"/>
                <w:sz w:val="24"/>
              </w:rPr>
            </w:pPr>
            <w:r>
              <w:rPr>
                <w:rFonts w:hint="eastAsia" w:ascii="仿宋" w:hAnsi="仿宋" w:eastAsia="仿宋" w:cs="仿宋"/>
                <w:sz w:val="24"/>
              </w:rPr>
              <w:t>7.5 OBC车载充电机：OBC介绍、电路图</w:t>
            </w:r>
          </w:p>
          <w:p w14:paraId="2283DC04">
            <w:pPr>
              <w:jc w:val="left"/>
              <w:rPr>
                <w:rFonts w:ascii="仿宋" w:hAnsi="仿宋" w:eastAsia="仿宋" w:cs="仿宋"/>
                <w:sz w:val="24"/>
              </w:rPr>
            </w:pPr>
            <w:r>
              <w:rPr>
                <w:rFonts w:hint="eastAsia" w:ascii="仿宋" w:hAnsi="仿宋" w:eastAsia="仿宋" w:cs="仿宋"/>
                <w:sz w:val="24"/>
              </w:rPr>
              <w:t>7.6插接件针脚</w:t>
            </w:r>
          </w:p>
          <w:p w14:paraId="6475E8CB">
            <w:pPr>
              <w:jc w:val="left"/>
              <w:rPr>
                <w:rFonts w:ascii="仿宋" w:hAnsi="仿宋" w:eastAsia="仿宋" w:cs="仿宋"/>
                <w:sz w:val="24"/>
              </w:rPr>
            </w:pPr>
            <w:r>
              <w:rPr>
                <w:rFonts w:hint="eastAsia" w:ascii="仿宋" w:hAnsi="仿宋" w:eastAsia="仿宋" w:cs="仿宋"/>
                <w:sz w:val="24"/>
              </w:rPr>
              <w:t>三、技术参数要求</w:t>
            </w:r>
          </w:p>
          <w:p w14:paraId="5BC6E313">
            <w:pPr>
              <w:jc w:val="left"/>
              <w:rPr>
                <w:rFonts w:ascii="仿宋" w:hAnsi="仿宋" w:eastAsia="仿宋" w:cs="仿宋"/>
                <w:sz w:val="24"/>
              </w:rPr>
            </w:pPr>
            <w:r>
              <w:rPr>
                <w:rFonts w:hint="eastAsia" w:ascii="仿宋" w:hAnsi="仿宋" w:eastAsia="仿宋" w:cs="仿宋"/>
                <w:sz w:val="24"/>
              </w:rPr>
              <w:t xml:space="preserve">1.高压三合一充配电总成（含DC/DC转换器、车载充电器OBC以及高压配电箱PDU）    </w:t>
            </w:r>
          </w:p>
          <w:p w14:paraId="51463910">
            <w:pPr>
              <w:jc w:val="left"/>
              <w:rPr>
                <w:rFonts w:ascii="仿宋" w:hAnsi="仿宋" w:eastAsia="仿宋" w:cs="仿宋"/>
                <w:sz w:val="24"/>
              </w:rPr>
            </w:pPr>
            <w:r>
              <w:rPr>
                <w:rFonts w:hint="eastAsia" w:ascii="仿宋" w:hAnsi="仿宋" w:eastAsia="仿宋" w:cs="仿宋"/>
                <w:sz w:val="24"/>
              </w:rPr>
              <w:t>冷却方式：水冷</w:t>
            </w:r>
          </w:p>
          <w:p w14:paraId="166BBC20">
            <w:pPr>
              <w:jc w:val="left"/>
              <w:rPr>
                <w:rFonts w:ascii="仿宋" w:hAnsi="仿宋" w:eastAsia="仿宋" w:cs="仿宋"/>
                <w:sz w:val="24"/>
              </w:rPr>
            </w:pPr>
            <w:r>
              <w:rPr>
                <w:rFonts w:hint="eastAsia" w:ascii="仿宋" w:hAnsi="仿宋" w:eastAsia="仿宋" w:cs="仿宋"/>
                <w:sz w:val="24"/>
              </w:rPr>
              <w:t>控制模块：IGBT</w:t>
            </w:r>
          </w:p>
          <w:p w14:paraId="37FEE940">
            <w:pPr>
              <w:jc w:val="left"/>
              <w:rPr>
                <w:rFonts w:ascii="仿宋" w:hAnsi="仿宋" w:eastAsia="仿宋" w:cs="仿宋"/>
                <w:sz w:val="24"/>
              </w:rPr>
            </w:pPr>
            <w:r>
              <w:rPr>
                <w:rFonts w:hint="eastAsia" w:ascii="仿宋" w:hAnsi="仿宋" w:eastAsia="仿宋" w:cs="仿宋"/>
                <w:sz w:val="24"/>
              </w:rPr>
              <w:t>最大输出容量：180kW</w:t>
            </w:r>
          </w:p>
          <w:p w14:paraId="38C6684C">
            <w:pPr>
              <w:jc w:val="left"/>
              <w:rPr>
                <w:rFonts w:ascii="仿宋" w:hAnsi="仿宋" w:eastAsia="仿宋" w:cs="仿宋"/>
                <w:sz w:val="24"/>
              </w:rPr>
            </w:pPr>
            <w:r>
              <w:rPr>
                <w:rFonts w:hint="eastAsia" w:ascii="仿宋" w:hAnsi="仿宋" w:eastAsia="仿宋" w:cs="仿宋"/>
                <w:sz w:val="24"/>
              </w:rPr>
              <w:t xml:space="preserve">最大输出电流：260A </w:t>
            </w:r>
          </w:p>
          <w:p w14:paraId="2EC27928">
            <w:pPr>
              <w:jc w:val="left"/>
              <w:rPr>
                <w:rFonts w:ascii="仿宋" w:hAnsi="仿宋" w:eastAsia="仿宋" w:cs="仿宋"/>
                <w:sz w:val="24"/>
              </w:rPr>
            </w:pPr>
            <w:r>
              <w:rPr>
                <w:rFonts w:hint="eastAsia" w:ascii="仿宋" w:hAnsi="仿宋" w:eastAsia="仿宋" w:cs="仿宋"/>
                <w:sz w:val="24"/>
              </w:rPr>
              <w:t xml:space="preserve">防护等级：IP67  </w:t>
            </w:r>
          </w:p>
          <w:p w14:paraId="558106DF">
            <w:pPr>
              <w:jc w:val="left"/>
              <w:rPr>
                <w:rFonts w:ascii="仿宋" w:hAnsi="仿宋" w:eastAsia="仿宋" w:cs="仿宋"/>
                <w:sz w:val="24"/>
              </w:rPr>
            </w:pPr>
            <w:r>
              <w:rPr>
                <w:rFonts w:hint="eastAsia" w:ascii="仿宋" w:hAnsi="仿宋" w:eastAsia="仿宋" w:cs="仿宋"/>
                <w:sz w:val="24"/>
              </w:rPr>
              <w:t>OBC充电功率：6.6kW</w:t>
            </w:r>
          </w:p>
          <w:p w14:paraId="60852640">
            <w:pPr>
              <w:jc w:val="left"/>
              <w:rPr>
                <w:rFonts w:ascii="仿宋" w:hAnsi="仿宋" w:eastAsia="仿宋" w:cs="仿宋"/>
                <w:sz w:val="24"/>
              </w:rPr>
            </w:pPr>
            <w:r>
              <w:rPr>
                <w:rFonts w:hint="eastAsia" w:ascii="仿宋" w:hAnsi="仿宋" w:eastAsia="仿宋" w:cs="仿宋"/>
                <w:sz w:val="24"/>
              </w:rPr>
              <w:t>OBC类型：单向，隔离</w:t>
            </w:r>
          </w:p>
          <w:p w14:paraId="0622DE6E">
            <w:pPr>
              <w:jc w:val="left"/>
              <w:rPr>
                <w:rFonts w:ascii="仿宋" w:hAnsi="仿宋" w:eastAsia="仿宋" w:cs="仿宋"/>
                <w:sz w:val="24"/>
              </w:rPr>
            </w:pPr>
            <w:r>
              <w:rPr>
                <w:rFonts w:hint="eastAsia" w:ascii="仿宋" w:hAnsi="仿宋" w:eastAsia="仿宋" w:cs="仿宋"/>
                <w:sz w:val="24"/>
              </w:rPr>
              <w:t>DC额定输出电压：13.8V</w:t>
            </w:r>
          </w:p>
          <w:p w14:paraId="743F9637">
            <w:pPr>
              <w:jc w:val="left"/>
              <w:rPr>
                <w:rFonts w:ascii="仿宋" w:hAnsi="仿宋" w:eastAsia="仿宋" w:cs="仿宋"/>
                <w:sz w:val="24"/>
              </w:rPr>
            </w:pPr>
            <w:r>
              <w:rPr>
                <w:rFonts w:hint="eastAsia" w:ascii="仿宋" w:hAnsi="仿宋" w:eastAsia="仿宋" w:cs="仿宋"/>
                <w:sz w:val="24"/>
              </w:rPr>
              <w:t xml:space="preserve">DC额定输出电流：145A </w:t>
            </w:r>
          </w:p>
        </w:tc>
      </w:tr>
      <w:tr w14:paraId="0ADF2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831" w:type="dxa"/>
            <w:vAlign w:val="center"/>
          </w:tcPr>
          <w:p w14:paraId="3B5C424F">
            <w:pPr>
              <w:jc w:val="center"/>
              <w:rPr>
                <w:rFonts w:ascii="仿宋" w:hAnsi="仿宋" w:eastAsia="仿宋" w:cs="仿宋"/>
                <w:sz w:val="24"/>
              </w:rPr>
            </w:pPr>
            <w:r>
              <w:rPr>
                <w:rFonts w:hint="eastAsia" w:ascii="仿宋" w:hAnsi="仿宋" w:eastAsia="仿宋" w:cs="仿宋"/>
                <w:sz w:val="24"/>
              </w:rPr>
              <w:t>6</w:t>
            </w:r>
          </w:p>
        </w:tc>
        <w:tc>
          <w:tcPr>
            <w:tcW w:w="3133" w:type="dxa"/>
            <w:vAlign w:val="center"/>
          </w:tcPr>
          <w:p w14:paraId="7186E1E8">
            <w:pPr>
              <w:jc w:val="center"/>
              <w:rPr>
                <w:rFonts w:ascii="仿宋" w:hAnsi="仿宋" w:eastAsia="仿宋" w:cs="仿宋"/>
                <w:sz w:val="24"/>
              </w:rPr>
            </w:pPr>
            <w:r>
              <w:rPr>
                <w:rFonts w:hint="eastAsia" w:ascii="仿宋" w:hAnsi="仿宋" w:eastAsia="仿宋" w:cs="仿宋"/>
                <w:sz w:val="24"/>
              </w:rPr>
              <w:t>比亚迪纯电动轿车动力总成拆装检测实训台</w:t>
            </w:r>
          </w:p>
        </w:tc>
        <w:tc>
          <w:tcPr>
            <w:tcW w:w="4902" w:type="dxa"/>
            <w:vAlign w:val="center"/>
          </w:tcPr>
          <w:p w14:paraId="47D2B745">
            <w:pPr>
              <w:jc w:val="left"/>
              <w:rPr>
                <w:rFonts w:ascii="仿宋" w:hAnsi="仿宋" w:eastAsia="仿宋" w:cs="仿宋"/>
                <w:sz w:val="24"/>
              </w:rPr>
            </w:pPr>
            <w:r>
              <w:rPr>
                <w:rFonts w:hint="eastAsia" w:ascii="仿宋" w:hAnsi="仿宋" w:eastAsia="仿宋" w:cs="仿宋"/>
                <w:sz w:val="24"/>
              </w:rPr>
              <w:t>一、产品要求</w:t>
            </w:r>
          </w:p>
          <w:p w14:paraId="1E34EA45">
            <w:pPr>
              <w:jc w:val="left"/>
              <w:rPr>
                <w:rFonts w:ascii="仿宋" w:hAnsi="仿宋" w:eastAsia="仿宋" w:cs="仿宋"/>
                <w:sz w:val="24"/>
              </w:rPr>
            </w:pPr>
            <w:r>
              <w:rPr>
                <w:rFonts w:hint="eastAsia" w:ascii="仿宋" w:hAnsi="仿宋" w:eastAsia="仿宋" w:cs="仿宋"/>
                <w:sz w:val="24"/>
              </w:rPr>
              <w:t>选用比亚迪秦EV动力总成（驱动电机+变速箱）原装件，安装在专用拆装旋转架上，用于学员对动力总成内部结构和电参数测量；通过反复拆装练习，熟悉纯电动汽车动力总成拆装技能。</w:t>
            </w:r>
          </w:p>
          <w:p w14:paraId="4AD3888C">
            <w:pPr>
              <w:jc w:val="left"/>
              <w:rPr>
                <w:rFonts w:ascii="仿宋" w:hAnsi="仿宋" w:eastAsia="仿宋" w:cs="仿宋"/>
                <w:sz w:val="24"/>
              </w:rPr>
            </w:pPr>
            <w:r>
              <w:rPr>
                <w:rFonts w:hint="eastAsia" w:ascii="仿宋" w:hAnsi="仿宋" w:eastAsia="仿宋" w:cs="仿宋"/>
                <w:sz w:val="24"/>
              </w:rPr>
              <w:t>二、功能要求</w:t>
            </w:r>
          </w:p>
          <w:p w14:paraId="107DF668">
            <w:pPr>
              <w:jc w:val="left"/>
              <w:rPr>
                <w:rFonts w:ascii="仿宋" w:hAnsi="仿宋" w:eastAsia="仿宋" w:cs="仿宋"/>
                <w:sz w:val="24"/>
              </w:rPr>
            </w:pPr>
            <w:r>
              <w:rPr>
                <w:rFonts w:hint="eastAsia" w:ascii="仿宋" w:hAnsi="仿宋" w:eastAsia="仿宋" w:cs="仿宋"/>
                <w:sz w:val="24"/>
              </w:rPr>
              <w:t>1.动力总成安装在专用拆装架上，翻转架转动灵活，可任意角度固定，方便不同角度观察和拆装。</w:t>
            </w:r>
          </w:p>
          <w:p w14:paraId="61448A8A">
            <w:pPr>
              <w:jc w:val="left"/>
              <w:rPr>
                <w:rFonts w:ascii="仿宋" w:hAnsi="仿宋" w:eastAsia="仿宋" w:cs="仿宋"/>
                <w:sz w:val="24"/>
              </w:rPr>
            </w:pPr>
            <w:r>
              <w:rPr>
                <w:rFonts w:hint="eastAsia" w:ascii="仿宋" w:hAnsi="仿宋" w:eastAsia="仿宋" w:cs="仿宋"/>
                <w:sz w:val="24"/>
              </w:rPr>
              <w:t>2.使用配套万用表和绝缘测试仪，测量驱动电机相间电阻，绝缘性能，旋变传感器电阻，以及温度传感器电阻变化，熟练掌握驱动电机电参数测量方法。</w:t>
            </w:r>
          </w:p>
          <w:p w14:paraId="109DE9BF">
            <w:pPr>
              <w:jc w:val="left"/>
              <w:rPr>
                <w:rFonts w:ascii="仿宋" w:hAnsi="仿宋" w:eastAsia="仿宋" w:cs="仿宋"/>
                <w:sz w:val="24"/>
              </w:rPr>
            </w:pPr>
            <w:r>
              <w:rPr>
                <w:rFonts w:hint="eastAsia" w:ascii="仿宋" w:hAnsi="仿宋" w:eastAsia="仿宋" w:cs="仿宋"/>
                <w:sz w:val="24"/>
              </w:rPr>
              <w:t>3.实训台另配新能源汽车专用钳形表一件，用于主要零部件内阻测量和控制回路通断测量。</w:t>
            </w:r>
          </w:p>
          <w:p w14:paraId="40837AE3">
            <w:pPr>
              <w:jc w:val="left"/>
              <w:rPr>
                <w:rFonts w:ascii="仿宋" w:hAnsi="仿宋" w:eastAsia="仿宋" w:cs="仿宋"/>
                <w:sz w:val="24"/>
              </w:rPr>
            </w:pPr>
            <w:r>
              <w:rPr>
                <w:rFonts w:hint="eastAsia" w:ascii="仿宋" w:hAnsi="仿宋" w:eastAsia="仿宋" w:cs="仿宋"/>
                <w:sz w:val="24"/>
              </w:rPr>
              <w:t>4.配套棘轮套筒组件1套，含6mm～24mm六角套筒各1件，共19件；用于电机后盖主要零部件拆装练习。</w:t>
            </w:r>
          </w:p>
          <w:p w14:paraId="3BDCA22A">
            <w:pPr>
              <w:jc w:val="left"/>
              <w:rPr>
                <w:rFonts w:ascii="仿宋" w:hAnsi="仿宋" w:eastAsia="仿宋" w:cs="仿宋"/>
                <w:sz w:val="24"/>
              </w:rPr>
            </w:pPr>
            <w:r>
              <w:rPr>
                <w:rFonts w:hint="eastAsia" w:ascii="仿宋" w:hAnsi="仿宋" w:eastAsia="仿宋" w:cs="仿宋"/>
                <w:sz w:val="24"/>
              </w:rPr>
              <w:t>5.配套球头型内六角扳手1套，含1.5mm～10mm内六角扳手各1件，共9件；用于变速箱后盖主要零部件拆装练习。</w:t>
            </w:r>
          </w:p>
          <w:p w14:paraId="0B579E08">
            <w:pPr>
              <w:jc w:val="left"/>
              <w:rPr>
                <w:rFonts w:ascii="仿宋" w:hAnsi="仿宋" w:eastAsia="仿宋" w:cs="仿宋"/>
                <w:sz w:val="24"/>
              </w:rPr>
            </w:pPr>
            <w:r>
              <w:rPr>
                <w:rFonts w:hint="eastAsia" w:ascii="仿宋" w:hAnsi="仿宋" w:eastAsia="仿宋" w:cs="仿宋"/>
                <w:sz w:val="24"/>
              </w:rPr>
              <w:t>6.配套一字头和梅花螺丝刀各2件，用于内部电器元件拆装练习。</w:t>
            </w:r>
          </w:p>
          <w:p w14:paraId="2BC54649">
            <w:pPr>
              <w:jc w:val="left"/>
              <w:rPr>
                <w:rFonts w:ascii="仿宋" w:hAnsi="仿宋" w:eastAsia="仿宋" w:cs="仿宋"/>
                <w:sz w:val="24"/>
              </w:rPr>
            </w:pPr>
            <w:r>
              <w:rPr>
                <w:rFonts w:hint="eastAsia" w:ascii="仿宋" w:hAnsi="仿宋" w:eastAsia="仿宋" w:cs="仿宋"/>
                <w:sz w:val="24"/>
              </w:rPr>
              <w:t>7.拆装台配实训指导书，用于指导电参数检测和机械拆装过程。</w:t>
            </w:r>
          </w:p>
          <w:p w14:paraId="0CC0B925">
            <w:pPr>
              <w:jc w:val="left"/>
              <w:rPr>
                <w:rFonts w:ascii="仿宋" w:hAnsi="仿宋" w:eastAsia="仿宋" w:cs="仿宋"/>
                <w:sz w:val="24"/>
              </w:rPr>
            </w:pPr>
            <w:r>
              <w:rPr>
                <w:rFonts w:hint="eastAsia" w:ascii="仿宋" w:hAnsi="仿宋" w:eastAsia="仿宋" w:cs="仿宋"/>
                <w:sz w:val="24"/>
              </w:rPr>
              <w:t>8.配套新能源汽车驱动传动系统拆装教学资源包软件；以三维动画讲解主流新能源车驱动电机总成结构组成和控制原理，含以下知识要点：</w:t>
            </w:r>
          </w:p>
          <w:p w14:paraId="36E2B79D">
            <w:pPr>
              <w:jc w:val="left"/>
              <w:rPr>
                <w:rFonts w:ascii="仿宋" w:hAnsi="仿宋" w:eastAsia="仿宋" w:cs="仿宋"/>
                <w:sz w:val="24"/>
              </w:rPr>
            </w:pPr>
            <w:r>
              <w:rPr>
                <w:rFonts w:hint="eastAsia" w:ascii="仿宋" w:hAnsi="仿宋" w:eastAsia="仿宋" w:cs="仿宋"/>
                <w:sz w:val="24"/>
              </w:rPr>
              <w:t>8.1安装位置</w:t>
            </w:r>
          </w:p>
          <w:p w14:paraId="74FA72A7">
            <w:pPr>
              <w:jc w:val="left"/>
              <w:rPr>
                <w:rFonts w:ascii="仿宋" w:hAnsi="仿宋" w:eastAsia="仿宋" w:cs="仿宋"/>
                <w:sz w:val="24"/>
              </w:rPr>
            </w:pPr>
            <w:r>
              <w:rPr>
                <w:rFonts w:hint="eastAsia" w:ascii="仿宋" w:hAnsi="仿宋" w:eastAsia="仿宋" w:cs="仿宋"/>
                <w:sz w:val="24"/>
              </w:rPr>
              <w:t>8.2作用及特点</w:t>
            </w:r>
          </w:p>
          <w:p w14:paraId="4D0B3C30">
            <w:pPr>
              <w:jc w:val="left"/>
              <w:rPr>
                <w:rFonts w:ascii="仿宋" w:hAnsi="仿宋" w:eastAsia="仿宋" w:cs="仿宋"/>
                <w:sz w:val="24"/>
              </w:rPr>
            </w:pPr>
            <w:r>
              <w:rPr>
                <w:rFonts w:hint="eastAsia" w:ascii="仿宋" w:hAnsi="仿宋" w:eastAsia="仿宋" w:cs="仿宋"/>
                <w:sz w:val="24"/>
              </w:rPr>
              <w:t>8.3结构组成</w:t>
            </w:r>
          </w:p>
          <w:p w14:paraId="44E08B47">
            <w:pPr>
              <w:jc w:val="left"/>
              <w:rPr>
                <w:rFonts w:ascii="仿宋" w:hAnsi="仿宋" w:eastAsia="仿宋" w:cs="仿宋"/>
                <w:sz w:val="24"/>
              </w:rPr>
            </w:pPr>
            <w:r>
              <w:rPr>
                <w:rFonts w:hint="eastAsia" w:ascii="仿宋" w:hAnsi="仿宋" w:eastAsia="仿宋" w:cs="仿宋"/>
                <w:sz w:val="24"/>
              </w:rPr>
              <w:t>8.4电机旋转原理</w:t>
            </w:r>
          </w:p>
          <w:p w14:paraId="08A69FCA">
            <w:pPr>
              <w:jc w:val="left"/>
              <w:rPr>
                <w:rFonts w:ascii="仿宋" w:hAnsi="仿宋" w:eastAsia="仿宋" w:cs="仿宋"/>
                <w:sz w:val="24"/>
              </w:rPr>
            </w:pPr>
            <w:r>
              <w:rPr>
                <w:rFonts w:hint="eastAsia" w:ascii="仿宋" w:hAnsi="仿宋" w:eastAsia="仿宋" w:cs="仿宋"/>
                <w:sz w:val="24"/>
              </w:rPr>
              <w:t>8.5电机三相变化</w:t>
            </w:r>
          </w:p>
          <w:p w14:paraId="19D3CCB1">
            <w:pPr>
              <w:jc w:val="left"/>
              <w:rPr>
                <w:rFonts w:ascii="仿宋" w:hAnsi="仿宋" w:eastAsia="仿宋" w:cs="仿宋"/>
                <w:sz w:val="24"/>
              </w:rPr>
            </w:pPr>
            <w:r>
              <w:rPr>
                <w:rFonts w:hint="eastAsia" w:ascii="仿宋" w:hAnsi="仿宋" w:eastAsia="仿宋" w:cs="仿宋"/>
                <w:sz w:val="24"/>
              </w:rPr>
              <w:t>8.6旋变原理</w:t>
            </w:r>
          </w:p>
          <w:p w14:paraId="60DEC62F">
            <w:pPr>
              <w:pStyle w:val="2"/>
              <w:ind w:left="0" w:leftChars="0"/>
              <w:rPr>
                <w:rFonts w:ascii="仿宋" w:hAnsi="仿宋" w:eastAsia="仿宋" w:cs="仿宋"/>
                <w:sz w:val="24"/>
              </w:rPr>
            </w:pPr>
            <w:r>
              <w:rPr>
                <w:rFonts w:hint="eastAsia" w:ascii="仿宋" w:hAnsi="仿宋" w:eastAsia="仿宋" w:cs="仿宋"/>
                <w:sz w:val="24"/>
              </w:rPr>
              <w:t>9.配套新能源汽车驱动传动系统拆装虚拟仿真软件</w:t>
            </w:r>
          </w:p>
          <w:p w14:paraId="3E923B2C">
            <w:pPr>
              <w:rPr>
                <w:rFonts w:ascii="仿宋" w:hAnsi="仿宋" w:eastAsia="仿宋" w:cs="仿宋"/>
                <w:sz w:val="24"/>
              </w:rPr>
            </w:pPr>
            <w:r>
              <w:rPr>
                <w:rFonts w:hint="eastAsia" w:ascii="仿宋" w:hAnsi="仿宋" w:eastAsia="仿宋" w:cs="仿宋"/>
                <w:sz w:val="24"/>
              </w:rPr>
              <w:t>9.1采用二维、三维的动画视频方式对电永磁同步电机与固定齿比变速器类型、结构、原理等知识进行生动展示、深入解析，并提供交互式操作，帮助学生对抽象、难懂的知识点理解、记忆。包括:减速机构、减速机构工作原理、永磁同步电机结构、永磁同步电机驱动原理。</w:t>
            </w:r>
          </w:p>
          <w:p w14:paraId="0769D995">
            <w:pPr>
              <w:pStyle w:val="2"/>
              <w:ind w:left="0" w:leftChars="0"/>
              <w:rPr>
                <w:rFonts w:ascii="仿宋" w:hAnsi="仿宋" w:eastAsia="仿宋" w:cs="仿宋"/>
                <w:sz w:val="24"/>
              </w:rPr>
            </w:pPr>
            <w:r>
              <w:rPr>
                <w:rFonts w:hint="eastAsia" w:ascii="仿宋" w:hAnsi="仿宋" w:eastAsia="仿宋" w:cs="仿宋"/>
                <w:sz w:val="24"/>
              </w:rPr>
              <w:t>9.2采用unity3D技术使三维结构可视化，并突出要展示的部件，虚化其他部分。这样可以更容易理解该部件的安装位置。</w:t>
            </w:r>
          </w:p>
          <w:p w14:paraId="49F553EE">
            <w:r>
              <w:rPr>
                <w:rFonts w:hint="eastAsia" w:ascii="仿宋" w:hAnsi="仿宋" w:eastAsia="仿宋" w:cs="仿宋"/>
                <w:sz w:val="24"/>
              </w:rPr>
              <w:t>9.3软件提供驱动电机拆装和检验实训项目，包含旋变接插件的拆装、温控接插件的拆装、通气阀的拆装、电机骨架油封拆装、电机端盖拆装、电机内部零件的拆装（定子、转子、轴承、三相连接器）、密封环的拆装等。</w:t>
            </w:r>
          </w:p>
          <w:p w14:paraId="0481D043">
            <w:pPr>
              <w:jc w:val="left"/>
              <w:rPr>
                <w:rFonts w:ascii="仿宋" w:hAnsi="仿宋" w:eastAsia="仿宋" w:cs="仿宋"/>
                <w:sz w:val="24"/>
              </w:rPr>
            </w:pPr>
            <w:r>
              <w:rPr>
                <w:rFonts w:hint="eastAsia" w:ascii="仿宋" w:hAnsi="仿宋" w:eastAsia="仿宋" w:cs="仿宋"/>
                <w:sz w:val="24"/>
              </w:rPr>
              <w:t>三、技术参数要求</w:t>
            </w:r>
          </w:p>
          <w:p w14:paraId="055BD545">
            <w:pPr>
              <w:jc w:val="left"/>
              <w:rPr>
                <w:rFonts w:ascii="仿宋" w:hAnsi="仿宋" w:eastAsia="仿宋" w:cs="仿宋"/>
                <w:sz w:val="24"/>
              </w:rPr>
            </w:pPr>
            <w:r>
              <w:rPr>
                <w:rFonts w:hint="eastAsia" w:ascii="仿宋" w:hAnsi="仿宋" w:eastAsia="仿宋" w:cs="仿宋"/>
                <w:sz w:val="24"/>
              </w:rPr>
              <w:t>1.拆装翻转架可360°旋转，方便电机与变速器的分离与装配</w:t>
            </w:r>
          </w:p>
          <w:p w14:paraId="0402E4EB">
            <w:pPr>
              <w:jc w:val="left"/>
              <w:rPr>
                <w:rFonts w:ascii="仿宋" w:hAnsi="仿宋" w:eastAsia="仿宋" w:cs="仿宋"/>
                <w:sz w:val="24"/>
              </w:rPr>
            </w:pPr>
            <w:r>
              <w:rPr>
                <w:rFonts w:hint="eastAsia" w:ascii="仿宋" w:hAnsi="仿宋" w:eastAsia="仿宋" w:cs="仿宋"/>
                <w:sz w:val="24"/>
              </w:rPr>
              <w:t>产品尺寸：900mm×700mm×800mm（长×宽×高）</w:t>
            </w:r>
          </w:p>
          <w:p w14:paraId="4931456A">
            <w:pPr>
              <w:jc w:val="left"/>
              <w:rPr>
                <w:rFonts w:ascii="仿宋" w:hAnsi="仿宋" w:eastAsia="仿宋" w:cs="仿宋"/>
                <w:sz w:val="24"/>
              </w:rPr>
            </w:pPr>
            <w:r>
              <w:rPr>
                <w:rFonts w:hint="eastAsia" w:ascii="仿宋" w:hAnsi="仿宋" w:eastAsia="仿宋" w:cs="仿宋"/>
                <w:sz w:val="24"/>
              </w:rPr>
              <w:t>接油盘：650mm×630mm×30mm（长×宽×深）</w:t>
            </w:r>
          </w:p>
          <w:p w14:paraId="3D2E7B08">
            <w:pPr>
              <w:jc w:val="left"/>
              <w:rPr>
                <w:rFonts w:ascii="仿宋" w:hAnsi="仿宋" w:eastAsia="仿宋" w:cs="仿宋"/>
                <w:sz w:val="24"/>
              </w:rPr>
            </w:pPr>
            <w:r>
              <w:rPr>
                <w:rFonts w:hint="eastAsia" w:ascii="仿宋" w:hAnsi="仿宋" w:eastAsia="仿宋" w:cs="仿宋"/>
                <w:sz w:val="24"/>
              </w:rPr>
              <w:t>底盘：900mm×700mm（长×宽）</w:t>
            </w:r>
          </w:p>
          <w:p w14:paraId="207021E4">
            <w:pPr>
              <w:jc w:val="left"/>
              <w:rPr>
                <w:rFonts w:ascii="仿宋" w:hAnsi="仿宋" w:eastAsia="仿宋" w:cs="仿宋"/>
                <w:sz w:val="24"/>
              </w:rPr>
            </w:pPr>
            <w:r>
              <w:rPr>
                <w:rFonts w:hint="eastAsia" w:ascii="仿宋" w:hAnsi="仿宋" w:eastAsia="仿宋" w:cs="仿宋"/>
                <w:sz w:val="24"/>
              </w:rPr>
              <w:t>载重量：150kg</w:t>
            </w:r>
          </w:p>
          <w:p w14:paraId="705CB531">
            <w:pPr>
              <w:jc w:val="left"/>
              <w:rPr>
                <w:rFonts w:ascii="仿宋" w:hAnsi="仿宋" w:eastAsia="仿宋" w:cs="仿宋"/>
                <w:sz w:val="24"/>
              </w:rPr>
            </w:pPr>
            <w:r>
              <w:rPr>
                <w:rFonts w:hint="eastAsia" w:ascii="仿宋" w:hAnsi="仿宋" w:eastAsia="仿宋" w:cs="仿宋"/>
                <w:sz w:val="24"/>
              </w:rPr>
              <w:t>移动脚轮：3吋万向轮带刹车</w:t>
            </w:r>
          </w:p>
          <w:p w14:paraId="63B76FC6">
            <w:pPr>
              <w:jc w:val="left"/>
              <w:rPr>
                <w:rFonts w:ascii="仿宋" w:hAnsi="仿宋" w:eastAsia="仿宋" w:cs="仿宋"/>
                <w:sz w:val="24"/>
              </w:rPr>
            </w:pPr>
            <w:r>
              <w:rPr>
                <w:rFonts w:hint="eastAsia" w:ascii="仿宋" w:hAnsi="仿宋" w:eastAsia="仿宋" w:cs="仿宋"/>
                <w:sz w:val="24"/>
              </w:rPr>
              <w:t>2.永磁同步电机：</w:t>
            </w:r>
          </w:p>
          <w:p w14:paraId="14A87A74">
            <w:pPr>
              <w:jc w:val="left"/>
              <w:rPr>
                <w:rFonts w:ascii="仿宋" w:hAnsi="仿宋" w:eastAsia="仿宋" w:cs="仿宋"/>
                <w:sz w:val="24"/>
              </w:rPr>
            </w:pPr>
            <w:r>
              <w:rPr>
                <w:rFonts w:hint="eastAsia" w:ascii="仿宋" w:hAnsi="仿宋" w:eastAsia="仿宋" w:cs="仿宋"/>
                <w:sz w:val="24"/>
              </w:rPr>
              <w:t>电机类型：永磁同步驱动电机</w:t>
            </w:r>
          </w:p>
          <w:p w14:paraId="5D07BCA3">
            <w:pPr>
              <w:jc w:val="left"/>
              <w:rPr>
                <w:rFonts w:ascii="仿宋" w:hAnsi="仿宋" w:eastAsia="仿宋" w:cs="仿宋"/>
                <w:sz w:val="24"/>
              </w:rPr>
            </w:pPr>
            <w:r>
              <w:rPr>
                <w:rFonts w:hint="eastAsia" w:ascii="仿宋" w:hAnsi="仿宋" w:eastAsia="仿宋" w:cs="仿宋"/>
                <w:sz w:val="24"/>
              </w:rPr>
              <w:t>电机峰值功率：100kW</w:t>
            </w:r>
          </w:p>
          <w:p w14:paraId="6EB57B37">
            <w:pPr>
              <w:jc w:val="left"/>
              <w:rPr>
                <w:rFonts w:ascii="仿宋" w:hAnsi="仿宋" w:eastAsia="仿宋" w:cs="仿宋"/>
                <w:sz w:val="24"/>
              </w:rPr>
            </w:pPr>
            <w:r>
              <w:rPr>
                <w:rFonts w:hint="eastAsia" w:ascii="仿宋" w:hAnsi="仿宋" w:eastAsia="仿宋" w:cs="仿宋"/>
                <w:sz w:val="24"/>
              </w:rPr>
              <w:t>电机峰值扭矩：180N.m</w:t>
            </w:r>
          </w:p>
          <w:p w14:paraId="6FF993A8">
            <w:pPr>
              <w:jc w:val="left"/>
              <w:rPr>
                <w:rFonts w:ascii="仿宋" w:hAnsi="仿宋" w:eastAsia="仿宋" w:cs="仿宋"/>
                <w:sz w:val="24"/>
              </w:rPr>
            </w:pPr>
            <w:r>
              <w:rPr>
                <w:rFonts w:hint="eastAsia" w:ascii="仿宋" w:hAnsi="仿宋" w:eastAsia="仿宋" w:cs="仿宋"/>
                <w:sz w:val="24"/>
              </w:rPr>
              <w:t>冷却方式：水冷</w:t>
            </w:r>
          </w:p>
          <w:p w14:paraId="0AD1B730">
            <w:pPr>
              <w:jc w:val="left"/>
              <w:rPr>
                <w:rFonts w:ascii="仿宋" w:hAnsi="仿宋" w:eastAsia="仿宋" w:cs="仿宋"/>
                <w:sz w:val="24"/>
              </w:rPr>
            </w:pPr>
            <w:r>
              <w:rPr>
                <w:rFonts w:hint="eastAsia" w:ascii="仿宋" w:hAnsi="仿宋" w:eastAsia="仿宋" w:cs="仿宋"/>
                <w:sz w:val="24"/>
              </w:rPr>
              <w:t>变速箱：</w:t>
            </w:r>
          </w:p>
          <w:p w14:paraId="7A79A922">
            <w:pPr>
              <w:jc w:val="left"/>
              <w:rPr>
                <w:rFonts w:ascii="仿宋" w:hAnsi="仿宋" w:eastAsia="仿宋" w:cs="仿宋"/>
                <w:sz w:val="24"/>
              </w:rPr>
            </w:pPr>
            <w:r>
              <w:rPr>
                <w:rFonts w:hint="eastAsia" w:ascii="仿宋" w:hAnsi="仿宋" w:eastAsia="仿宋" w:cs="仿宋"/>
                <w:sz w:val="24"/>
              </w:rPr>
              <w:t>固定齿纯电动变速箱，无换挡功能</w:t>
            </w:r>
          </w:p>
        </w:tc>
      </w:tr>
      <w:tr w14:paraId="54FE2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831" w:type="dxa"/>
            <w:vAlign w:val="center"/>
          </w:tcPr>
          <w:p w14:paraId="35C0CCA8">
            <w:pPr>
              <w:jc w:val="center"/>
              <w:rPr>
                <w:rFonts w:ascii="仿宋" w:hAnsi="仿宋" w:eastAsia="仿宋" w:cs="仿宋"/>
                <w:sz w:val="24"/>
              </w:rPr>
            </w:pPr>
            <w:r>
              <w:rPr>
                <w:rFonts w:hint="eastAsia" w:ascii="仿宋" w:hAnsi="仿宋" w:eastAsia="仿宋" w:cs="仿宋"/>
                <w:sz w:val="24"/>
              </w:rPr>
              <w:t>7</w:t>
            </w:r>
          </w:p>
        </w:tc>
        <w:tc>
          <w:tcPr>
            <w:tcW w:w="3133" w:type="dxa"/>
            <w:vAlign w:val="center"/>
          </w:tcPr>
          <w:p w14:paraId="2A069178">
            <w:pPr>
              <w:jc w:val="center"/>
              <w:rPr>
                <w:rFonts w:ascii="仿宋" w:hAnsi="仿宋" w:eastAsia="仿宋" w:cs="仿宋"/>
                <w:sz w:val="24"/>
              </w:rPr>
            </w:pPr>
            <w:r>
              <w:rPr>
                <w:rFonts w:hint="eastAsia" w:ascii="仿宋" w:hAnsi="仿宋" w:eastAsia="仿宋" w:cs="仿宋"/>
                <w:sz w:val="24"/>
              </w:rPr>
              <w:t>比亚迪纯电动轿车电机控制器拆装实训台</w:t>
            </w:r>
          </w:p>
        </w:tc>
        <w:tc>
          <w:tcPr>
            <w:tcW w:w="4902" w:type="dxa"/>
            <w:vAlign w:val="center"/>
          </w:tcPr>
          <w:p w14:paraId="2B83835D">
            <w:pPr>
              <w:jc w:val="left"/>
              <w:rPr>
                <w:rFonts w:ascii="仿宋" w:hAnsi="仿宋" w:eastAsia="仿宋" w:cs="仿宋"/>
                <w:sz w:val="24"/>
              </w:rPr>
            </w:pPr>
            <w:r>
              <w:rPr>
                <w:rFonts w:hint="eastAsia" w:ascii="仿宋" w:hAnsi="仿宋" w:eastAsia="仿宋" w:cs="仿宋"/>
                <w:sz w:val="24"/>
              </w:rPr>
              <w:t>一、产品要求</w:t>
            </w:r>
          </w:p>
          <w:p w14:paraId="0AF7FD64">
            <w:pPr>
              <w:jc w:val="left"/>
              <w:rPr>
                <w:rFonts w:ascii="仿宋" w:hAnsi="仿宋" w:eastAsia="仿宋" w:cs="仿宋"/>
                <w:sz w:val="24"/>
              </w:rPr>
            </w:pPr>
            <w:r>
              <w:rPr>
                <w:rFonts w:hint="eastAsia" w:ascii="仿宋" w:hAnsi="仿宋" w:eastAsia="仿宋" w:cs="仿宋"/>
                <w:sz w:val="24"/>
              </w:rPr>
              <w:t>选用比亚迪纯电动轿车电机控制器，最新</w:t>
            </w:r>
            <w:r>
              <w:fldChar w:fldCharType="begin"/>
            </w:r>
            <w:r>
              <w:instrText xml:space="preserve"> HYPERLINK "http://car.bitauto.com/bydauto/" \t "http://news.bitauto.com/hao/wenzhang/_blank" </w:instrText>
            </w:r>
            <w:r>
              <w:fldChar w:fldCharType="separate"/>
            </w:r>
            <w:r>
              <w:rPr>
                <w:rFonts w:hint="eastAsia" w:ascii="仿宋" w:hAnsi="仿宋" w:eastAsia="仿宋" w:cs="仿宋"/>
                <w:sz w:val="24"/>
              </w:rPr>
              <w:t>比亚迪</w:t>
            </w:r>
            <w:r>
              <w:rPr>
                <w:rFonts w:hint="eastAsia" w:ascii="仿宋" w:hAnsi="仿宋" w:eastAsia="仿宋" w:cs="仿宋"/>
                <w:sz w:val="24"/>
              </w:rPr>
              <w:fldChar w:fldCharType="end"/>
            </w:r>
            <w:r>
              <w:rPr>
                <w:rFonts w:hint="eastAsia" w:ascii="仿宋" w:hAnsi="仿宋" w:eastAsia="仿宋" w:cs="仿宋"/>
                <w:sz w:val="24"/>
              </w:rPr>
              <w:t>驱动系统三合一将驱动电机、电机控制器、减速器这三大件集成在一起，使得原本的多模块集成为一个驱动三合一的整体，减少了复杂的机械结构和连接关系，体积和重量都得到很好的控制，整套驱动系统更轻、更紧凑；基于“e平台”打造的电动车，通过高度集成、一体控制，实现了整车重量的减轻、整车布局的优化、能耗效率的提升和可靠性的提高；通过透明化解剖，清晰展现电机控制器内部结构，掌握主要零部件功能。</w:t>
            </w:r>
          </w:p>
          <w:p w14:paraId="37978F91">
            <w:pPr>
              <w:jc w:val="left"/>
              <w:rPr>
                <w:rFonts w:ascii="仿宋" w:hAnsi="仿宋" w:eastAsia="仿宋" w:cs="仿宋"/>
                <w:sz w:val="24"/>
              </w:rPr>
            </w:pPr>
            <w:r>
              <w:rPr>
                <w:rFonts w:hint="eastAsia" w:ascii="仿宋" w:hAnsi="仿宋" w:eastAsia="仿宋" w:cs="仿宋"/>
                <w:sz w:val="24"/>
              </w:rPr>
              <w:t>二、功能要求</w:t>
            </w:r>
          </w:p>
          <w:p w14:paraId="0C273028">
            <w:pPr>
              <w:jc w:val="left"/>
              <w:rPr>
                <w:rFonts w:ascii="仿宋" w:hAnsi="仿宋" w:eastAsia="仿宋" w:cs="仿宋"/>
                <w:sz w:val="24"/>
              </w:rPr>
            </w:pPr>
            <w:r>
              <w:rPr>
                <w:rFonts w:hint="eastAsia" w:ascii="仿宋" w:hAnsi="仿宋" w:eastAsia="仿宋" w:cs="仿宋"/>
                <w:sz w:val="24"/>
              </w:rPr>
              <w:t>1.电机控制器安装在旋转平台上，可以旋转不同角度观察，并可进行拆装。</w:t>
            </w:r>
          </w:p>
          <w:p w14:paraId="7F1693AE">
            <w:pPr>
              <w:jc w:val="left"/>
              <w:rPr>
                <w:rFonts w:ascii="仿宋" w:hAnsi="仿宋" w:eastAsia="仿宋" w:cs="仿宋"/>
                <w:sz w:val="24"/>
              </w:rPr>
            </w:pPr>
            <w:r>
              <w:rPr>
                <w:rFonts w:hint="eastAsia" w:ascii="仿宋" w:hAnsi="仿宋" w:eastAsia="仿宋" w:cs="仿宋"/>
                <w:sz w:val="24"/>
              </w:rPr>
              <w:t>2.实训台带四个脚轮，移动灵活，同时脚轮带自锁装置，可以固定位置。</w:t>
            </w:r>
          </w:p>
          <w:p w14:paraId="7922A8DC">
            <w:pPr>
              <w:jc w:val="left"/>
              <w:rPr>
                <w:rFonts w:ascii="仿宋" w:hAnsi="仿宋" w:eastAsia="仿宋" w:cs="仿宋"/>
                <w:sz w:val="24"/>
              </w:rPr>
            </w:pPr>
            <w:r>
              <w:rPr>
                <w:rFonts w:hint="eastAsia" w:ascii="仿宋" w:hAnsi="仿宋" w:eastAsia="仿宋" w:cs="仿宋"/>
                <w:sz w:val="24"/>
              </w:rPr>
              <w:t>3.实训台配电子教板图资料，清晰再现电机控制器内部零部件名称和功能。</w:t>
            </w:r>
          </w:p>
          <w:p w14:paraId="0B0D0AFA">
            <w:pPr>
              <w:jc w:val="left"/>
              <w:rPr>
                <w:rFonts w:ascii="仿宋" w:hAnsi="仿宋" w:eastAsia="仿宋" w:cs="仿宋"/>
                <w:sz w:val="24"/>
              </w:rPr>
            </w:pPr>
            <w:r>
              <w:rPr>
                <w:rFonts w:hint="eastAsia" w:ascii="仿宋" w:hAnsi="仿宋" w:eastAsia="仿宋" w:cs="仿宋"/>
                <w:sz w:val="24"/>
              </w:rPr>
              <w:t>4.实训台另配新能源汽车专用钳形表一件，用于主要零部件内阻测量和控制回路通断测量。</w:t>
            </w:r>
          </w:p>
          <w:p w14:paraId="7D35DD03">
            <w:pPr>
              <w:jc w:val="left"/>
              <w:rPr>
                <w:rFonts w:ascii="仿宋" w:hAnsi="仿宋" w:eastAsia="仿宋" w:cs="仿宋"/>
                <w:sz w:val="24"/>
              </w:rPr>
            </w:pPr>
            <w:r>
              <w:rPr>
                <w:rFonts w:hint="eastAsia" w:ascii="仿宋" w:hAnsi="仿宋" w:eastAsia="仿宋" w:cs="仿宋"/>
                <w:sz w:val="24"/>
              </w:rPr>
              <w:t>5.配套棘轮套筒组件1套，含6mm～24mm六角套筒各1件，共19件；用于内部主要零部件拆装练习。</w:t>
            </w:r>
          </w:p>
          <w:p w14:paraId="31D8BAAC">
            <w:pPr>
              <w:jc w:val="left"/>
              <w:rPr>
                <w:rFonts w:ascii="仿宋" w:hAnsi="仿宋" w:eastAsia="仿宋" w:cs="仿宋"/>
                <w:sz w:val="24"/>
              </w:rPr>
            </w:pPr>
            <w:r>
              <w:rPr>
                <w:rFonts w:hint="eastAsia" w:ascii="仿宋" w:hAnsi="仿宋" w:eastAsia="仿宋" w:cs="仿宋"/>
                <w:sz w:val="24"/>
              </w:rPr>
              <w:t>6.配套一字头和梅花螺丝刀各2件，用于内部电器元件拆装练习。</w:t>
            </w:r>
          </w:p>
          <w:p w14:paraId="7614350B">
            <w:pPr>
              <w:jc w:val="left"/>
              <w:rPr>
                <w:rFonts w:ascii="仿宋" w:hAnsi="仿宋" w:eastAsia="仿宋" w:cs="仿宋"/>
                <w:sz w:val="24"/>
              </w:rPr>
            </w:pPr>
            <w:r>
              <w:rPr>
                <w:rFonts w:hint="eastAsia" w:ascii="仿宋" w:hAnsi="仿宋" w:eastAsia="仿宋" w:cs="仿宋"/>
                <w:sz w:val="24"/>
              </w:rPr>
              <w:t>7.配套新能源汽车零部件结构组成教学资源包软件；以三维动画讲解主流新能源车电机控制器总成结构组成和控制原理，含以下知识要点：</w:t>
            </w:r>
          </w:p>
          <w:p w14:paraId="6DD63514">
            <w:pPr>
              <w:jc w:val="left"/>
              <w:rPr>
                <w:rFonts w:ascii="仿宋" w:hAnsi="仿宋" w:eastAsia="仿宋" w:cs="仿宋"/>
                <w:sz w:val="24"/>
              </w:rPr>
            </w:pPr>
            <w:r>
              <w:rPr>
                <w:rFonts w:hint="eastAsia" w:ascii="仿宋" w:hAnsi="仿宋" w:eastAsia="仿宋" w:cs="仿宋"/>
                <w:sz w:val="24"/>
              </w:rPr>
              <w:t>7.1安装位置</w:t>
            </w:r>
          </w:p>
          <w:p w14:paraId="4DC5FF87">
            <w:pPr>
              <w:jc w:val="left"/>
              <w:rPr>
                <w:rFonts w:ascii="仿宋" w:hAnsi="仿宋" w:eastAsia="仿宋" w:cs="仿宋"/>
                <w:sz w:val="24"/>
              </w:rPr>
            </w:pPr>
            <w:r>
              <w:rPr>
                <w:rFonts w:hint="eastAsia" w:ascii="仿宋" w:hAnsi="仿宋" w:eastAsia="仿宋" w:cs="仿宋"/>
                <w:sz w:val="24"/>
              </w:rPr>
              <w:t>7.2作用及特点</w:t>
            </w:r>
          </w:p>
          <w:p w14:paraId="098CFD89">
            <w:pPr>
              <w:jc w:val="left"/>
              <w:rPr>
                <w:rFonts w:ascii="仿宋" w:hAnsi="仿宋" w:eastAsia="仿宋" w:cs="仿宋"/>
                <w:sz w:val="24"/>
              </w:rPr>
            </w:pPr>
            <w:r>
              <w:rPr>
                <w:rFonts w:hint="eastAsia" w:ascii="仿宋" w:hAnsi="仿宋" w:eastAsia="仿宋" w:cs="仿宋"/>
                <w:sz w:val="24"/>
              </w:rPr>
              <w:t>7.3系统框架</w:t>
            </w:r>
          </w:p>
          <w:p w14:paraId="02F6DEC0">
            <w:pPr>
              <w:jc w:val="left"/>
              <w:rPr>
                <w:rFonts w:ascii="仿宋" w:hAnsi="仿宋" w:eastAsia="仿宋" w:cs="仿宋"/>
                <w:sz w:val="24"/>
              </w:rPr>
            </w:pPr>
            <w:r>
              <w:rPr>
                <w:rFonts w:hint="eastAsia" w:ascii="仿宋" w:hAnsi="仿宋" w:eastAsia="仿宋" w:cs="仿宋"/>
                <w:sz w:val="24"/>
              </w:rPr>
              <w:t>7.4结构组成</w:t>
            </w:r>
          </w:p>
          <w:p w14:paraId="0B8A4677">
            <w:pPr>
              <w:jc w:val="left"/>
              <w:rPr>
                <w:rFonts w:ascii="仿宋" w:hAnsi="仿宋" w:eastAsia="仿宋" w:cs="仿宋"/>
                <w:sz w:val="24"/>
              </w:rPr>
            </w:pPr>
            <w:r>
              <w:rPr>
                <w:rFonts w:hint="eastAsia" w:ascii="仿宋" w:hAnsi="仿宋" w:eastAsia="仿宋" w:cs="仿宋"/>
                <w:sz w:val="24"/>
              </w:rPr>
              <w:t>7.5工作原理：预充过程、驱动过程、能量回收</w:t>
            </w:r>
          </w:p>
          <w:p w14:paraId="0838BE98">
            <w:pPr>
              <w:jc w:val="left"/>
              <w:rPr>
                <w:rFonts w:ascii="仿宋" w:hAnsi="仿宋" w:eastAsia="仿宋" w:cs="仿宋"/>
                <w:sz w:val="24"/>
              </w:rPr>
            </w:pPr>
            <w:r>
              <w:rPr>
                <w:rFonts w:hint="eastAsia" w:ascii="仿宋" w:hAnsi="仿宋" w:eastAsia="仿宋" w:cs="仿宋"/>
                <w:sz w:val="24"/>
              </w:rPr>
              <w:t>7.6 IGBT工作原理</w:t>
            </w:r>
          </w:p>
          <w:p w14:paraId="0529E667">
            <w:pPr>
              <w:jc w:val="left"/>
              <w:rPr>
                <w:rFonts w:ascii="仿宋" w:hAnsi="仿宋" w:eastAsia="仿宋" w:cs="仿宋"/>
                <w:sz w:val="24"/>
              </w:rPr>
            </w:pPr>
            <w:r>
              <w:rPr>
                <w:rFonts w:hint="eastAsia" w:ascii="仿宋" w:hAnsi="仿宋" w:eastAsia="仿宋" w:cs="仿宋"/>
                <w:sz w:val="24"/>
              </w:rPr>
              <w:t>7.7插接件针脚</w:t>
            </w:r>
          </w:p>
          <w:p w14:paraId="2EF93AE7">
            <w:pPr>
              <w:jc w:val="left"/>
              <w:rPr>
                <w:rFonts w:ascii="仿宋" w:hAnsi="仿宋" w:eastAsia="仿宋" w:cs="仿宋"/>
                <w:sz w:val="24"/>
              </w:rPr>
            </w:pPr>
            <w:r>
              <w:rPr>
                <w:rFonts w:hint="eastAsia" w:ascii="仿宋" w:hAnsi="仿宋" w:eastAsia="仿宋" w:cs="仿宋"/>
                <w:sz w:val="24"/>
              </w:rPr>
              <w:t>三、技术参数要求</w:t>
            </w:r>
          </w:p>
          <w:p w14:paraId="08E5265E">
            <w:pPr>
              <w:jc w:val="left"/>
              <w:rPr>
                <w:rFonts w:ascii="仿宋" w:hAnsi="仿宋" w:eastAsia="仿宋" w:cs="仿宋"/>
                <w:sz w:val="24"/>
              </w:rPr>
            </w:pPr>
            <w:r>
              <w:rPr>
                <w:rFonts w:hint="eastAsia" w:ascii="仿宋" w:hAnsi="仿宋" w:eastAsia="仿宋" w:cs="仿宋"/>
                <w:sz w:val="24"/>
              </w:rPr>
              <w:t xml:space="preserve">1.电机控制器    </w:t>
            </w:r>
          </w:p>
          <w:p w14:paraId="60719A20">
            <w:pPr>
              <w:jc w:val="left"/>
              <w:rPr>
                <w:rFonts w:ascii="仿宋" w:hAnsi="仿宋" w:eastAsia="仿宋" w:cs="仿宋"/>
                <w:sz w:val="24"/>
              </w:rPr>
            </w:pPr>
            <w:r>
              <w:rPr>
                <w:rFonts w:hint="eastAsia" w:ascii="仿宋" w:hAnsi="仿宋" w:eastAsia="仿宋" w:cs="仿宋"/>
                <w:sz w:val="24"/>
              </w:rPr>
              <w:t>冷却方式：水冷</w:t>
            </w:r>
          </w:p>
          <w:p w14:paraId="61D615AC">
            <w:pPr>
              <w:jc w:val="left"/>
              <w:rPr>
                <w:rFonts w:ascii="仿宋" w:hAnsi="仿宋" w:eastAsia="仿宋" w:cs="仿宋"/>
                <w:sz w:val="24"/>
              </w:rPr>
            </w:pPr>
            <w:r>
              <w:rPr>
                <w:rFonts w:hint="eastAsia" w:ascii="仿宋" w:hAnsi="仿宋" w:eastAsia="仿宋" w:cs="仿宋"/>
                <w:sz w:val="24"/>
              </w:rPr>
              <w:t>控制模块：IGBT</w:t>
            </w:r>
          </w:p>
          <w:p w14:paraId="44225DE1">
            <w:pPr>
              <w:jc w:val="left"/>
              <w:rPr>
                <w:rFonts w:ascii="仿宋" w:hAnsi="仿宋" w:eastAsia="仿宋" w:cs="仿宋"/>
                <w:sz w:val="24"/>
              </w:rPr>
            </w:pPr>
            <w:r>
              <w:rPr>
                <w:rFonts w:hint="eastAsia" w:ascii="仿宋" w:hAnsi="仿宋" w:eastAsia="仿宋" w:cs="仿宋"/>
                <w:sz w:val="24"/>
              </w:rPr>
              <w:t>最大输出容量：100kW</w:t>
            </w:r>
          </w:p>
          <w:p w14:paraId="2D3DAAAD">
            <w:pPr>
              <w:jc w:val="left"/>
              <w:rPr>
                <w:rFonts w:ascii="仿宋" w:hAnsi="仿宋" w:eastAsia="仿宋" w:cs="仿宋"/>
                <w:sz w:val="24"/>
              </w:rPr>
            </w:pPr>
            <w:r>
              <w:rPr>
                <w:rFonts w:hint="eastAsia" w:ascii="仿宋" w:hAnsi="仿宋" w:eastAsia="仿宋" w:cs="仿宋"/>
                <w:sz w:val="24"/>
              </w:rPr>
              <w:t xml:space="preserve">防护等级：IP67  </w:t>
            </w:r>
          </w:p>
          <w:p w14:paraId="2A9FF113">
            <w:pPr>
              <w:jc w:val="left"/>
              <w:rPr>
                <w:rFonts w:ascii="仿宋" w:hAnsi="仿宋" w:eastAsia="仿宋" w:cs="仿宋"/>
                <w:sz w:val="24"/>
              </w:rPr>
            </w:pPr>
          </w:p>
        </w:tc>
      </w:tr>
      <w:tr w14:paraId="56615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831" w:type="dxa"/>
            <w:vAlign w:val="center"/>
          </w:tcPr>
          <w:p w14:paraId="4B163747">
            <w:pPr>
              <w:jc w:val="center"/>
              <w:rPr>
                <w:rFonts w:ascii="仿宋" w:hAnsi="仿宋" w:eastAsia="仿宋" w:cs="仿宋"/>
                <w:sz w:val="24"/>
              </w:rPr>
            </w:pPr>
            <w:r>
              <w:rPr>
                <w:rFonts w:hint="eastAsia" w:ascii="仿宋" w:hAnsi="仿宋" w:eastAsia="仿宋" w:cs="仿宋"/>
                <w:sz w:val="24"/>
              </w:rPr>
              <w:t>8</w:t>
            </w:r>
          </w:p>
        </w:tc>
        <w:tc>
          <w:tcPr>
            <w:tcW w:w="3133" w:type="dxa"/>
            <w:vAlign w:val="center"/>
          </w:tcPr>
          <w:p w14:paraId="0FB51645">
            <w:pPr>
              <w:jc w:val="center"/>
              <w:rPr>
                <w:rFonts w:ascii="仿宋" w:hAnsi="仿宋" w:eastAsia="仿宋" w:cs="仿宋"/>
                <w:sz w:val="24"/>
              </w:rPr>
            </w:pPr>
            <w:r>
              <w:rPr>
                <w:rFonts w:hint="eastAsia" w:ascii="仿宋" w:hAnsi="仿宋" w:eastAsia="仿宋" w:cs="仿宋"/>
                <w:sz w:val="24"/>
              </w:rPr>
              <w:t>纯电动轿车整车模块化故障设置考核平台</w:t>
            </w:r>
          </w:p>
        </w:tc>
        <w:tc>
          <w:tcPr>
            <w:tcW w:w="4902" w:type="dxa"/>
            <w:vAlign w:val="center"/>
          </w:tcPr>
          <w:p w14:paraId="6E937020">
            <w:pPr>
              <w:jc w:val="left"/>
              <w:rPr>
                <w:rFonts w:ascii="仿宋" w:hAnsi="仿宋" w:eastAsia="仿宋" w:cs="仿宋"/>
                <w:sz w:val="24"/>
              </w:rPr>
            </w:pPr>
            <w:r>
              <w:rPr>
                <w:rFonts w:hint="eastAsia" w:ascii="仿宋" w:hAnsi="仿宋" w:eastAsia="仿宋" w:cs="仿宋"/>
                <w:sz w:val="24"/>
              </w:rPr>
              <w:t>一、产品要求</w:t>
            </w:r>
          </w:p>
          <w:p w14:paraId="154A5E85">
            <w:pPr>
              <w:jc w:val="left"/>
              <w:rPr>
                <w:rFonts w:ascii="仿宋" w:hAnsi="仿宋" w:eastAsia="仿宋" w:cs="仿宋"/>
                <w:sz w:val="24"/>
              </w:rPr>
            </w:pPr>
            <w:r>
              <w:rPr>
                <w:rFonts w:hint="eastAsia" w:ascii="仿宋" w:hAnsi="仿宋" w:eastAsia="仿宋" w:cs="仿宋"/>
                <w:sz w:val="24"/>
              </w:rPr>
              <w:t>该设备和可正常运行的2025款比亚迪秦PLUS-EV纯电动轿车配合使用，在不破坏原车任意一条线束的基础上将整车转变为在线检测故障教具车，可实现模块化实时检测与诊断原车高压多合一电控总成（含DC-DC,BMS,OBC,VCU，电机控制器，高压配电，电机总成，变速总成），左车身控制单元（门锁系统、智能钥匙系统、灯光系统），右车身控制单元（空调系统、右侧灯光系统、网关），后车身控制单元（EPB系统）、交流充电口系统，直流充电口系统等的动、静态信号参数。可对主要控制单元主要线路进行断路、虚接、短路等现象故障设置，设故方法可靠。采用铝合金框架拼接而成的可移动放置柜管理，集成物联网功能对设备使用统一管理及分配使用权限。</w:t>
            </w:r>
          </w:p>
          <w:p w14:paraId="1F288A7E">
            <w:pPr>
              <w:jc w:val="left"/>
              <w:rPr>
                <w:rFonts w:ascii="仿宋" w:hAnsi="仿宋" w:eastAsia="仿宋" w:cs="仿宋"/>
                <w:sz w:val="24"/>
              </w:rPr>
            </w:pPr>
            <w:r>
              <w:rPr>
                <w:rFonts w:hint="eastAsia" w:ascii="仿宋" w:hAnsi="仿宋" w:eastAsia="仿宋" w:cs="仿宋"/>
                <w:sz w:val="24"/>
              </w:rPr>
              <w:t>二、功能要求</w:t>
            </w:r>
          </w:p>
          <w:p w14:paraId="263360D5">
            <w:pPr>
              <w:jc w:val="left"/>
              <w:rPr>
                <w:rFonts w:ascii="仿宋" w:hAnsi="仿宋" w:eastAsia="仿宋" w:cs="仿宋"/>
                <w:sz w:val="24"/>
              </w:rPr>
            </w:pPr>
            <w:r>
              <w:rPr>
                <w:rFonts w:hint="eastAsia" w:ascii="仿宋" w:hAnsi="仿宋" w:eastAsia="仿宋" w:cs="仿宋"/>
                <w:sz w:val="24"/>
              </w:rPr>
              <w:t>1.通过专用线束与整车连接，断开专用线束后整车功能完整，保持原车所有功能及线束完整性。</w:t>
            </w:r>
          </w:p>
          <w:p w14:paraId="116BAFFF">
            <w:pPr>
              <w:jc w:val="left"/>
              <w:rPr>
                <w:rFonts w:ascii="仿宋" w:hAnsi="仿宋" w:eastAsia="仿宋" w:cs="仿宋"/>
                <w:sz w:val="24"/>
              </w:rPr>
            </w:pPr>
            <w:r>
              <w:rPr>
                <w:rFonts w:hint="eastAsia" w:ascii="仿宋" w:hAnsi="仿宋" w:eastAsia="仿宋" w:cs="仿宋"/>
                <w:sz w:val="24"/>
              </w:rPr>
              <w:t>2.整车结构完整，不破坏原车任意一条线束，各控制系统、传感器、执行器齐全，可正常运行；</w:t>
            </w:r>
          </w:p>
          <w:p w14:paraId="45DCBF7C">
            <w:pPr>
              <w:jc w:val="left"/>
              <w:rPr>
                <w:rFonts w:ascii="仿宋" w:hAnsi="仿宋" w:eastAsia="仿宋" w:cs="仿宋"/>
                <w:sz w:val="24"/>
              </w:rPr>
            </w:pPr>
            <w:r>
              <w:rPr>
                <w:rFonts w:hint="eastAsia" w:ascii="仿宋" w:hAnsi="仿宋" w:eastAsia="仿宋" w:cs="仿宋"/>
                <w:sz w:val="24"/>
              </w:rPr>
              <w:t>3.模块化检测与故障设置盒采用全铝框架结构，整体重量减轻便于移动，隐藏滑动式故障设置机构，军工级航空用连接器，原装进口拨档开关，保证设备经久耐用；检测面板上须安装2mm检测端子，检测仪器表笔检测时接触紧密不掉落，应保证测量数据时接触的可靠性；同时须保证测试面板上丝印有检测图及对应模块端子针脚号，便于开展多元测量实时交互实训教学；</w:t>
            </w:r>
          </w:p>
          <w:p w14:paraId="1E7488EA">
            <w:pPr>
              <w:jc w:val="left"/>
              <w:rPr>
                <w:rFonts w:ascii="仿宋" w:hAnsi="仿宋" w:eastAsia="仿宋" w:cs="仿宋"/>
                <w:sz w:val="24"/>
              </w:rPr>
            </w:pPr>
            <w:r>
              <w:rPr>
                <w:rFonts w:hint="eastAsia" w:ascii="仿宋" w:hAnsi="仿宋" w:eastAsia="仿宋" w:cs="仿宋"/>
                <w:sz w:val="24"/>
              </w:rPr>
              <w:t>4.多功能放置管理柜，可收纳模块考核盒和线束，安装4寸静音耐磨脚轮4件，移动灵活，同时2个脚轮带自锁装置，可以随时固定位置；</w:t>
            </w:r>
          </w:p>
          <w:p w14:paraId="2C01A29E">
            <w:pPr>
              <w:jc w:val="left"/>
              <w:rPr>
                <w:rFonts w:ascii="仿宋" w:hAnsi="仿宋" w:eastAsia="仿宋" w:cs="仿宋"/>
                <w:sz w:val="24"/>
              </w:rPr>
            </w:pPr>
            <w:r>
              <w:rPr>
                <w:rFonts w:hint="eastAsia" w:ascii="仿宋" w:hAnsi="仿宋" w:eastAsia="仿宋" w:cs="仿宋"/>
                <w:sz w:val="24"/>
              </w:rPr>
              <w:t>5.通过专用集成式模块化检测与故障设置盒，与原车线束串接，将控制信号引出到模块化检测与故障设置盒进行检测和设故，引出接口均为原车主要控制部位；检测与设故将控制信号接回原车控制单元，插头与原车线束相同，连接线选用国标铁氟龙汽车专用电线，耐压不低于300V，确保整车电路信号正常；测量盒上部绘制原车控制单元管脚，小面板上装有检测2mm镀金端子，直接在端子上测量模块系统实时信号，掌握不同控制单元参数变化规律，测量盒采用隐藏滑动式故障设置机构设计，通过机械开关和短接连接线进行设故，设好故障可将故障盖板锁住考核；可对控制单元主要线路进行断路、虚接、短路等故障，整车总设故点不少于280个。</w:t>
            </w:r>
          </w:p>
          <w:p w14:paraId="55673C3D">
            <w:pPr>
              <w:jc w:val="left"/>
              <w:rPr>
                <w:rFonts w:ascii="仿宋" w:hAnsi="仿宋" w:eastAsia="仿宋" w:cs="仿宋"/>
                <w:sz w:val="24"/>
              </w:rPr>
            </w:pPr>
            <w:r>
              <w:rPr>
                <w:rFonts w:hint="eastAsia" w:ascii="仿宋" w:hAnsi="仿宋" w:eastAsia="仿宋" w:cs="仿宋"/>
                <w:sz w:val="24"/>
              </w:rPr>
              <w:t>6.高压多合一电控总成教学实训系统，可检测信号含高压互锁，直流充电感应，电池包通信，油门踏板，风扇控制，水温，工作电源，动力网CANH，动力网CANL，碰撞信号等，可对高压多合一电控总成系统主要线路进行断路、虚接、短路等故障设置和诊断；</w:t>
            </w:r>
          </w:p>
          <w:p w14:paraId="3B0EA7B0">
            <w:pPr>
              <w:jc w:val="left"/>
              <w:rPr>
                <w:rFonts w:ascii="仿宋" w:hAnsi="仿宋" w:eastAsia="仿宋" w:cs="仿宋"/>
                <w:sz w:val="24"/>
              </w:rPr>
            </w:pPr>
            <w:r>
              <w:rPr>
                <w:rFonts w:hint="eastAsia" w:ascii="仿宋" w:hAnsi="仿宋" w:eastAsia="仿宋" w:cs="仿宋"/>
                <w:sz w:val="24"/>
              </w:rPr>
              <w:t>7.左车身管理控制单元教学实训系统，可检测信号含：智能钥匙系统，驻车辅助系统，车门系统，灯光系统，网络系统等信号，可对左车身管理控制单元主要线路进行断路、短路、虚接等故障设置和诊断；</w:t>
            </w:r>
          </w:p>
          <w:p w14:paraId="58F293F5">
            <w:pPr>
              <w:jc w:val="left"/>
              <w:rPr>
                <w:rFonts w:ascii="仿宋" w:hAnsi="仿宋" w:eastAsia="仿宋" w:cs="仿宋"/>
                <w:sz w:val="24"/>
              </w:rPr>
            </w:pPr>
            <w:r>
              <w:rPr>
                <w:rFonts w:hint="eastAsia" w:ascii="仿宋" w:hAnsi="仿宋" w:eastAsia="仿宋" w:cs="仿宋"/>
                <w:sz w:val="24"/>
              </w:rPr>
              <w:t>8.右车身管理控制单元教学实训系统，可检测信号含：右侧灯光系统，空调系统，网络等系统集成BCM等，可对右车身管理控制单元主要线路进行断路、短路、虚接等故障设置和诊断；</w:t>
            </w:r>
          </w:p>
          <w:p w14:paraId="65018E54">
            <w:pPr>
              <w:jc w:val="left"/>
              <w:rPr>
                <w:rFonts w:ascii="仿宋" w:hAnsi="仿宋" w:eastAsia="仿宋" w:cs="仿宋"/>
                <w:sz w:val="24"/>
              </w:rPr>
            </w:pPr>
            <w:r>
              <w:rPr>
                <w:rFonts w:hint="eastAsia" w:ascii="仿宋" w:hAnsi="仿宋" w:eastAsia="仿宋" w:cs="仿宋"/>
                <w:sz w:val="24"/>
              </w:rPr>
              <w:t>9.后车身控制单元（EPB系统）教学实训系统，可检测信号含：左右EPB电机信号，底盘网信号，EPB开关信号等，可对后车身控制单元主要线路进行断路、短路、虚接等故障设置和诊断；</w:t>
            </w:r>
          </w:p>
          <w:p w14:paraId="3054189F">
            <w:pPr>
              <w:jc w:val="left"/>
              <w:rPr>
                <w:rFonts w:ascii="仿宋" w:hAnsi="仿宋" w:eastAsia="仿宋" w:cs="仿宋"/>
                <w:sz w:val="24"/>
              </w:rPr>
            </w:pPr>
            <w:r>
              <w:rPr>
                <w:rFonts w:hint="eastAsia" w:ascii="仿宋" w:hAnsi="仿宋" w:eastAsia="仿宋" w:cs="仿宋"/>
                <w:sz w:val="24"/>
              </w:rPr>
              <w:t>10.交流充电口单元教学实训系统，可检测信号含开锁电源，闭锁电源，温度传感器高，温度传感器低，CC信号，CP信号等，可对交流充电口单元主要线路进行断路、虚接、短路等故障设置和诊断；</w:t>
            </w:r>
          </w:p>
          <w:p w14:paraId="1BCDEA94">
            <w:pPr>
              <w:jc w:val="left"/>
              <w:rPr>
                <w:rFonts w:ascii="仿宋" w:hAnsi="仿宋" w:eastAsia="仿宋" w:cs="仿宋"/>
                <w:sz w:val="24"/>
              </w:rPr>
            </w:pPr>
            <w:r>
              <w:rPr>
                <w:rFonts w:hint="eastAsia" w:ascii="仿宋" w:hAnsi="仿宋" w:eastAsia="仿宋" w:cs="仿宋"/>
                <w:sz w:val="24"/>
              </w:rPr>
              <w:t>11.直流充电口单元教学实训系统，可检测信号含高压互锁输入，高压互锁输出，直流充电口温度，直流充电子网CANH，直流充电子网CANL，直流充电感应信号等，可对直流充电口单元主要线路进行断路、虚接、短路等故障设置和诊断；</w:t>
            </w:r>
          </w:p>
          <w:p w14:paraId="01B726D3">
            <w:pPr>
              <w:jc w:val="left"/>
              <w:rPr>
                <w:rFonts w:ascii="仿宋" w:hAnsi="仿宋" w:eastAsia="仿宋" w:cs="仿宋"/>
                <w:sz w:val="24"/>
              </w:rPr>
            </w:pPr>
            <w:r>
              <w:rPr>
                <w:rFonts w:hint="eastAsia" w:ascii="仿宋" w:hAnsi="仿宋" w:eastAsia="仿宋" w:cs="仿宋"/>
                <w:sz w:val="24"/>
              </w:rPr>
              <w:t>12.另配整车控制原理图教板1件，教板图绘制含整车控制器，油门踏板传感器；空调系统，压缩机，暖风水泵，暖风水泵继电器，电子膨胀阀（蒸发箱），电子膨胀阀（电池热管理），压力开关，AC鼓风机，鼓风机调试模块；档位传感器，网关，诊断口，组合仪表，左车身控制系统，右车身控制系统，高压多合一电控总成，电池系统，交流充电口，直流充电口，动力电池包等的针脚定义，指导学员用于电路分析，整车故障诊断和排除；</w:t>
            </w:r>
          </w:p>
          <w:p w14:paraId="0850569D">
            <w:pPr>
              <w:jc w:val="left"/>
              <w:rPr>
                <w:rFonts w:ascii="仿宋" w:hAnsi="仿宋" w:eastAsia="仿宋" w:cs="仿宋"/>
                <w:sz w:val="24"/>
              </w:rPr>
            </w:pPr>
            <w:r>
              <w:rPr>
                <w:rFonts w:hint="eastAsia" w:ascii="仿宋" w:hAnsi="仿宋" w:eastAsia="仿宋" w:cs="仿宋"/>
                <w:sz w:val="24"/>
              </w:rPr>
              <w:t>13.配套国标新能源电动车专用交流充电连接装置，输入电源220VAC-50/60Hz-8A，输入端与16A三孔插座连接，电缆线规格不低于3*1.5+1*0.75；输出端与车辆对接，为7芯慢充枪头，带CC，CP检测功能。</w:t>
            </w:r>
          </w:p>
          <w:p w14:paraId="1906C4EE">
            <w:pPr>
              <w:jc w:val="left"/>
              <w:rPr>
                <w:rFonts w:ascii="仿宋" w:hAnsi="仿宋" w:eastAsia="仿宋" w:cs="仿宋"/>
                <w:sz w:val="24"/>
              </w:rPr>
            </w:pPr>
            <w:r>
              <w:rPr>
                <w:rFonts w:hint="eastAsia" w:ascii="仿宋" w:hAnsi="仿宋" w:eastAsia="仿宋" w:cs="仿宋"/>
                <w:sz w:val="24"/>
              </w:rPr>
              <w:t>14.配套嵌入式新能源汽车驱动系统教学资源包软件；以三维动画讲解主流新能源车驱动电机总成结构组成和控制原理，含以下知识要点：</w:t>
            </w:r>
          </w:p>
          <w:p w14:paraId="1988125A">
            <w:pPr>
              <w:jc w:val="left"/>
              <w:rPr>
                <w:rFonts w:ascii="仿宋" w:hAnsi="仿宋" w:eastAsia="仿宋" w:cs="仿宋"/>
                <w:sz w:val="24"/>
              </w:rPr>
            </w:pPr>
            <w:r>
              <w:rPr>
                <w:rFonts w:hint="eastAsia" w:ascii="仿宋" w:hAnsi="仿宋" w:eastAsia="仿宋" w:cs="仿宋"/>
                <w:sz w:val="24"/>
              </w:rPr>
              <w:t>14.1安装位置</w:t>
            </w:r>
          </w:p>
          <w:p w14:paraId="06F66E9D">
            <w:pPr>
              <w:jc w:val="left"/>
              <w:rPr>
                <w:rFonts w:ascii="仿宋" w:hAnsi="仿宋" w:eastAsia="仿宋" w:cs="仿宋"/>
                <w:sz w:val="24"/>
              </w:rPr>
            </w:pPr>
            <w:r>
              <w:rPr>
                <w:rFonts w:hint="eastAsia" w:ascii="仿宋" w:hAnsi="仿宋" w:eastAsia="仿宋" w:cs="仿宋"/>
                <w:sz w:val="24"/>
              </w:rPr>
              <w:t>14.2作用及特点</w:t>
            </w:r>
          </w:p>
          <w:p w14:paraId="356E9192">
            <w:pPr>
              <w:jc w:val="left"/>
              <w:rPr>
                <w:rFonts w:ascii="仿宋" w:hAnsi="仿宋" w:eastAsia="仿宋" w:cs="仿宋"/>
                <w:sz w:val="24"/>
              </w:rPr>
            </w:pPr>
            <w:r>
              <w:rPr>
                <w:rFonts w:hint="eastAsia" w:ascii="仿宋" w:hAnsi="仿宋" w:eastAsia="仿宋" w:cs="仿宋"/>
                <w:sz w:val="24"/>
              </w:rPr>
              <w:t>14.3结构组成</w:t>
            </w:r>
          </w:p>
          <w:p w14:paraId="5360DB13">
            <w:pPr>
              <w:jc w:val="left"/>
              <w:rPr>
                <w:rFonts w:ascii="仿宋" w:hAnsi="仿宋" w:eastAsia="仿宋" w:cs="仿宋"/>
                <w:sz w:val="24"/>
              </w:rPr>
            </w:pPr>
            <w:r>
              <w:rPr>
                <w:rFonts w:hint="eastAsia" w:ascii="仿宋" w:hAnsi="仿宋" w:eastAsia="仿宋" w:cs="仿宋"/>
                <w:sz w:val="24"/>
              </w:rPr>
              <w:t>14.4电机旋转原理</w:t>
            </w:r>
          </w:p>
          <w:p w14:paraId="4A2A9942">
            <w:pPr>
              <w:jc w:val="left"/>
              <w:rPr>
                <w:rFonts w:ascii="仿宋" w:hAnsi="仿宋" w:eastAsia="仿宋" w:cs="仿宋"/>
                <w:sz w:val="24"/>
              </w:rPr>
            </w:pPr>
            <w:r>
              <w:rPr>
                <w:rFonts w:hint="eastAsia" w:ascii="仿宋" w:hAnsi="仿宋" w:eastAsia="仿宋" w:cs="仿宋"/>
                <w:sz w:val="24"/>
              </w:rPr>
              <w:t>14.5电机三相变化</w:t>
            </w:r>
          </w:p>
          <w:p w14:paraId="1D27E1C2">
            <w:pPr>
              <w:jc w:val="left"/>
              <w:rPr>
                <w:rFonts w:ascii="仿宋" w:hAnsi="仿宋" w:eastAsia="仿宋" w:cs="仿宋"/>
                <w:sz w:val="24"/>
              </w:rPr>
            </w:pPr>
            <w:r>
              <w:rPr>
                <w:rFonts w:hint="eastAsia" w:ascii="仿宋" w:hAnsi="仿宋" w:eastAsia="仿宋" w:cs="仿宋"/>
                <w:sz w:val="24"/>
              </w:rPr>
              <w:t>14.6旋变原理</w:t>
            </w:r>
          </w:p>
          <w:p w14:paraId="4BE195B0">
            <w:pPr>
              <w:pStyle w:val="2"/>
              <w:ind w:left="0" w:leftChars="0"/>
              <w:rPr>
                <w:rFonts w:ascii="仿宋" w:hAnsi="仿宋" w:eastAsia="仿宋" w:cs="仿宋"/>
                <w:sz w:val="24"/>
              </w:rPr>
            </w:pPr>
            <w:r>
              <w:rPr>
                <w:rFonts w:hint="eastAsia" w:ascii="仿宋" w:hAnsi="仿宋" w:eastAsia="仿宋" w:cs="仿宋"/>
                <w:sz w:val="24"/>
              </w:rPr>
              <w:t>15.配套新能源汽车虚拟故障诊断及数字化资源系统网络版：</w:t>
            </w:r>
            <w:r>
              <w:rPr>
                <w:rFonts w:ascii="仿宋" w:hAnsi="仿宋" w:eastAsia="仿宋" w:cs="仿宋"/>
                <w:sz w:val="24"/>
              </w:rPr>
              <w:t>软件以新能源汽车整车诊断技术为基础开发，主要包括高压模块、低压模块、传感器和执行器控制电路讲解，故障维修训练、考核等。教师使用本软件可以进行故障诊断实训示范课，学生使用本软件可以进行故障诊断实训工艺课。</w:t>
            </w:r>
          </w:p>
          <w:p w14:paraId="73FDF74F">
            <w:pPr>
              <w:rPr>
                <w:rFonts w:ascii="仿宋" w:hAnsi="仿宋" w:eastAsia="仿宋" w:cs="仿宋"/>
                <w:sz w:val="24"/>
              </w:rPr>
            </w:pPr>
            <w:r>
              <w:rPr>
                <w:rFonts w:hint="eastAsia" w:ascii="仿宋" w:hAnsi="仿宋" w:eastAsia="仿宋" w:cs="仿宋"/>
                <w:sz w:val="24"/>
              </w:rPr>
              <w:t>16.配套新能源汽车虚拟拆装和数字化资源系统网络版：软件以新能源整车构造技术为基础，模拟新能源汽车整车拆装和重要部件拆解的操作过程。教师使用本软件可以进行整车高压系统拆装实训示范课，学生使用本软件可以进行整车拆装实训工艺课。实训车间场景采用3D实时渲染技术，可实现场景内360度旋转以及场景缩放功能，软件能够按照新能源汽车拆装的标准流程进行操作。</w:t>
            </w:r>
          </w:p>
          <w:p w14:paraId="739E3260">
            <w:pPr>
              <w:pStyle w:val="2"/>
              <w:ind w:left="0" w:leftChars="0"/>
              <w:rPr>
                <w:rFonts w:ascii="仿宋" w:hAnsi="仿宋" w:eastAsia="仿宋" w:cs="仿宋"/>
                <w:sz w:val="24"/>
              </w:rPr>
            </w:pPr>
            <w:r>
              <w:rPr>
                <w:rFonts w:hint="eastAsia" w:ascii="仿宋" w:hAnsi="仿宋" w:eastAsia="仿宋" w:cs="仿宋"/>
                <w:sz w:val="24"/>
              </w:rPr>
              <w:t>17.配套新能源整车数字化教学系统网络版：新能源整车数字化教学系统基于主流新能源汽车教学与实际训练需求，通过虚拟仿真系统将课程与车辆诊断相结合，满足新能源汽车整车认知、控制和检修教学。按照由浅到难的顺序，通过微课程、数字化资源、unity3D动画、unity3D结构、虚拟仿真等形式进行课程内容。</w:t>
            </w:r>
          </w:p>
          <w:p w14:paraId="1F062DD5">
            <w:pPr>
              <w:jc w:val="left"/>
              <w:rPr>
                <w:rFonts w:ascii="仿宋" w:hAnsi="仿宋" w:eastAsia="仿宋" w:cs="仿宋"/>
                <w:sz w:val="24"/>
              </w:rPr>
            </w:pPr>
            <w:r>
              <w:rPr>
                <w:rFonts w:hint="eastAsia" w:ascii="仿宋" w:hAnsi="仿宋" w:eastAsia="仿宋" w:cs="仿宋"/>
                <w:sz w:val="24"/>
              </w:rPr>
              <w:t>三、基本配置要求：</w:t>
            </w:r>
          </w:p>
          <w:p w14:paraId="6E07CDF2">
            <w:pPr>
              <w:jc w:val="left"/>
              <w:rPr>
                <w:rFonts w:ascii="仿宋" w:hAnsi="仿宋" w:eastAsia="仿宋" w:cs="仿宋"/>
                <w:sz w:val="24"/>
              </w:rPr>
            </w:pPr>
            <w:r>
              <w:rPr>
                <w:rFonts w:hint="eastAsia" w:ascii="仿宋" w:hAnsi="仿宋" w:eastAsia="仿宋" w:cs="仿宋"/>
                <w:sz w:val="24"/>
              </w:rPr>
              <w:t>1.在线检测教具车1辆；</w:t>
            </w:r>
          </w:p>
          <w:p w14:paraId="39D95C54">
            <w:pPr>
              <w:jc w:val="left"/>
              <w:rPr>
                <w:rFonts w:ascii="仿宋" w:hAnsi="仿宋" w:eastAsia="仿宋" w:cs="仿宋"/>
                <w:sz w:val="24"/>
              </w:rPr>
            </w:pPr>
            <w:r>
              <w:rPr>
                <w:rFonts w:hint="eastAsia" w:ascii="仿宋" w:hAnsi="仿宋" w:eastAsia="仿宋" w:cs="仿宋"/>
                <w:sz w:val="24"/>
              </w:rPr>
              <w:t>2.专用对接线束1整套（不少于12根，每根对接线束长度不小于3米）；</w:t>
            </w:r>
          </w:p>
          <w:p w14:paraId="764E203D">
            <w:pPr>
              <w:jc w:val="left"/>
              <w:rPr>
                <w:rFonts w:ascii="仿宋" w:hAnsi="仿宋" w:eastAsia="仿宋" w:cs="仿宋"/>
                <w:sz w:val="24"/>
              </w:rPr>
            </w:pPr>
            <w:r>
              <w:rPr>
                <w:rFonts w:hint="eastAsia" w:ascii="仿宋" w:hAnsi="仿宋" w:eastAsia="仿宋" w:cs="仿宋"/>
                <w:sz w:val="24"/>
              </w:rPr>
              <w:t>3.模块化检测与故障设置盒1整套（不少于12件；每件尺寸不小于380*297*120mm（长*宽*高）；</w:t>
            </w:r>
          </w:p>
          <w:p w14:paraId="6D031CDA">
            <w:pPr>
              <w:jc w:val="left"/>
              <w:rPr>
                <w:rFonts w:ascii="仿宋" w:hAnsi="仿宋" w:eastAsia="仿宋" w:cs="仿宋"/>
                <w:sz w:val="24"/>
              </w:rPr>
            </w:pPr>
            <w:r>
              <w:rPr>
                <w:rFonts w:hint="eastAsia" w:ascii="仿宋" w:hAnsi="仿宋" w:eastAsia="仿宋" w:cs="仿宋"/>
                <w:sz w:val="24"/>
              </w:rPr>
              <w:t>4.多功能高强度放置管理柜1台（不少于8层，双开门，带智能密码锁；尺寸不小于1300*500*1800mm（长*宽*高）；</w:t>
            </w:r>
          </w:p>
          <w:p w14:paraId="1F67BD90">
            <w:pPr>
              <w:jc w:val="left"/>
              <w:rPr>
                <w:rFonts w:ascii="仿宋" w:hAnsi="仿宋" w:eastAsia="仿宋" w:cs="仿宋"/>
                <w:sz w:val="24"/>
              </w:rPr>
            </w:pPr>
            <w:r>
              <w:rPr>
                <w:rFonts w:hint="eastAsia" w:ascii="仿宋" w:hAnsi="仿宋" w:eastAsia="仿宋" w:cs="仿宋"/>
                <w:sz w:val="24"/>
              </w:rPr>
              <w:t>5.检测诊断手推车3台（不少于2层；尺寸不小于1000*600*900mm（长*宽*高）；</w:t>
            </w:r>
          </w:p>
          <w:p w14:paraId="76017036">
            <w:pPr>
              <w:jc w:val="left"/>
              <w:rPr>
                <w:rFonts w:ascii="仿宋" w:hAnsi="仿宋" w:eastAsia="仿宋" w:cs="仿宋"/>
                <w:sz w:val="24"/>
              </w:rPr>
            </w:pPr>
            <w:r>
              <w:rPr>
                <w:rFonts w:hint="eastAsia" w:ascii="仿宋" w:hAnsi="仿宋" w:eastAsia="仿宋" w:cs="仿宋"/>
                <w:sz w:val="24"/>
              </w:rPr>
              <w:t>6.整车控制原理图教板1件（尺寸不小于925*620mm（长*宽））；</w:t>
            </w:r>
          </w:p>
        </w:tc>
      </w:tr>
      <w:tr w14:paraId="7045A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31" w:type="dxa"/>
            <w:vAlign w:val="center"/>
          </w:tcPr>
          <w:p w14:paraId="09581CFA">
            <w:pPr>
              <w:jc w:val="center"/>
              <w:rPr>
                <w:rFonts w:ascii="仿宋" w:hAnsi="仿宋" w:eastAsia="仿宋" w:cs="仿宋"/>
                <w:sz w:val="24"/>
              </w:rPr>
            </w:pPr>
            <w:r>
              <w:rPr>
                <w:rFonts w:hint="eastAsia" w:ascii="仿宋" w:hAnsi="仿宋" w:eastAsia="仿宋" w:cs="仿宋"/>
                <w:sz w:val="24"/>
              </w:rPr>
              <w:t>9</w:t>
            </w:r>
          </w:p>
        </w:tc>
        <w:tc>
          <w:tcPr>
            <w:tcW w:w="3133" w:type="dxa"/>
            <w:vAlign w:val="center"/>
          </w:tcPr>
          <w:p w14:paraId="70003296">
            <w:pPr>
              <w:jc w:val="center"/>
              <w:rPr>
                <w:rFonts w:ascii="仿宋" w:hAnsi="仿宋" w:eastAsia="仿宋" w:cs="仿宋"/>
                <w:sz w:val="24"/>
              </w:rPr>
            </w:pPr>
            <w:r>
              <w:rPr>
                <w:rFonts w:hint="eastAsia" w:ascii="仿宋" w:hAnsi="仿宋" w:eastAsia="仿宋" w:cs="仿宋"/>
                <w:sz w:val="24"/>
              </w:rPr>
              <w:t>新能源汽车高压安全验证测试平台</w:t>
            </w:r>
          </w:p>
          <w:p w14:paraId="0E6F362F">
            <w:pPr>
              <w:jc w:val="center"/>
              <w:rPr>
                <w:rFonts w:ascii="仿宋" w:hAnsi="仿宋" w:eastAsia="仿宋" w:cs="仿宋"/>
                <w:sz w:val="24"/>
              </w:rPr>
            </w:pPr>
          </w:p>
        </w:tc>
        <w:tc>
          <w:tcPr>
            <w:tcW w:w="4902" w:type="dxa"/>
            <w:vAlign w:val="center"/>
          </w:tcPr>
          <w:p w14:paraId="1C09B940">
            <w:pPr>
              <w:jc w:val="left"/>
              <w:rPr>
                <w:rFonts w:ascii="仿宋" w:hAnsi="仿宋" w:eastAsia="仿宋" w:cs="仿宋"/>
                <w:sz w:val="24"/>
              </w:rPr>
            </w:pPr>
            <w:r>
              <w:rPr>
                <w:rFonts w:hint="eastAsia" w:ascii="仿宋" w:hAnsi="仿宋" w:eastAsia="仿宋" w:cs="仿宋"/>
                <w:sz w:val="24"/>
              </w:rPr>
              <w:t>一、产品要求</w:t>
            </w:r>
          </w:p>
          <w:p w14:paraId="100F1E2F">
            <w:pPr>
              <w:jc w:val="left"/>
              <w:rPr>
                <w:rFonts w:ascii="仿宋" w:hAnsi="仿宋" w:eastAsia="仿宋" w:cs="仿宋"/>
                <w:sz w:val="24"/>
              </w:rPr>
            </w:pPr>
            <w:r>
              <w:rPr>
                <w:rFonts w:hint="eastAsia" w:ascii="仿宋" w:hAnsi="仿宋" w:eastAsia="仿宋" w:cs="仿宋"/>
                <w:sz w:val="24"/>
              </w:rPr>
              <w:t>纯电动汽车高压安全实训台按照主流新能源汽车高压控制逻辑为基础，系统采用高低压安全控制电路可确保教学过程中的安全，系统可进行高压系统的原理教学、高压上电下电操作流程考核训练及绝缘故障检测报警等教学训练。系统配套专用上位机可进行高压系统核心参数调试，让学员充分了解整个高压系统的控制和故障报警条件等，系统配套检测仪器仪表满足校企合作新能源高压安全教学与考核要求。</w:t>
            </w:r>
          </w:p>
          <w:p w14:paraId="54916C64">
            <w:pPr>
              <w:jc w:val="left"/>
              <w:rPr>
                <w:rFonts w:ascii="仿宋" w:hAnsi="仿宋" w:eastAsia="仿宋" w:cs="仿宋"/>
                <w:sz w:val="24"/>
              </w:rPr>
            </w:pPr>
            <w:r>
              <w:rPr>
                <w:rFonts w:hint="eastAsia" w:ascii="仿宋" w:hAnsi="仿宋" w:eastAsia="仿宋" w:cs="仿宋"/>
                <w:sz w:val="24"/>
              </w:rPr>
              <w:t>二、功能要求</w:t>
            </w:r>
          </w:p>
          <w:p w14:paraId="16801D88">
            <w:pPr>
              <w:jc w:val="left"/>
              <w:rPr>
                <w:rFonts w:ascii="仿宋" w:hAnsi="仿宋" w:eastAsia="仿宋" w:cs="仿宋"/>
                <w:sz w:val="24"/>
              </w:rPr>
            </w:pPr>
            <w:r>
              <w:rPr>
                <w:rFonts w:hint="eastAsia" w:ascii="仿宋" w:hAnsi="仿宋" w:eastAsia="仿宋" w:cs="仿宋"/>
                <w:sz w:val="24"/>
              </w:rPr>
              <w:t>1.实训台采用集成化设计，内置量具耗材储存空间、柜式储存空间、开放储存空间；</w:t>
            </w:r>
          </w:p>
          <w:p w14:paraId="345BAE25">
            <w:pPr>
              <w:jc w:val="left"/>
              <w:rPr>
                <w:rFonts w:ascii="仿宋" w:hAnsi="仿宋" w:eastAsia="仿宋" w:cs="仿宋"/>
                <w:sz w:val="24"/>
              </w:rPr>
            </w:pPr>
            <w:r>
              <w:rPr>
                <w:rFonts w:hint="eastAsia" w:ascii="仿宋" w:hAnsi="仿宋" w:eastAsia="仿宋" w:cs="仿宋"/>
                <w:sz w:val="24"/>
              </w:rPr>
              <w:t>2.表面采用高温喷涂工艺，具有抗刮痕，色彩鲜艳，抗溶解，防锈能力强的特点；</w:t>
            </w:r>
          </w:p>
          <w:p w14:paraId="15043E92">
            <w:pPr>
              <w:jc w:val="left"/>
              <w:rPr>
                <w:rFonts w:ascii="仿宋" w:hAnsi="仿宋" w:eastAsia="仿宋" w:cs="仿宋"/>
                <w:sz w:val="24"/>
              </w:rPr>
            </w:pPr>
            <w:r>
              <w:rPr>
                <w:rFonts w:hint="eastAsia" w:ascii="仿宋" w:hAnsi="仿宋" w:eastAsia="仿宋" w:cs="仿宋"/>
                <w:sz w:val="24"/>
              </w:rPr>
              <w:t>3.系统采用主流电动车高压控制系统原理为基础，配套系统原理图和各高压系统零部件结构图；</w:t>
            </w:r>
          </w:p>
          <w:p w14:paraId="48F372A0">
            <w:pPr>
              <w:jc w:val="left"/>
              <w:rPr>
                <w:rFonts w:ascii="仿宋" w:hAnsi="仿宋" w:eastAsia="仿宋" w:cs="仿宋"/>
                <w:sz w:val="24"/>
              </w:rPr>
            </w:pPr>
            <w:r>
              <w:rPr>
                <w:rFonts w:hint="eastAsia" w:ascii="仿宋" w:hAnsi="仿宋" w:eastAsia="仿宋" w:cs="仿宋"/>
                <w:sz w:val="24"/>
              </w:rPr>
              <w:t>4.零部件系统配套检测端子和高压插头三维图，检测端子可以检测系统高压和绝缘测试等；</w:t>
            </w:r>
          </w:p>
          <w:p w14:paraId="7A1DF4C8">
            <w:pPr>
              <w:jc w:val="left"/>
              <w:rPr>
                <w:rFonts w:ascii="仿宋" w:hAnsi="仿宋" w:eastAsia="仿宋" w:cs="仿宋"/>
                <w:sz w:val="24"/>
              </w:rPr>
            </w:pPr>
            <w:r>
              <w:rPr>
                <w:rFonts w:hint="eastAsia" w:ascii="仿宋" w:hAnsi="仿宋" w:eastAsia="仿宋" w:cs="仿宋"/>
                <w:sz w:val="24"/>
              </w:rPr>
              <w:t>5.高压检测端子正常上电电压可达51.2V（教学用最高电压） ，系统配套专用BMS控制模块，可通过开关触发绝缘故障；</w:t>
            </w:r>
          </w:p>
          <w:p w14:paraId="6E5D3655">
            <w:pPr>
              <w:jc w:val="left"/>
              <w:rPr>
                <w:rFonts w:ascii="仿宋" w:hAnsi="仿宋" w:eastAsia="仿宋" w:cs="仿宋"/>
                <w:sz w:val="24"/>
              </w:rPr>
            </w:pPr>
            <w:r>
              <w:rPr>
                <w:rFonts w:hint="eastAsia" w:ascii="仿宋" w:hAnsi="仿宋" w:eastAsia="仿宋" w:cs="仿宋"/>
                <w:sz w:val="24"/>
              </w:rPr>
              <w:t>6.系统配套高压断电保险丝SC28和维修保养插头（TW），通过该装置可以断开系统高压电，断开后可通过高压部件检测插头测量电压；</w:t>
            </w:r>
          </w:p>
          <w:p w14:paraId="4751A3E3">
            <w:pPr>
              <w:jc w:val="left"/>
              <w:rPr>
                <w:rFonts w:ascii="仿宋" w:hAnsi="仿宋" w:eastAsia="仿宋" w:cs="仿宋"/>
                <w:sz w:val="24"/>
              </w:rPr>
            </w:pPr>
            <w:r>
              <w:rPr>
                <w:rFonts w:hint="eastAsia" w:ascii="仿宋" w:hAnsi="仿宋" w:eastAsia="仿宋" w:cs="仿宋"/>
                <w:sz w:val="24"/>
              </w:rPr>
              <w:t>7.配套高压连接器断路开关，高压断电开关采用双色指示灯，未断开是亮绿色以表示插头连接正常，拔下插头后亮红色提示插头已断开；</w:t>
            </w:r>
          </w:p>
          <w:p w14:paraId="30DDD188">
            <w:pPr>
              <w:jc w:val="left"/>
              <w:rPr>
                <w:rFonts w:ascii="仿宋" w:hAnsi="仿宋" w:eastAsia="仿宋" w:cs="仿宋"/>
                <w:sz w:val="24"/>
              </w:rPr>
            </w:pPr>
            <w:r>
              <w:rPr>
                <w:rFonts w:hint="eastAsia" w:ascii="仿宋" w:hAnsi="仿宋" w:eastAsia="仿宋" w:cs="仿宋"/>
                <w:sz w:val="24"/>
              </w:rPr>
              <w:t>8.系统配套BMS控制单元可以展示高压电系统的上电过程，打开点火开关后预充继电器先工作约3秒、然后总正和总负接触器再吸合、断开预充接触器，最后DC-DC接触器吸合，完成整个高压系统上电，此时若系统出现故障则上电会失败、系统报警灯闪烁报警；</w:t>
            </w:r>
          </w:p>
          <w:p w14:paraId="029F924C">
            <w:pPr>
              <w:jc w:val="left"/>
              <w:rPr>
                <w:rFonts w:ascii="仿宋" w:hAnsi="仿宋" w:eastAsia="仿宋" w:cs="仿宋"/>
                <w:sz w:val="24"/>
              </w:rPr>
            </w:pPr>
            <w:r>
              <w:rPr>
                <w:rFonts w:hint="eastAsia" w:ascii="仿宋" w:hAnsi="仿宋" w:eastAsia="仿宋" w:cs="仿宋"/>
                <w:sz w:val="24"/>
              </w:rPr>
              <w:t>9.BMS有CAN总线数据接口通过软件可以对系统参数进行调整和故障报警分析，可以通过调整上位机的参数来展示系统的控制逻辑；</w:t>
            </w:r>
          </w:p>
          <w:p w14:paraId="68745E13">
            <w:pPr>
              <w:jc w:val="left"/>
              <w:rPr>
                <w:rFonts w:ascii="仿宋" w:hAnsi="仿宋" w:eastAsia="仿宋" w:cs="仿宋"/>
                <w:sz w:val="24"/>
              </w:rPr>
            </w:pPr>
            <w:r>
              <w:rPr>
                <w:rFonts w:hint="eastAsia" w:ascii="仿宋" w:hAnsi="仿宋" w:eastAsia="仿宋" w:cs="仿宋"/>
                <w:sz w:val="24"/>
              </w:rPr>
              <w:t>10.根据教学实训安装有触控一体机，方便教学展示；</w:t>
            </w:r>
          </w:p>
          <w:p w14:paraId="517EEDB1">
            <w:pPr>
              <w:jc w:val="left"/>
              <w:rPr>
                <w:rFonts w:ascii="仿宋" w:hAnsi="仿宋" w:eastAsia="仿宋" w:cs="仿宋"/>
                <w:sz w:val="24"/>
              </w:rPr>
            </w:pPr>
            <w:r>
              <w:rPr>
                <w:rFonts w:hint="eastAsia" w:ascii="仿宋" w:hAnsi="仿宋" w:eastAsia="仿宋" w:cs="仿宋"/>
                <w:sz w:val="24"/>
              </w:rPr>
              <w:t xml:space="preserve">11.实训台配有三个不同颜色的负载灯，用于检测DCDC工作和学习DCDC的工作原理；                                                                                                                                                                                                                            </w:t>
            </w:r>
          </w:p>
          <w:p w14:paraId="3DBD9EE6">
            <w:pPr>
              <w:jc w:val="left"/>
              <w:rPr>
                <w:rFonts w:ascii="仿宋" w:hAnsi="仿宋" w:eastAsia="仿宋" w:cs="仿宋"/>
                <w:sz w:val="24"/>
              </w:rPr>
            </w:pPr>
            <w:r>
              <w:rPr>
                <w:rFonts w:hint="eastAsia" w:ascii="仿宋" w:hAnsi="仿宋" w:eastAsia="仿宋" w:cs="仿宋"/>
                <w:sz w:val="24"/>
              </w:rPr>
              <w:t>12.采用5V方波检测高压互锁系统连接情况，可通过示波器检测该波形判断故障；</w:t>
            </w:r>
          </w:p>
          <w:p w14:paraId="3289830C">
            <w:pPr>
              <w:jc w:val="left"/>
              <w:rPr>
                <w:rFonts w:ascii="仿宋" w:hAnsi="仿宋" w:eastAsia="仿宋" w:cs="仿宋"/>
                <w:sz w:val="24"/>
              </w:rPr>
            </w:pPr>
            <w:r>
              <w:rPr>
                <w:rFonts w:hint="eastAsia" w:ascii="仿宋" w:hAnsi="仿宋" w:eastAsia="仿宋" w:cs="仿宋"/>
                <w:sz w:val="24"/>
              </w:rPr>
              <w:t>13.实训台带有数据采集、计算、通讯、自检、报警、节能、保护功能 ；</w:t>
            </w:r>
          </w:p>
          <w:p w14:paraId="54211BD1">
            <w:pPr>
              <w:jc w:val="left"/>
              <w:rPr>
                <w:rFonts w:ascii="仿宋" w:hAnsi="仿宋" w:eastAsia="仿宋" w:cs="仿宋"/>
                <w:sz w:val="24"/>
              </w:rPr>
            </w:pPr>
            <w:r>
              <w:rPr>
                <w:rFonts w:hint="eastAsia" w:ascii="仿宋" w:hAnsi="仿宋" w:eastAsia="仿宋" w:cs="仿宋"/>
                <w:sz w:val="24"/>
              </w:rPr>
              <w:t>14.动力电池和管理系统：选用主流磷酸铁动力电池，单体电池3.2V25AH，共16节串联，分成2个模组；分布式电池管理系统，2个采集模块，1个主控模块；</w:t>
            </w:r>
          </w:p>
          <w:p w14:paraId="0947DC87">
            <w:pPr>
              <w:jc w:val="left"/>
              <w:rPr>
                <w:rFonts w:ascii="仿宋" w:hAnsi="仿宋" w:eastAsia="仿宋" w:cs="仿宋"/>
                <w:sz w:val="24"/>
              </w:rPr>
            </w:pPr>
            <w:r>
              <w:rPr>
                <w:rFonts w:hint="eastAsia" w:ascii="仿宋" w:hAnsi="仿宋" w:eastAsia="仿宋" w:cs="仿宋"/>
                <w:sz w:val="24"/>
              </w:rPr>
              <w:t>15.车载充电机：最高可输出58.4V直流电压，输出电流5A和10A可切换，在BMS控制下实现对电池组的充电；</w:t>
            </w:r>
          </w:p>
          <w:p w14:paraId="1582D7CE">
            <w:pPr>
              <w:jc w:val="left"/>
              <w:rPr>
                <w:rFonts w:ascii="仿宋" w:hAnsi="仿宋" w:eastAsia="仿宋" w:cs="仿宋"/>
                <w:sz w:val="24"/>
              </w:rPr>
            </w:pPr>
            <w:r>
              <w:rPr>
                <w:rFonts w:hint="eastAsia" w:ascii="仿宋" w:hAnsi="仿宋" w:eastAsia="仿宋" w:cs="仿宋"/>
                <w:sz w:val="24"/>
              </w:rPr>
              <w:t>16.DC-DC变换器可以将51.2V的高压直流电变换为13.8V的低压直流电，完成对低压电瓶的充电；</w:t>
            </w:r>
          </w:p>
          <w:p w14:paraId="1B551A3A">
            <w:pPr>
              <w:jc w:val="left"/>
              <w:rPr>
                <w:rFonts w:ascii="仿宋" w:hAnsi="仿宋" w:eastAsia="仿宋" w:cs="仿宋"/>
                <w:sz w:val="24"/>
              </w:rPr>
            </w:pPr>
            <w:r>
              <w:rPr>
                <w:rFonts w:hint="eastAsia" w:ascii="仿宋" w:hAnsi="仿宋" w:eastAsia="仿宋" w:cs="仿宋"/>
                <w:sz w:val="24"/>
              </w:rPr>
              <w:t>17.上位机软件可完成对动力电池参数的标定工作，包括单体电池最高充电限制电压、电池放电最低截止电压、最大充电电流、最大放电电流、电池组最高工作温度，最低工作温度、电池均衡压差等。</w:t>
            </w:r>
          </w:p>
          <w:p w14:paraId="3C12C709">
            <w:pPr>
              <w:jc w:val="left"/>
              <w:rPr>
                <w:rFonts w:ascii="仿宋" w:hAnsi="仿宋" w:eastAsia="仿宋" w:cs="仿宋"/>
                <w:sz w:val="24"/>
              </w:rPr>
            </w:pPr>
            <w:r>
              <w:rPr>
                <w:rFonts w:hint="eastAsia" w:ascii="仿宋" w:hAnsi="仿宋" w:eastAsia="仿宋" w:cs="仿宋"/>
                <w:sz w:val="24"/>
              </w:rPr>
              <w:t>18.上位机软件可切换为手动工作模式，在该模式下可通过上位机软件控制总正接触器、总负接触器、预充接触器、DC-DC接触器的接通与断开。                                                                                                                                                                                                             19.实现高压电安全互锁、自锁、漏电保护、高压系统中止等实训；                                                                                                                                                                                                                           20.BMS控制单元19寸触控一体机上位机软件显示电池电压、电流、温度、高压漏电等状态真实信号；                                                                          21.锂电池及安全管理系统：动力电池参数进行实时监控、故障诊断、SOC估算、短路保护、绝缘检测、充放电控制、均衡等功能；</w:t>
            </w:r>
          </w:p>
          <w:p w14:paraId="51E24124">
            <w:pPr>
              <w:jc w:val="left"/>
              <w:rPr>
                <w:rFonts w:ascii="仿宋" w:hAnsi="仿宋" w:eastAsia="仿宋" w:cs="仿宋"/>
                <w:sz w:val="24"/>
              </w:rPr>
            </w:pPr>
            <w:r>
              <w:rPr>
                <w:rFonts w:hint="eastAsia" w:ascii="仿宋" w:hAnsi="仿宋" w:eastAsia="仿宋" w:cs="仿宋"/>
                <w:sz w:val="24"/>
              </w:rPr>
              <w:t>22.BMS管理系统可以监测交流充电口CC信号，当有充电枪插入时，BMS送出CP信号并自动转入充电状态。</w:t>
            </w:r>
          </w:p>
          <w:p w14:paraId="279DBF0E">
            <w:pPr>
              <w:jc w:val="left"/>
              <w:rPr>
                <w:rFonts w:ascii="仿宋" w:hAnsi="仿宋" w:eastAsia="仿宋" w:cs="仿宋"/>
                <w:sz w:val="24"/>
              </w:rPr>
            </w:pPr>
            <w:r>
              <w:rPr>
                <w:rFonts w:hint="eastAsia" w:ascii="仿宋" w:hAnsi="仿宋" w:eastAsia="仿宋" w:cs="仿宋"/>
                <w:sz w:val="24"/>
              </w:rPr>
              <w:t xml:space="preserve">23.实训台可进行高压接插件的拔插学习，高压连接器不少于3个，带互锁功能，高压插拔不少于2个步骤；  </w:t>
            </w:r>
          </w:p>
          <w:p w14:paraId="6901A62E">
            <w:pPr>
              <w:jc w:val="left"/>
              <w:rPr>
                <w:rFonts w:ascii="仿宋" w:hAnsi="仿宋" w:eastAsia="仿宋" w:cs="仿宋"/>
                <w:sz w:val="24"/>
              </w:rPr>
            </w:pPr>
            <w:r>
              <w:rPr>
                <w:rFonts w:hint="eastAsia" w:ascii="仿宋" w:hAnsi="仿宋" w:eastAsia="仿宋" w:cs="仿宋"/>
                <w:sz w:val="24"/>
              </w:rPr>
              <w:t>24.配套实训指导书，详细讲述设备组成，操作方法好，可完成的实训任务。</w:t>
            </w:r>
          </w:p>
          <w:p w14:paraId="38756695">
            <w:pPr>
              <w:jc w:val="left"/>
              <w:rPr>
                <w:rFonts w:ascii="仿宋" w:hAnsi="仿宋" w:eastAsia="仿宋" w:cs="仿宋"/>
                <w:sz w:val="24"/>
              </w:rPr>
            </w:pPr>
            <w:r>
              <w:rPr>
                <w:rFonts w:hint="eastAsia" w:ascii="仿宋" w:hAnsi="仿宋" w:eastAsia="仿宋" w:cs="仿宋"/>
                <w:sz w:val="24"/>
              </w:rPr>
              <w:t>25.配套新能源汽车高压安全系统仿真软件：采用二维、三维的相结合的方式对新能源汽车进行识别，以及对典型新能源结构进行认知等，通过仿真场景深入解析，并提供交互式操作，帮助学生对抽象、难懂的知识点理解、记忆。</w:t>
            </w:r>
          </w:p>
          <w:p w14:paraId="207B4AC1">
            <w:pPr>
              <w:jc w:val="left"/>
              <w:rPr>
                <w:rFonts w:ascii="仿宋" w:hAnsi="仿宋" w:eastAsia="仿宋" w:cs="仿宋"/>
                <w:sz w:val="24"/>
              </w:rPr>
            </w:pPr>
            <w:r>
              <w:rPr>
                <w:rFonts w:hint="eastAsia" w:ascii="仿宋" w:hAnsi="仿宋" w:eastAsia="仿宋" w:cs="仿宋"/>
                <w:sz w:val="24"/>
              </w:rPr>
              <w:t>三、技术参数要求</w:t>
            </w:r>
          </w:p>
          <w:p w14:paraId="259F4BAA">
            <w:pPr>
              <w:jc w:val="left"/>
              <w:rPr>
                <w:rFonts w:ascii="仿宋" w:hAnsi="仿宋" w:eastAsia="仿宋" w:cs="仿宋"/>
                <w:sz w:val="24"/>
              </w:rPr>
            </w:pPr>
            <w:r>
              <w:rPr>
                <w:rFonts w:hint="eastAsia" w:ascii="仿宋" w:hAnsi="仿宋" w:eastAsia="仿宋" w:cs="仿宋"/>
                <w:sz w:val="24"/>
              </w:rPr>
              <w:t>1.外形尺寸（mm）：不小于1600*760*1550MM（长*宽*高）</w:t>
            </w:r>
          </w:p>
          <w:p w14:paraId="701B778F">
            <w:pPr>
              <w:jc w:val="left"/>
              <w:rPr>
                <w:rFonts w:ascii="仿宋" w:hAnsi="仿宋" w:eastAsia="仿宋" w:cs="仿宋"/>
                <w:sz w:val="24"/>
              </w:rPr>
            </w:pPr>
            <w:r>
              <w:rPr>
                <w:rFonts w:hint="eastAsia" w:ascii="仿宋" w:hAnsi="仿宋" w:eastAsia="仿宋" w:cs="仿宋"/>
                <w:sz w:val="24"/>
              </w:rPr>
              <w:t>2.设备工作电源：AC 220V±10%, 50Hz</w:t>
            </w:r>
          </w:p>
          <w:p w14:paraId="1C202AE2">
            <w:pPr>
              <w:jc w:val="left"/>
              <w:rPr>
                <w:rFonts w:ascii="仿宋" w:hAnsi="仿宋" w:eastAsia="仿宋" w:cs="仿宋"/>
                <w:sz w:val="24"/>
              </w:rPr>
            </w:pPr>
            <w:r>
              <w:rPr>
                <w:rFonts w:hint="eastAsia" w:ascii="仿宋" w:hAnsi="仿宋" w:eastAsia="仿宋" w:cs="仿宋"/>
                <w:sz w:val="24"/>
              </w:rPr>
              <w:t>3.动力电池类型：环保型磷酸铁锂动力电池（单体电池3.2V 20AH，共16节串联）</w:t>
            </w:r>
          </w:p>
          <w:p w14:paraId="1A764A15">
            <w:pPr>
              <w:jc w:val="left"/>
              <w:rPr>
                <w:rFonts w:ascii="仿宋" w:hAnsi="仿宋" w:eastAsia="仿宋" w:cs="仿宋"/>
                <w:sz w:val="24"/>
              </w:rPr>
            </w:pPr>
            <w:r>
              <w:rPr>
                <w:rFonts w:hint="eastAsia" w:ascii="仿宋" w:hAnsi="仿宋" w:eastAsia="仿宋" w:cs="仿宋"/>
                <w:sz w:val="24"/>
              </w:rPr>
              <w:t>动力电池包容量：不小于51.2V20AH</w:t>
            </w:r>
          </w:p>
          <w:p w14:paraId="3A742D4B">
            <w:pPr>
              <w:jc w:val="left"/>
              <w:rPr>
                <w:rFonts w:ascii="仿宋" w:hAnsi="仿宋" w:eastAsia="仿宋" w:cs="仿宋"/>
                <w:sz w:val="24"/>
              </w:rPr>
            </w:pPr>
            <w:r>
              <w:rPr>
                <w:rFonts w:hint="eastAsia" w:ascii="仿宋" w:hAnsi="仿宋" w:eastAsia="仿宋" w:cs="仿宋"/>
                <w:sz w:val="24"/>
              </w:rPr>
              <w:t>完全充放电次数：不小于2000次</w:t>
            </w:r>
          </w:p>
          <w:p w14:paraId="756848E3">
            <w:pPr>
              <w:jc w:val="left"/>
              <w:rPr>
                <w:rFonts w:ascii="仿宋" w:hAnsi="仿宋" w:eastAsia="仿宋" w:cs="仿宋"/>
                <w:sz w:val="24"/>
              </w:rPr>
            </w:pPr>
            <w:r>
              <w:rPr>
                <w:rFonts w:hint="eastAsia" w:ascii="仿宋" w:hAnsi="仿宋" w:eastAsia="仿宋" w:cs="仿宋"/>
                <w:sz w:val="24"/>
              </w:rPr>
              <w:t>工作温度：-20℃～+100℃</w:t>
            </w:r>
          </w:p>
          <w:p w14:paraId="1EB2BF84">
            <w:pPr>
              <w:jc w:val="left"/>
              <w:rPr>
                <w:rFonts w:ascii="仿宋" w:hAnsi="仿宋" w:eastAsia="仿宋" w:cs="仿宋"/>
                <w:sz w:val="24"/>
              </w:rPr>
            </w:pPr>
            <w:r>
              <w:rPr>
                <w:rFonts w:hint="eastAsia" w:ascii="仿宋" w:hAnsi="仿宋" w:eastAsia="仿宋" w:cs="仿宋"/>
                <w:sz w:val="24"/>
              </w:rPr>
              <w:t>4.电机控制器：</w:t>
            </w:r>
          </w:p>
          <w:p w14:paraId="5B619E8F">
            <w:pPr>
              <w:jc w:val="left"/>
              <w:rPr>
                <w:rFonts w:ascii="仿宋" w:hAnsi="仿宋" w:eastAsia="仿宋" w:cs="仿宋"/>
                <w:sz w:val="24"/>
              </w:rPr>
            </w:pPr>
            <w:r>
              <w:rPr>
                <w:rFonts w:hint="eastAsia" w:ascii="仿宋" w:hAnsi="仿宋" w:eastAsia="仿宋" w:cs="仿宋"/>
                <w:sz w:val="24"/>
              </w:rPr>
              <w:t>输入电压范围：6～60V DC</w:t>
            </w:r>
          </w:p>
          <w:p w14:paraId="62B4210F">
            <w:pPr>
              <w:jc w:val="left"/>
              <w:rPr>
                <w:rFonts w:ascii="仿宋" w:hAnsi="仿宋" w:eastAsia="仿宋" w:cs="仿宋"/>
                <w:sz w:val="24"/>
              </w:rPr>
            </w:pPr>
            <w:r>
              <w:rPr>
                <w:rFonts w:hint="eastAsia" w:ascii="仿宋" w:hAnsi="仿宋" w:eastAsia="仿宋" w:cs="仿宋"/>
                <w:sz w:val="24"/>
              </w:rPr>
              <w:t>额定输出电流：16A</w:t>
            </w:r>
          </w:p>
          <w:p w14:paraId="254B0E87">
            <w:pPr>
              <w:jc w:val="left"/>
              <w:rPr>
                <w:rFonts w:ascii="仿宋" w:hAnsi="仿宋" w:eastAsia="仿宋" w:cs="仿宋"/>
                <w:sz w:val="24"/>
              </w:rPr>
            </w:pPr>
            <w:r>
              <w:rPr>
                <w:rFonts w:hint="eastAsia" w:ascii="仿宋" w:hAnsi="仿宋" w:eastAsia="仿宋" w:cs="仿宋"/>
                <w:sz w:val="24"/>
              </w:rPr>
              <w:t>最大输出电流：20A</w:t>
            </w:r>
          </w:p>
          <w:p w14:paraId="39A775FF">
            <w:pPr>
              <w:jc w:val="left"/>
              <w:rPr>
                <w:rFonts w:ascii="仿宋" w:hAnsi="仿宋" w:eastAsia="仿宋" w:cs="仿宋"/>
                <w:sz w:val="24"/>
              </w:rPr>
            </w:pPr>
            <w:r>
              <w:rPr>
                <w:rFonts w:hint="eastAsia" w:ascii="仿宋" w:hAnsi="仿宋" w:eastAsia="仿宋" w:cs="仿宋"/>
                <w:sz w:val="24"/>
              </w:rPr>
              <w:t>最大功率：400W</w:t>
            </w:r>
          </w:p>
          <w:p w14:paraId="617E5FAB">
            <w:pPr>
              <w:jc w:val="left"/>
              <w:rPr>
                <w:rFonts w:ascii="仿宋" w:hAnsi="仿宋" w:eastAsia="仿宋" w:cs="仿宋"/>
                <w:sz w:val="24"/>
              </w:rPr>
            </w:pPr>
            <w:r>
              <w:rPr>
                <w:rFonts w:hint="eastAsia" w:ascii="仿宋" w:hAnsi="仿宋" w:eastAsia="仿宋" w:cs="仿宋"/>
                <w:sz w:val="24"/>
              </w:rPr>
              <w:t>过流保护：有</w:t>
            </w:r>
          </w:p>
          <w:p w14:paraId="5E168220">
            <w:pPr>
              <w:jc w:val="left"/>
              <w:rPr>
                <w:rFonts w:ascii="仿宋" w:hAnsi="仿宋" w:eastAsia="仿宋" w:cs="仿宋"/>
                <w:sz w:val="24"/>
              </w:rPr>
            </w:pPr>
            <w:r>
              <w:rPr>
                <w:rFonts w:hint="eastAsia" w:ascii="仿宋" w:hAnsi="仿宋" w:eastAsia="仿宋" w:cs="仿宋"/>
                <w:sz w:val="24"/>
              </w:rPr>
              <w:t>尺寸：不小于63MM*45MM*31MM（长*宽*高）</w:t>
            </w:r>
          </w:p>
          <w:p w14:paraId="40690727">
            <w:pPr>
              <w:jc w:val="left"/>
              <w:rPr>
                <w:rFonts w:ascii="仿宋" w:hAnsi="仿宋" w:eastAsia="仿宋" w:cs="仿宋"/>
                <w:sz w:val="24"/>
              </w:rPr>
            </w:pPr>
            <w:r>
              <w:rPr>
                <w:rFonts w:hint="eastAsia" w:ascii="仿宋" w:hAnsi="仿宋" w:eastAsia="仿宋" w:cs="仿宋"/>
                <w:sz w:val="24"/>
              </w:rPr>
              <w:t>重量：不小于77g</w:t>
            </w:r>
          </w:p>
          <w:p w14:paraId="073A7EBE">
            <w:pPr>
              <w:jc w:val="left"/>
              <w:rPr>
                <w:rFonts w:ascii="仿宋" w:hAnsi="仿宋" w:eastAsia="仿宋" w:cs="仿宋"/>
                <w:sz w:val="24"/>
              </w:rPr>
            </w:pPr>
            <w:r>
              <w:rPr>
                <w:rFonts w:hint="eastAsia" w:ascii="仿宋" w:hAnsi="仿宋" w:eastAsia="仿宋" w:cs="仿宋"/>
                <w:sz w:val="24"/>
              </w:rPr>
              <w:t>冷却方式：自然风冷</w:t>
            </w:r>
          </w:p>
          <w:p w14:paraId="4E9D9718">
            <w:pPr>
              <w:jc w:val="left"/>
              <w:rPr>
                <w:rFonts w:ascii="仿宋" w:hAnsi="仿宋" w:eastAsia="仿宋" w:cs="仿宋"/>
                <w:sz w:val="24"/>
              </w:rPr>
            </w:pPr>
            <w:r>
              <w:rPr>
                <w:rFonts w:hint="eastAsia" w:ascii="仿宋" w:hAnsi="仿宋" w:eastAsia="仿宋" w:cs="仿宋"/>
                <w:sz w:val="24"/>
              </w:rPr>
              <w:t>5.无刷电机：</w:t>
            </w:r>
          </w:p>
          <w:p w14:paraId="485F8730">
            <w:pPr>
              <w:jc w:val="left"/>
              <w:rPr>
                <w:rFonts w:ascii="仿宋" w:hAnsi="仿宋" w:eastAsia="仿宋" w:cs="仿宋"/>
                <w:sz w:val="24"/>
              </w:rPr>
            </w:pPr>
            <w:r>
              <w:rPr>
                <w:rFonts w:hint="eastAsia" w:ascii="仿宋" w:hAnsi="仿宋" w:eastAsia="仿宋" w:cs="仿宋"/>
                <w:sz w:val="24"/>
              </w:rPr>
              <w:t>额定功率：不小于400W</w:t>
            </w:r>
          </w:p>
          <w:p w14:paraId="29E14688">
            <w:pPr>
              <w:jc w:val="left"/>
              <w:rPr>
                <w:rFonts w:ascii="仿宋" w:hAnsi="仿宋" w:eastAsia="仿宋" w:cs="仿宋"/>
                <w:sz w:val="24"/>
              </w:rPr>
            </w:pPr>
            <w:r>
              <w:rPr>
                <w:rFonts w:hint="eastAsia" w:ascii="仿宋" w:hAnsi="仿宋" w:eastAsia="仿宋" w:cs="仿宋"/>
                <w:sz w:val="24"/>
              </w:rPr>
              <w:t>额定电压：48V</w:t>
            </w:r>
          </w:p>
          <w:p w14:paraId="252EC9EA">
            <w:pPr>
              <w:jc w:val="left"/>
              <w:rPr>
                <w:rFonts w:ascii="仿宋" w:hAnsi="仿宋" w:eastAsia="仿宋" w:cs="仿宋"/>
                <w:sz w:val="24"/>
              </w:rPr>
            </w:pPr>
            <w:r>
              <w:rPr>
                <w:rFonts w:hint="eastAsia" w:ascii="仿宋" w:hAnsi="仿宋" w:eastAsia="仿宋" w:cs="仿宋"/>
                <w:sz w:val="24"/>
              </w:rPr>
              <w:t>额定电流：10.5A</w:t>
            </w:r>
          </w:p>
          <w:p w14:paraId="04F68957">
            <w:pPr>
              <w:jc w:val="left"/>
              <w:rPr>
                <w:rFonts w:ascii="仿宋" w:hAnsi="仿宋" w:eastAsia="仿宋" w:cs="仿宋"/>
                <w:sz w:val="24"/>
              </w:rPr>
            </w:pPr>
            <w:r>
              <w:rPr>
                <w:rFonts w:hint="eastAsia" w:ascii="仿宋" w:hAnsi="仿宋" w:eastAsia="仿宋" w:cs="仿宋"/>
                <w:sz w:val="24"/>
              </w:rPr>
              <w:t>额定转速：1500RPM</w:t>
            </w:r>
          </w:p>
          <w:p w14:paraId="21C6FB98">
            <w:pPr>
              <w:jc w:val="left"/>
              <w:rPr>
                <w:rFonts w:ascii="仿宋" w:hAnsi="仿宋" w:eastAsia="仿宋" w:cs="仿宋"/>
                <w:sz w:val="24"/>
              </w:rPr>
            </w:pPr>
            <w:r>
              <w:rPr>
                <w:rFonts w:hint="eastAsia" w:ascii="仿宋" w:hAnsi="仿宋" w:eastAsia="仿宋" w:cs="仿宋"/>
                <w:sz w:val="24"/>
              </w:rPr>
              <w:t>额定扭矩：2.7N.m</w:t>
            </w:r>
          </w:p>
          <w:p w14:paraId="12BA93CE">
            <w:pPr>
              <w:jc w:val="left"/>
              <w:rPr>
                <w:rFonts w:ascii="仿宋" w:hAnsi="仿宋" w:eastAsia="仿宋" w:cs="仿宋"/>
                <w:sz w:val="24"/>
              </w:rPr>
            </w:pPr>
            <w:r>
              <w:rPr>
                <w:rFonts w:hint="eastAsia" w:ascii="仿宋" w:hAnsi="仿宋" w:eastAsia="仿宋" w:cs="仿宋"/>
                <w:sz w:val="24"/>
              </w:rPr>
              <w:t>效率：不小于86%</w:t>
            </w:r>
          </w:p>
          <w:p w14:paraId="62DEDA77">
            <w:pPr>
              <w:jc w:val="left"/>
              <w:rPr>
                <w:rFonts w:ascii="仿宋" w:hAnsi="仿宋" w:eastAsia="仿宋" w:cs="仿宋"/>
                <w:sz w:val="24"/>
              </w:rPr>
            </w:pPr>
            <w:r>
              <w:rPr>
                <w:rFonts w:hint="eastAsia" w:ascii="仿宋" w:hAnsi="仿宋" w:eastAsia="仿宋" w:cs="仿宋"/>
                <w:sz w:val="24"/>
              </w:rPr>
              <w:t>空载转速：不小于2000</w:t>
            </w:r>
          </w:p>
          <w:p w14:paraId="7E0457AA">
            <w:pPr>
              <w:jc w:val="left"/>
              <w:rPr>
                <w:rFonts w:ascii="仿宋" w:hAnsi="仿宋" w:eastAsia="仿宋" w:cs="仿宋"/>
                <w:sz w:val="24"/>
              </w:rPr>
            </w:pPr>
            <w:r>
              <w:rPr>
                <w:rFonts w:hint="eastAsia" w:ascii="仿宋" w:hAnsi="仿宋" w:eastAsia="仿宋" w:cs="仿宋"/>
                <w:sz w:val="24"/>
              </w:rPr>
              <w:t xml:space="preserve">转速常数：41.6RPM*V  </w:t>
            </w:r>
          </w:p>
        </w:tc>
      </w:tr>
      <w:tr w14:paraId="2535C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31" w:type="dxa"/>
            <w:vAlign w:val="center"/>
          </w:tcPr>
          <w:p w14:paraId="3F347149">
            <w:pPr>
              <w:jc w:val="center"/>
              <w:rPr>
                <w:rFonts w:ascii="仿宋" w:hAnsi="仿宋" w:eastAsia="仿宋" w:cs="仿宋"/>
                <w:sz w:val="24"/>
              </w:rPr>
            </w:pPr>
            <w:r>
              <w:rPr>
                <w:rFonts w:hint="eastAsia" w:ascii="仿宋" w:hAnsi="仿宋" w:eastAsia="仿宋" w:cs="仿宋"/>
                <w:sz w:val="24"/>
              </w:rPr>
              <w:t>10</w:t>
            </w:r>
          </w:p>
        </w:tc>
        <w:tc>
          <w:tcPr>
            <w:tcW w:w="3133" w:type="dxa"/>
            <w:vAlign w:val="center"/>
          </w:tcPr>
          <w:p w14:paraId="1A9062C2">
            <w:pPr>
              <w:jc w:val="center"/>
              <w:rPr>
                <w:rFonts w:ascii="仿宋" w:hAnsi="仿宋" w:eastAsia="仿宋" w:cs="仿宋"/>
                <w:sz w:val="24"/>
              </w:rPr>
            </w:pPr>
            <w:r>
              <w:rPr>
                <w:rFonts w:hint="eastAsia" w:ascii="仿宋" w:hAnsi="仿宋" w:eastAsia="仿宋" w:cs="仿宋"/>
                <w:sz w:val="24"/>
              </w:rPr>
              <w:t>比亚迪车系高压维修开关与高低压连接器插拔实训台</w:t>
            </w:r>
          </w:p>
          <w:p w14:paraId="5EDB7E25">
            <w:pPr>
              <w:jc w:val="center"/>
              <w:rPr>
                <w:rFonts w:ascii="仿宋" w:hAnsi="仿宋" w:eastAsia="仿宋" w:cs="仿宋"/>
                <w:sz w:val="24"/>
              </w:rPr>
            </w:pPr>
          </w:p>
        </w:tc>
        <w:tc>
          <w:tcPr>
            <w:tcW w:w="4902" w:type="dxa"/>
            <w:vAlign w:val="center"/>
          </w:tcPr>
          <w:p w14:paraId="08941209">
            <w:pPr>
              <w:jc w:val="left"/>
              <w:rPr>
                <w:rFonts w:ascii="仿宋" w:hAnsi="仿宋" w:eastAsia="仿宋" w:cs="仿宋"/>
                <w:sz w:val="24"/>
              </w:rPr>
            </w:pPr>
            <w:r>
              <w:rPr>
                <w:rFonts w:hint="eastAsia" w:ascii="仿宋" w:hAnsi="仿宋" w:eastAsia="仿宋" w:cs="仿宋"/>
                <w:sz w:val="24"/>
              </w:rPr>
              <w:t>一、产品整体要求</w:t>
            </w:r>
          </w:p>
          <w:p w14:paraId="46526C74">
            <w:pPr>
              <w:jc w:val="left"/>
              <w:rPr>
                <w:rFonts w:ascii="仿宋" w:hAnsi="仿宋" w:eastAsia="仿宋" w:cs="仿宋"/>
                <w:sz w:val="24"/>
              </w:rPr>
            </w:pPr>
            <w:r>
              <w:rPr>
                <w:rFonts w:hint="eastAsia" w:ascii="仿宋" w:hAnsi="仿宋" w:eastAsia="仿宋" w:cs="仿宋"/>
                <w:sz w:val="24"/>
              </w:rPr>
              <w:t>选用纯电动车三款车型的高压维修开关、高压连接器以及低压连接器主要部分原装件，制作主流纯电动车系列高低压连接器的插拔实训台；三款车高压维修开关、高压连接器以及部分低压连接器安装在实训台教学示教板，通过学员动手插拔，熟练掌握实车高低压连接器插拔操作。</w:t>
            </w:r>
          </w:p>
          <w:p w14:paraId="091AA968">
            <w:pPr>
              <w:jc w:val="left"/>
              <w:rPr>
                <w:rFonts w:ascii="仿宋" w:hAnsi="仿宋" w:eastAsia="仿宋" w:cs="仿宋"/>
                <w:sz w:val="24"/>
              </w:rPr>
            </w:pPr>
            <w:r>
              <w:rPr>
                <w:rFonts w:hint="eastAsia" w:ascii="仿宋" w:hAnsi="仿宋" w:eastAsia="仿宋" w:cs="仿宋"/>
                <w:sz w:val="24"/>
              </w:rPr>
              <w:t>二、产品功能要求：</w:t>
            </w:r>
          </w:p>
          <w:p w14:paraId="7B032043">
            <w:pPr>
              <w:jc w:val="left"/>
              <w:rPr>
                <w:rFonts w:ascii="仿宋" w:hAnsi="仿宋" w:eastAsia="仿宋" w:cs="仿宋"/>
                <w:sz w:val="24"/>
              </w:rPr>
            </w:pPr>
            <w:r>
              <w:rPr>
                <w:rFonts w:hint="eastAsia" w:ascii="仿宋" w:hAnsi="仿宋" w:eastAsia="仿宋" w:cs="仿宋"/>
                <w:sz w:val="24"/>
              </w:rPr>
              <w:t>1.采用不同年份的主流纯电动车原车高压维修开关，学员在无电情况下进行反复插拔操作；配备高压维修开关相关教学资源指导学生练习插拔训练。</w:t>
            </w:r>
          </w:p>
          <w:p w14:paraId="2DAED0DE">
            <w:pPr>
              <w:jc w:val="left"/>
              <w:rPr>
                <w:rFonts w:ascii="仿宋" w:hAnsi="仿宋" w:eastAsia="仿宋" w:cs="仿宋"/>
                <w:sz w:val="24"/>
              </w:rPr>
            </w:pPr>
            <w:r>
              <w:rPr>
                <w:rFonts w:hint="eastAsia" w:ascii="仿宋" w:hAnsi="仿宋" w:eastAsia="仿宋" w:cs="仿宋"/>
                <w:sz w:val="24"/>
              </w:rPr>
              <w:t>2.纯电动车三款车高低压连接器安装在实训台教学示教板上，学生在插拔训练时能够进行三款车高低压连接器认识对比学习。</w:t>
            </w:r>
          </w:p>
          <w:p w14:paraId="282492FE">
            <w:pPr>
              <w:jc w:val="left"/>
              <w:rPr>
                <w:rFonts w:ascii="仿宋" w:hAnsi="仿宋" w:eastAsia="仿宋" w:cs="仿宋"/>
                <w:sz w:val="24"/>
              </w:rPr>
            </w:pPr>
            <w:r>
              <w:rPr>
                <w:rFonts w:hint="eastAsia" w:ascii="仿宋" w:hAnsi="仿宋" w:eastAsia="仿宋" w:cs="仿宋"/>
                <w:sz w:val="24"/>
              </w:rPr>
              <w:t>3.高压维修开关、高低压连接器插头和插座均配接与原车相同电缆线，电气连接方式与实车相同，并标注名称。</w:t>
            </w:r>
          </w:p>
          <w:p w14:paraId="58AB739D">
            <w:pPr>
              <w:jc w:val="left"/>
              <w:rPr>
                <w:rFonts w:ascii="仿宋" w:hAnsi="仿宋" w:eastAsia="仿宋" w:cs="仿宋"/>
                <w:sz w:val="24"/>
              </w:rPr>
            </w:pPr>
            <w:r>
              <w:rPr>
                <w:rFonts w:hint="eastAsia" w:ascii="仿宋" w:hAnsi="仿宋" w:eastAsia="仿宋" w:cs="仿宋"/>
                <w:sz w:val="24"/>
              </w:rPr>
              <w:t>4.配套详细的指导书，内含各接插件的操作视频二维码，借助二维码扫描，演示各高压连接器拆装方法和注意事项。</w:t>
            </w:r>
          </w:p>
          <w:p w14:paraId="68DFC4FF">
            <w:pPr>
              <w:jc w:val="left"/>
              <w:rPr>
                <w:rFonts w:ascii="仿宋" w:hAnsi="仿宋" w:eastAsia="仿宋" w:cs="仿宋"/>
                <w:sz w:val="24"/>
              </w:rPr>
            </w:pPr>
            <w:r>
              <w:rPr>
                <w:rFonts w:hint="eastAsia" w:ascii="仿宋" w:hAnsi="仿宋" w:eastAsia="仿宋" w:cs="仿宋"/>
                <w:sz w:val="24"/>
              </w:rPr>
              <w:t>5.主流纯电动车充配电总成部分高压连接用螺栓连接，此部分连接柱在实训台架上进行还原，要求学生严格带防护装备进行拆装，规范学生对高压部件维修标准操作；提供拆装装备与工具。</w:t>
            </w:r>
          </w:p>
          <w:p w14:paraId="14E97CEE">
            <w:pPr>
              <w:jc w:val="left"/>
              <w:rPr>
                <w:rFonts w:ascii="仿宋" w:hAnsi="仿宋" w:eastAsia="仿宋" w:cs="仿宋"/>
                <w:sz w:val="24"/>
              </w:rPr>
            </w:pPr>
            <w:r>
              <w:rPr>
                <w:rFonts w:hint="eastAsia" w:ascii="仿宋" w:hAnsi="仿宋" w:eastAsia="仿宋" w:cs="仿宋"/>
                <w:sz w:val="24"/>
              </w:rPr>
              <w:t>6.实训台为合金钢材质，带四个脚轮，移动灵活，同时脚轮带自锁装置，可以固定位置。</w:t>
            </w:r>
          </w:p>
          <w:p w14:paraId="57BA5A13">
            <w:pPr>
              <w:jc w:val="left"/>
              <w:rPr>
                <w:rFonts w:ascii="仿宋" w:hAnsi="仿宋" w:eastAsia="仿宋" w:cs="仿宋"/>
                <w:sz w:val="24"/>
              </w:rPr>
            </w:pPr>
            <w:r>
              <w:rPr>
                <w:rFonts w:hint="eastAsia" w:ascii="仿宋" w:hAnsi="仿宋" w:eastAsia="仿宋" w:cs="仿宋"/>
                <w:sz w:val="24"/>
              </w:rPr>
              <w:t>三、技术参数：</w:t>
            </w:r>
          </w:p>
          <w:p w14:paraId="4427E1A9">
            <w:pPr>
              <w:jc w:val="left"/>
              <w:rPr>
                <w:rFonts w:ascii="仿宋" w:hAnsi="仿宋" w:eastAsia="仿宋" w:cs="仿宋"/>
                <w:sz w:val="24"/>
              </w:rPr>
            </w:pPr>
            <w:r>
              <w:rPr>
                <w:rFonts w:hint="eastAsia" w:ascii="仿宋" w:hAnsi="仿宋" w:eastAsia="仿宋" w:cs="仿宋"/>
                <w:sz w:val="24"/>
              </w:rPr>
              <w:t>1.平台外形尺寸（mm）：≥1600*700*1459（长*宽*高）</w:t>
            </w:r>
          </w:p>
          <w:p w14:paraId="784655B4">
            <w:pPr>
              <w:jc w:val="left"/>
              <w:rPr>
                <w:rFonts w:ascii="仿宋" w:hAnsi="仿宋" w:eastAsia="仿宋" w:cs="仿宋"/>
                <w:sz w:val="24"/>
              </w:rPr>
            </w:pPr>
            <w:r>
              <w:rPr>
                <w:rFonts w:hint="eastAsia" w:ascii="仿宋" w:hAnsi="仿宋" w:eastAsia="仿宋" w:cs="仿宋"/>
                <w:sz w:val="24"/>
              </w:rPr>
              <w:t>2.教板外形尺寸（mm）：≥1600*805（长*宽）</w:t>
            </w:r>
          </w:p>
          <w:p w14:paraId="52D5DE87">
            <w:pPr>
              <w:jc w:val="left"/>
              <w:rPr>
                <w:rFonts w:ascii="仿宋" w:hAnsi="仿宋" w:eastAsia="仿宋" w:cs="仿宋"/>
                <w:sz w:val="24"/>
              </w:rPr>
            </w:pPr>
            <w:r>
              <w:rPr>
                <w:rFonts w:hint="eastAsia" w:ascii="仿宋" w:hAnsi="仿宋" w:eastAsia="仿宋" w:cs="仿宋"/>
                <w:sz w:val="24"/>
              </w:rPr>
              <w:t>3.设备工作温度： -5°～+45°</w:t>
            </w:r>
          </w:p>
          <w:p w14:paraId="3304DC3C">
            <w:pPr>
              <w:jc w:val="left"/>
              <w:rPr>
                <w:rFonts w:ascii="仿宋" w:hAnsi="仿宋" w:eastAsia="仿宋" w:cs="仿宋"/>
                <w:sz w:val="24"/>
              </w:rPr>
            </w:pPr>
            <w:r>
              <w:rPr>
                <w:rFonts w:hint="eastAsia" w:ascii="仿宋" w:hAnsi="仿宋" w:eastAsia="仿宋" w:cs="仿宋"/>
                <w:sz w:val="24"/>
              </w:rPr>
              <w:t xml:space="preserve">4.2017款比亚迪E5高低压接插件： </w:t>
            </w:r>
          </w:p>
          <w:p w14:paraId="3AF500CC">
            <w:pPr>
              <w:jc w:val="left"/>
              <w:rPr>
                <w:rFonts w:ascii="仿宋" w:hAnsi="仿宋" w:eastAsia="仿宋" w:cs="仿宋"/>
                <w:sz w:val="24"/>
              </w:rPr>
            </w:pPr>
            <w:r>
              <w:rPr>
                <w:rFonts w:hint="eastAsia" w:ascii="仿宋" w:hAnsi="仿宋" w:eastAsia="仿宋" w:cs="仿宋"/>
                <w:sz w:val="24"/>
              </w:rPr>
              <w:t>高压：</w:t>
            </w:r>
          </w:p>
          <w:p w14:paraId="04D1C3B0">
            <w:pPr>
              <w:jc w:val="left"/>
              <w:rPr>
                <w:rFonts w:ascii="仿宋" w:hAnsi="仿宋" w:eastAsia="仿宋" w:cs="仿宋"/>
                <w:sz w:val="24"/>
              </w:rPr>
            </w:pPr>
            <w:r>
              <w:rPr>
                <w:rFonts w:hint="eastAsia" w:ascii="仿宋" w:hAnsi="仿宋" w:eastAsia="仿宋" w:cs="仿宋"/>
                <w:sz w:val="24"/>
              </w:rPr>
              <w:t>交流充电插头/插座、直流充电接口插头/插座、PTC接口插头/插座、正极母线插头插座、负极母线插头插座、动力电池输出正负极接口插头/插座、电池加热PTC接口插头插座、压缩机插件接口插头插座</w:t>
            </w:r>
          </w:p>
          <w:p w14:paraId="6182F53D">
            <w:pPr>
              <w:jc w:val="left"/>
              <w:rPr>
                <w:rFonts w:ascii="仿宋" w:hAnsi="仿宋" w:eastAsia="仿宋" w:cs="仿宋"/>
                <w:sz w:val="24"/>
              </w:rPr>
            </w:pPr>
            <w:r>
              <w:rPr>
                <w:rFonts w:hint="eastAsia" w:ascii="仿宋" w:hAnsi="仿宋" w:eastAsia="仿宋" w:cs="仿宋"/>
                <w:sz w:val="24"/>
              </w:rPr>
              <w:t>低压：</w:t>
            </w:r>
          </w:p>
          <w:p w14:paraId="1210DB87">
            <w:pPr>
              <w:jc w:val="left"/>
              <w:rPr>
                <w:rFonts w:ascii="仿宋" w:hAnsi="仿宋" w:eastAsia="仿宋" w:cs="仿宋"/>
                <w:sz w:val="24"/>
              </w:rPr>
            </w:pPr>
            <w:r>
              <w:rPr>
                <w:rFonts w:hint="eastAsia" w:ascii="仿宋" w:hAnsi="仿宋" w:eastAsia="仿宋" w:cs="仿宋"/>
                <w:sz w:val="24"/>
              </w:rPr>
              <w:t>高压四合一DC输出端接口插头/插座、BMS接口插头/插座、64pin低压接收信号插件插头/插座、动力电池低压信号接口插头/插座、33pin低压信号接插件插头/插座、交流充电接口插头/插座、整车控制器接口插头/插座、直流充电接口插头/插座</w:t>
            </w:r>
          </w:p>
          <w:p w14:paraId="64F29D59">
            <w:pPr>
              <w:jc w:val="left"/>
              <w:rPr>
                <w:rFonts w:ascii="仿宋" w:hAnsi="仿宋" w:eastAsia="仿宋" w:cs="仿宋"/>
                <w:sz w:val="24"/>
              </w:rPr>
            </w:pPr>
            <w:r>
              <w:rPr>
                <w:rFonts w:hint="eastAsia" w:ascii="仿宋" w:hAnsi="仿宋" w:eastAsia="仿宋" w:cs="仿宋"/>
                <w:sz w:val="24"/>
              </w:rPr>
              <w:t>5.2019款比亚迪E5高低压接插件</w:t>
            </w:r>
          </w:p>
          <w:p w14:paraId="682BDFC3">
            <w:pPr>
              <w:jc w:val="left"/>
              <w:rPr>
                <w:rFonts w:ascii="仿宋" w:hAnsi="仿宋" w:eastAsia="仿宋" w:cs="仿宋"/>
                <w:sz w:val="24"/>
              </w:rPr>
            </w:pPr>
            <w:r>
              <w:rPr>
                <w:rFonts w:hint="eastAsia" w:ascii="仿宋" w:hAnsi="仿宋" w:eastAsia="仿宋" w:cs="仿宋"/>
                <w:sz w:val="24"/>
              </w:rPr>
              <w:t>高压：</w:t>
            </w:r>
          </w:p>
          <w:p w14:paraId="32A5BBE3">
            <w:pPr>
              <w:jc w:val="left"/>
              <w:rPr>
                <w:rFonts w:ascii="仿宋" w:hAnsi="仿宋" w:eastAsia="仿宋" w:cs="仿宋"/>
                <w:sz w:val="24"/>
              </w:rPr>
            </w:pPr>
            <w:r>
              <w:rPr>
                <w:rFonts w:hint="eastAsia" w:ascii="仿宋" w:hAnsi="仿宋" w:eastAsia="仿宋" w:cs="仿宋"/>
                <w:sz w:val="24"/>
              </w:rPr>
              <w:t>交流充电插头/插座、压缩机高压接口插头/插座、PTC高压接口插头/插座、动力电池输出正负极接口插头/插座、</w:t>
            </w:r>
          </w:p>
          <w:p w14:paraId="71CD62E0">
            <w:pPr>
              <w:jc w:val="left"/>
              <w:rPr>
                <w:rFonts w:ascii="仿宋" w:hAnsi="仿宋" w:eastAsia="仿宋" w:cs="仿宋"/>
                <w:sz w:val="24"/>
              </w:rPr>
            </w:pPr>
            <w:r>
              <w:rPr>
                <w:rFonts w:hint="eastAsia" w:ascii="仿宋" w:hAnsi="仿宋" w:eastAsia="仿宋" w:cs="仿宋"/>
                <w:sz w:val="24"/>
              </w:rPr>
              <w:t>低压：</w:t>
            </w:r>
          </w:p>
          <w:p w14:paraId="5C31D23C">
            <w:pPr>
              <w:jc w:val="left"/>
              <w:rPr>
                <w:rFonts w:ascii="仿宋" w:hAnsi="仿宋" w:eastAsia="仿宋" w:cs="仿宋"/>
                <w:sz w:val="24"/>
              </w:rPr>
            </w:pPr>
            <w:r>
              <w:rPr>
                <w:rFonts w:hint="eastAsia" w:ascii="仿宋" w:hAnsi="仿宋" w:eastAsia="仿宋" w:cs="仿宋"/>
                <w:sz w:val="24"/>
              </w:rPr>
              <w:t>充配电总成DC输出正极接口插头/插座、动力电池低压接口插头/插座、充配电总成低压插接口插头/插座、BMS接口插头/插座、电机控制器低压接口插头/插座、交流充电接口插头/插座、整车控制器低压接口插头/插座、直流充电接口插头/插座</w:t>
            </w:r>
          </w:p>
          <w:p w14:paraId="301F17BA">
            <w:pPr>
              <w:jc w:val="left"/>
              <w:rPr>
                <w:rFonts w:ascii="仿宋" w:hAnsi="仿宋" w:eastAsia="仿宋" w:cs="仿宋"/>
                <w:sz w:val="24"/>
              </w:rPr>
            </w:pPr>
            <w:r>
              <w:rPr>
                <w:rFonts w:hint="eastAsia" w:ascii="仿宋" w:hAnsi="仿宋" w:eastAsia="仿宋" w:cs="仿宋"/>
                <w:sz w:val="24"/>
              </w:rPr>
              <w:t>6.2019款比亚迪秦EV高低压接插件</w:t>
            </w:r>
          </w:p>
          <w:p w14:paraId="5E4EB9D6">
            <w:pPr>
              <w:jc w:val="left"/>
              <w:rPr>
                <w:rFonts w:ascii="仿宋" w:hAnsi="仿宋" w:eastAsia="仿宋" w:cs="仿宋"/>
                <w:sz w:val="24"/>
              </w:rPr>
            </w:pPr>
            <w:r>
              <w:rPr>
                <w:rFonts w:hint="eastAsia" w:ascii="仿宋" w:hAnsi="仿宋" w:eastAsia="仿宋" w:cs="仿宋"/>
                <w:sz w:val="24"/>
              </w:rPr>
              <w:t>高压：</w:t>
            </w:r>
          </w:p>
          <w:p w14:paraId="65D9B3CA">
            <w:pPr>
              <w:jc w:val="left"/>
              <w:rPr>
                <w:rFonts w:ascii="仿宋" w:hAnsi="仿宋" w:eastAsia="仿宋" w:cs="仿宋"/>
                <w:sz w:val="24"/>
              </w:rPr>
            </w:pPr>
            <w:r>
              <w:rPr>
                <w:rFonts w:hint="eastAsia" w:ascii="仿宋" w:hAnsi="仿宋" w:eastAsia="仿宋" w:cs="仿宋"/>
                <w:sz w:val="24"/>
              </w:rPr>
              <w:t>交流充电插头/插座、压缩机高压接口插头/插座、PTC高压接口插头/插座、电机控制器正负极接口插头/插座、动力电池输出正负极插头/插座、动力电池包低压接口插头/插座、低压插接口插头/插座、BMS接口插头/插座、电机控制器低压接口插头/插座、交流充电接口插头/插座、整车控制器低压接口插头/插座、直流充电接口插头/插座</w:t>
            </w:r>
          </w:p>
          <w:p w14:paraId="0E732508">
            <w:pPr>
              <w:jc w:val="left"/>
              <w:rPr>
                <w:rFonts w:ascii="仿宋" w:hAnsi="仿宋" w:eastAsia="仿宋" w:cs="仿宋"/>
                <w:sz w:val="24"/>
              </w:rPr>
            </w:pPr>
            <w:r>
              <w:rPr>
                <w:rFonts w:hint="eastAsia" w:ascii="仿宋" w:hAnsi="仿宋" w:eastAsia="仿宋" w:cs="仿宋"/>
                <w:sz w:val="24"/>
              </w:rPr>
              <w:t>低压：</w:t>
            </w:r>
          </w:p>
          <w:p w14:paraId="78570792">
            <w:pPr>
              <w:jc w:val="left"/>
              <w:rPr>
                <w:rFonts w:ascii="仿宋" w:hAnsi="仿宋" w:eastAsia="仿宋" w:cs="仿宋"/>
                <w:sz w:val="24"/>
              </w:rPr>
            </w:pPr>
            <w:r>
              <w:rPr>
                <w:rFonts w:hint="eastAsia" w:ascii="仿宋" w:hAnsi="仿宋" w:eastAsia="仿宋" w:cs="仿宋"/>
                <w:sz w:val="24"/>
              </w:rPr>
              <w:t>充配电总成DC输出正极接口、</w:t>
            </w:r>
          </w:p>
          <w:p w14:paraId="6D6F9987">
            <w:pPr>
              <w:jc w:val="left"/>
              <w:rPr>
                <w:rFonts w:ascii="仿宋" w:hAnsi="仿宋" w:eastAsia="仿宋" w:cs="仿宋"/>
                <w:sz w:val="24"/>
              </w:rPr>
            </w:pPr>
            <w:r>
              <w:rPr>
                <w:rFonts w:hint="eastAsia" w:ascii="仿宋" w:hAnsi="仿宋" w:eastAsia="仿宋" w:cs="仿宋"/>
                <w:sz w:val="24"/>
              </w:rPr>
              <w:t>7.高压螺接部分，充配电总成（三合一），上盖采用透明亚克力板可清晰地观看充配电总成的内部结构；</w:t>
            </w:r>
          </w:p>
          <w:p w14:paraId="445439FD">
            <w:pPr>
              <w:jc w:val="left"/>
              <w:rPr>
                <w:rFonts w:ascii="仿宋" w:hAnsi="仿宋" w:eastAsia="仿宋" w:cs="仿宋"/>
                <w:sz w:val="24"/>
              </w:rPr>
            </w:pPr>
            <w:r>
              <w:rPr>
                <w:rFonts w:hint="eastAsia" w:ascii="仿宋" w:hAnsi="仿宋" w:eastAsia="仿宋" w:cs="仿宋"/>
                <w:sz w:val="24"/>
              </w:rPr>
              <w:t>8.配套高压维修开关与连接器系统教材。指导学生安全实验。</w:t>
            </w:r>
          </w:p>
          <w:p w14:paraId="29828172">
            <w:pPr>
              <w:jc w:val="left"/>
              <w:rPr>
                <w:rFonts w:ascii="仿宋" w:hAnsi="仿宋" w:eastAsia="仿宋" w:cs="仿宋"/>
                <w:sz w:val="24"/>
              </w:rPr>
            </w:pPr>
            <w:r>
              <w:rPr>
                <w:rFonts w:hint="eastAsia" w:ascii="仿宋" w:hAnsi="仿宋" w:eastAsia="仿宋" w:cs="仿宋"/>
                <w:sz w:val="24"/>
              </w:rPr>
              <w:t>9.配套高压安全模拟虚拟仿真软件网络版：软件以新能源汽车高压安全与防护技术为基础，模拟新能源汽车高压安全和防护作业流程。师生可在该虚拟平台上进行新能源汽车基础知识互动、维修车间常见事故处理、高压安全防护及维修事故处理等知识的教学讲解和实训实操。</w:t>
            </w:r>
          </w:p>
        </w:tc>
      </w:tr>
      <w:tr w14:paraId="1EDF4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831" w:type="dxa"/>
            <w:vAlign w:val="center"/>
          </w:tcPr>
          <w:p w14:paraId="3339BF51">
            <w:pPr>
              <w:jc w:val="center"/>
              <w:rPr>
                <w:rFonts w:ascii="仿宋" w:hAnsi="仿宋" w:eastAsia="仿宋" w:cs="仿宋"/>
                <w:sz w:val="24"/>
              </w:rPr>
            </w:pPr>
            <w:r>
              <w:rPr>
                <w:rFonts w:hint="eastAsia" w:ascii="仿宋" w:hAnsi="仿宋" w:eastAsia="仿宋" w:cs="仿宋"/>
                <w:sz w:val="24"/>
              </w:rPr>
              <w:t>11</w:t>
            </w:r>
          </w:p>
        </w:tc>
        <w:tc>
          <w:tcPr>
            <w:tcW w:w="3133" w:type="dxa"/>
            <w:vAlign w:val="center"/>
          </w:tcPr>
          <w:p w14:paraId="42E6867C">
            <w:pPr>
              <w:jc w:val="center"/>
              <w:rPr>
                <w:rFonts w:ascii="仿宋" w:hAnsi="仿宋" w:eastAsia="仿宋" w:cs="仿宋"/>
                <w:sz w:val="24"/>
              </w:rPr>
            </w:pPr>
            <w:r>
              <w:rPr>
                <w:rFonts w:hint="eastAsia" w:ascii="仿宋" w:hAnsi="仿宋" w:eastAsia="仿宋" w:cs="仿宋"/>
                <w:sz w:val="24"/>
              </w:rPr>
              <w:t>新能源电动空调实训台</w:t>
            </w:r>
          </w:p>
        </w:tc>
        <w:tc>
          <w:tcPr>
            <w:tcW w:w="4902" w:type="dxa"/>
            <w:vAlign w:val="center"/>
          </w:tcPr>
          <w:p w14:paraId="67F56F13">
            <w:pPr>
              <w:jc w:val="left"/>
              <w:rPr>
                <w:rFonts w:ascii="仿宋" w:hAnsi="仿宋" w:eastAsia="仿宋" w:cs="仿宋"/>
                <w:sz w:val="24"/>
              </w:rPr>
            </w:pPr>
            <w:r>
              <w:rPr>
                <w:rFonts w:hint="eastAsia" w:ascii="仿宋" w:hAnsi="仿宋" w:eastAsia="仿宋" w:cs="仿宋"/>
                <w:sz w:val="24"/>
              </w:rPr>
              <w:t>一、产品要求</w:t>
            </w:r>
          </w:p>
          <w:p w14:paraId="496EA37D">
            <w:pPr>
              <w:jc w:val="left"/>
              <w:rPr>
                <w:rFonts w:ascii="仿宋" w:hAnsi="仿宋" w:eastAsia="仿宋" w:cs="仿宋"/>
                <w:sz w:val="24"/>
              </w:rPr>
            </w:pPr>
            <w:r>
              <w:rPr>
                <w:rFonts w:hint="eastAsia" w:ascii="仿宋" w:hAnsi="仿宋" w:eastAsia="仿宋" w:cs="仿宋"/>
                <w:sz w:val="24"/>
              </w:rPr>
              <w:t>选用主流新能源纯电动车空调系统零部件，涡旋式汽车空调电动压缩机，通过调节转速改变功率，磷酸铁锂动力电池包作为动力源，组成一台与纯电动车完全相同的空调系统，培养学员对新能源电动车空调系统故障分析和处理能力。</w:t>
            </w:r>
          </w:p>
          <w:p w14:paraId="7EC94C4F">
            <w:pPr>
              <w:jc w:val="left"/>
              <w:rPr>
                <w:rFonts w:ascii="仿宋" w:hAnsi="仿宋" w:eastAsia="仿宋" w:cs="仿宋"/>
                <w:sz w:val="24"/>
              </w:rPr>
            </w:pPr>
            <w:r>
              <w:rPr>
                <w:rFonts w:hint="eastAsia" w:ascii="仿宋" w:hAnsi="仿宋" w:eastAsia="仿宋" w:cs="仿宋"/>
                <w:sz w:val="24"/>
              </w:rPr>
              <w:t>二、功能要求</w:t>
            </w:r>
          </w:p>
          <w:p w14:paraId="2D0C38A2">
            <w:pPr>
              <w:jc w:val="left"/>
              <w:rPr>
                <w:rFonts w:ascii="仿宋" w:hAnsi="仿宋" w:eastAsia="仿宋" w:cs="仿宋"/>
                <w:sz w:val="24"/>
              </w:rPr>
            </w:pPr>
            <w:r>
              <w:rPr>
                <w:rFonts w:hint="eastAsia" w:ascii="仿宋" w:hAnsi="仿宋" w:eastAsia="仿宋" w:cs="仿宋"/>
                <w:sz w:val="24"/>
              </w:rPr>
              <w:t>1.配套纯电动车磷酸铁锂动力电池包，标称电压48V，容量20AH，内装磷酸铁锂方形电池16串，动力电池包透明设计，直观内部零部件和连接方式。</w:t>
            </w:r>
          </w:p>
          <w:p w14:paraId="1E4E6505">
            <w:pPr>
              <w:jc w:val="left"/>
              <w:rPr>
                <w:rFonts w:ascii="仿宋" w:hAnsi="仿宋" w:eastAsia="仿宋" w:cs="仿宋"/>
                <w:sz w:val="24"/>
              </w:rPr>
            </w:pPr>
            <w:r>
              <w:rPr>
                <w:rFonts w:hint="eastAsia" w:ascii="仿宋" w:hAnsi="仿宋" w:eastAsia="仿宋" w:cs="仿宋"/>
                <w:sz w:val="24"/>
              </w:rPr>
              <w:t>2.动力电池包配套10寸液晶显示屏，同步显示输出电流，电压实际值，以及空调开启瞬间16节动力电池电压拉低参数变化规律。</w:t>
            </w:r>
          </w:p>
          <w:p w14:paraId="27BAB6B6">
            <w:pPr>
              <w:jc w:val="left"/>
              <w:rPr>
                <w:rFonts w:ascii="仿宋" w:hAnsi="仿宋" w:eastAsia="仿宋" w:cs="仿宋"/>
                <w:sz w:val="24"/>
              </w:rPr>
            </w:pPr>
            <w:r>
              <w:rPr>
                <w:rFonts w:hint="eastAsia" w:ascii="仿宋" w:hAnsi="仿宋" w:eastAsia="仿宋" w:cs="仿宋"/>
                <w:sz w:val="24"/>
              </w:rPr>
              <w:t>3.选用主流纯电动车涡旋式汽车空调电动压缩机，高电压驱动，噪音低，转速可调，范围1500-3000rpm，额定转速2300rpm；冷凝器，蒸发器，高低压管路，膨胀阀等制冷部件均与纯电动车相同；另配空调控制面板，安装在台架右侧。</w:t>
            </w:r>
          </w:p>
          <w:p w14:paraId="69B1D30E">
            <w:pPr>
              <w:jc w:val="left"/>
              <w:rPr>
                <w:rFonts w:ascii="仿宋" w:hAnsi="仿宋" w:eastAsia="仿宋" w:cs="仿宋"/>
                <w:sz w:val="24"/>
              </w:rPr>
            </w:pPr>
            <w:r>
              <w:rPr>
                <w:rFonts w:hint="eastAsia" w:ascii="仿宋" w:hAnsi="仿宋" w:eastAsia="仿宋" w:cs="仿宋"/>
                <w:sz w:val="24"/>
              </w:rPr>
              <w:t>4.增加高低压管路压力表，再现空调系统工作过程实际压力改变，使学员认识高压和低压在制冷系统变化规律。</w:t>
            </w:r>
          </w:p>
          <w:p w14:paraId="4BF05EE6">
            <w:pPr>
              <w:jc w:val="left"/>
              <w:rPr>
                <w:rFonts w:ascii="仿宋" w:hAnsi="仿宋" w:eastAsia="仿宋" w:cs="仿宋"/>
                <w:sz w:val="24"/>
              </w:rPr>
            </w:pPr>
            <w:r>
              <w:rPr>
                <w:rFonts w:hint="eastAsia" w:ascii="仿宋" w:hAnsi="仿宋" w:eastAsia="仿宋" w:cs="仿宋"/>
                <w:sz w:val="24"/>
              </w:rPr>
              <w:t>5.增加进风口和出风口温度传感器，实时再现进风口和出风口温度，直观认识空调系统温度变化。</w:t>
            </w:r>
          </w:p>
          <w:p w14:paraId="3D762295">
            <w:pPr>
              <w:jc w:val="left"/>
              <w:rPr>
                <w:rFonts w:ascii="仿宋" w:hAnsi="仿宋" w:eastAsia="仿宋" w:cs="仿宋"/>
                <w:sz w:val="24"/>
              </w:rPr>
            </w:pPr>
            <w:r>
              <w:rPr>
                <w:rFonts w:hint="eastAsia" w:ascii="仿宋" w:hAnsi="仿宋" w:eastAsia="仿宋" w:cs="仿宋"/>
                <w:sz w:val="24"/>
              </w:rPr>
              <w:t>6.实训台配主流电动车PTC加热装置，功率不大于2KW，通过空调鼓风调节装置HAVC将热风送至不同部位，可实现吹脚，除霜等各种驾驶室暖风功能。</w:t>
            </w:r>
          </w:p>
          <w:p w14:paraId="1234AA20">
            <w:pPr>
              <w:jc w:val="left"/>
              <w:rPr>
                <w:rFonts w:ascii="仿宋" w:hAnsi="仿宋" w:eastAsia="仿宋" w:cs="仿宋"/>
                <w:sz w:val="24"/>
              </w:rPr>
            </w:pPr>
            <w:r>
              <w:rPr>
                <w:rFonts w:hint="eastAsia" w:ascii="仿宋" w:hAnsi="仿宋" w:eastAsia="仿宋" w:cs="仿宋"/>
                <w:sz w:val="24"/>
              </w:rPr>
              <w:t>7.实训台动力电池包配备12V电源开关，并配有紧急断电开关，可随时切断整个系统电源。</w:t>
            </w:r>
          </w:p>
          <w:p w14:paraId="3018128B">
            <w:pPr>
              <w:jc w:val="left"/>
              <w:rPr>
                <w:rFonts w:ascii="仿宋" w:hAnsi="仿宋" w:eastAsia="仿宋" w:cs="仿宋"/>
                <w:sz w:val="24"/>
              </w:rPr>
            </w:pPr>
            <w:r>
              <w:rPr>
                <w:rFonts w:hint="eastAsia" w:ascii="仿宋" w:hAnsi="仿宋" w:eastAsia="仿宋" w:cs="仿宋"/>
                <w:sz w:val="24"/>
              </w:rPr>
              <w:t>8.实训台配套4mm铝塑板，教板完整显示空调系统工作原理图；并在主要零部件低压控制接插口并接检测接插口，借助万用表，实时检测各种状态下参数变化，检测接插口不少于8处。</w:t>
            </w:r>
          </w:p>
          <w:p w14:paraId="29B9EED2">
            <w:pPr>
              <w:jc w:val="left"/>
              <w:rPr>
                <w:rFonts w:ascii="仿宋" w:hAnsi="仿宋" w:eastAsia="仿宋" w:cs="仿宋"/>
                <w:sz w:val="24"/>
              </w:rPr>
            </w:pPr>
            <w:r>
              <w:rPr>
                <w:rFonts w:hint="eastAsia" w:ascii="仿宋" w:hAnsi="仿宋" w:eastAsia="仿宋" w:cs="仿宋"/>
                <w:sz w:val="24"/>
              </w:rPr>
              <w:t>9.实训台配备智能化无线故障设置和考核系统，通过手机APP发送信号，由教师设置故障，学员分析并查找故障点，故障现象为断路和偶发，与新能源实车主要故障，故障点不少于6个；通过排故联系，掌握实车故障处理能力。</w:t>
            </w:r>
          </w:p>
          <w:p w14:paraId="17A2E6FC">
            <w:pPr>
              <w:jc w:val="left"/>
              <w:rPr>
                <w:rFonts w:ascii="仿宋" w:hAnsi="仿宋" w:eastAsia="仿宋" w:cs="仿宋"/>
                <w:sz w:val="24"/>
              </w:rPr>
            </w:pPr>
            <w:r>
              <w:rPr>
                <w:rFonts w:hint="eastAsia" w:ascii="仿宋" w:hAnsi="仿宋" w:eastAsia="仿宋" w:cs="仿宋"/>
                <w:sz w:val="24"/>
              </w:rPr>
              <w:t>10.实训台另配新能源汽车专用钳形表和高压测电笔各一件，用于控制线路电压，电流等参数测量和橙色高压回路大电流无接触测量。</w:t>
            </w:r>
          </w:p>
          <w:p w14:paraId="64D2DCEF">
            <w:pPr>
              <w:jc w:val="left"/>
              <w:rPr>
                <w:rFonts w:ascii="仿宋" w:hAnsi="仿宋" w:eastAsia="仿宋" w:cs="仿宋"/>
                <w:sz w:val="24"/>
              </w:rPr>
            </w:pPr>
            <w:r>
              <w:rPr>
                <w:rFonts w:hint="eastAsia" w:ascii="仿宋" w:hAnsi="仿宋" w:eastAsia="仿宋" w:cs="仿宋"/>
                <w:sz w:val="24"/>
              </w:rPr>
              <w:t>11.实训台由平台和教板组成，平台水平放置，安装主要零部件；实训台底部安装4个脚轮，移动灵活，同时脚轮带自锁装置，可以固定位置。</w:t>
            </w:r>
          </w:p>
          <w:p w14:paraId="293BC972">
            <w:pPr>
              <w:jc w:val="left"/>
              <w:rPr>
                <w:rFonts w:ascii="仿宋" w:hAnsi="仿宋" w:eastAsia="仿宋" w:cs="仿宋"/>
                <w:sz w:val="24"/>
              </w:rPr>
            </w:pPr>
            <w:r>
              <w:rPr>
                <w:rFonts w:hint="eastAsia" w:ascii="仿宋" w:hAnsi="仿宋" w:eastAsia="仿宋" w:cs="仿宋"/>
                <w:sz w:val="24"/>
              </w:rPr>
              <w:t>12.配套新能源汽车空调系统实训教材。为学生和老师提供教学内容。</w:t>
            </w:r>
          </w:p>
          <w:p w14:paraId="71D1C5C8">
            <w:pPr>
              <w:jc w:val="left"/>
              <w:rPr>
                <w:rFonts w:ascii="仿宋" w:hAnsi="仿宋" w:eastAsia="仿宋" w:cs="仿宋"/>
                <w:sz w:val="24"/>
              </w:rPr>
            </w:pPr>
            <w:r>
              <w:rPr>
                <w:rFonts w:hint="eastAsia" w:ascii="仿宋" w:hAnsi="仿宋" w:eastAsia="仿宋" w:cs="仿宋"/>
                <w:sz w:val="24"/>
              </w:rPr>
              <w:t>13.配套新能源汽车空调系统虚拟仿真软件：软件以二维、三维相结合的方式模拟真实空调系统故障检测维修场景。</w:t>
            </w:r>
          </w:p>
          <w:p w14:paraId="76A991A0">
            <w:pPr>
              <w:jc w:val="left"/>
              <w:rPr>
                <w:rFonts w:ascii="仿宋" w:hAnsi="仿宋" w:eastAsia="仿宋" w:cs="仿宋"/>
                <w:sz w:val="24"/>
              </w:rPr>
            </w:pPr>
            <w:r>
              <w:rPr>
                <w:rFonts w:hint="eastAsia" w:ascii="仿宋" w:hAnsi="仿宋" w:eastAsia="仿宋" w:cs="仿宋"/>
                <w:sz w:val="24"/>
              </w:rPr>
              <w:t>三、技术参数要求</w:t>
            </w:r>
          </w:p>
          <w:p w14:paraId="7DB6F8B7">
            <w:pPr>
              <w:jc w:val="left"/>
              <w:rPr>
                <w:rFonts w:ascii="仿宋" w:hAnsi="仿宋" w:eastAsia="仿宋" w:cs="仿宋"/>
                <w:sz w:val="24"/>
              </w:rPr>
            </w:pPr>
            <w:r>
              <w:rPr>
                <w:rFonts w:hint="eastAsia" w:ascii="仿宋" w:hAnsi="仿宋" w:eastAsia="仿宋" w:cs="仿宋"/>
                <w:sz w:val="24"/>
              </w:rPr>
              <w:t>1.外形尺寸（mm）：不小于1500*750*1665（长*宽*高）</w:t>
            </w:r>
          </w:p>
          <w:p w14:paraId="40B4465B">
            <w:pPr>
              <w:jc w:val="left"/>
              <w:rPr>
                <w:rFonts w:ascii="仿宋" w:hAnsi="仿宋" w:eastAsia="仿宋" w:cs="仿宋"/>
                <w:sz w:val="24"/>
              </w:rPr>
            </w:pPr>
            <w:r>
              <w:rPr>
                <w:rFonts w:hint="eastAsia" w:ascii="仿宋" w:hAnsi="仿宋" w:eastAsia="仿宋" w:cs="仿宋"/>
                <w:sz w:val="24"/>
              </w:rPr>
              <w:t>教板尺寸（mm）：不小于1500*805*100（长*宽*厚）</w:t>
            </w:r>
          </w:p>
          <w:p w14:paraId="619E8BC5">
            <w:pPr>
              <w:jc w:val="left"/>
              <w:rPr>
                <w:rFonts w:ascii="仿宋" w:hAnsi="仿宋" w:eastAsia="仿宋" w:cs="仿宋"/>
                <w:sz w:val="24"/>
              </w:rPr>
            </w:pPr>
            <w:r>
              <w:rPr>
                <w:rFonts w:hint="eastAsia" w:ascii="仿宋" w:hAnsi="仿宋" w:eastAsia="仿宋" w:cs="仿宋"/>
                <w:sz w:val="24"/>
              </w:rPr>
              <w:t>2.设备工作电源：220V交流电，功率不大于500W</w:t>
            </w:r>
          </w:p>
          <w:p w14:paraId="108634DC">
            <w:pPr>
              <w:jc w:val="left"/>
              <w:rPr>
                <w:rFonts w:ascii="仿宋" w:hAnsi="仿宋" w:eastAsia="仿宋" w:cs="仿宋"/>
                <w:sz w:val="24"/>
              </w:rPr>
            </w:pPr>
            <w:r>
              <w:rPr>
                <w:rFonts w:hint="eastAsia" w:ascii="仿宋" w:hAnsi="仿宋" w:eastAsia="仿宋" w:cs="仿宋"/>
                <w:sz w:val="24"/>
              </w:rPr>
              <w:t>设备工作温度：-20°～+40°</w:t>
            </w:r>
          </w:p>
          <w:p w14:paraId="2411C23B">
            <w:pPr>
              <w:jc w:val="left"/>
              <w:rPr>
                <w:rFonts w:ascii="仿宋" w:hAnsi="仿宋" w:eastAsia="仿宋" w:cs="仿宋"/>
                <w:sz w:val="24"/>
              </w:rPr>
            </w:pPr>
            <w:r>
              <w:rPr>
                <w:rFonts w:hint="eastAsia" w:ascii="仿宋" w:hAnsi="仿宋" w:eastAsia="仿宋" w:cs="仿宋"/>
                <w:sz w:val="24"/>
              </w:rPr>
              <w:t>3.动力电池类型：环保型磷酸铁锂动力电池（单体电池3.2V25AH，共16节串联）</w:t>
            </w:r>
          </w:p>
          <w:p w14:paraId="66C8D49F">
            <w:pPr>
              <w:jc w:val="left"/>
              <w:rPr>
                <w:rFonts w:ascii="仿宋" w:hAnsi="仿宋" w:eastAsia="仿宋" w:cs="仿宋"/>
                <w:sz w:val="24"/>
              </w:rPr>
            </w:pPr>
            <w:r>
              <w:rPr>
                <w:rFonts w:hint="eastAsia" w:ascii="仿宋" w:hAnsi="仿宋" w:eastAsia="仿宋" w:cs="仿宋"/>
                <w:sz w:val="24"/>
              </w:rPr>
              <w:t>动力电池包容量：48V25AH</w:t>
            </w:r>
          </w:p>
          <w:p w14:paraId="4A45BD49">
            <w:pPr>
              <w:jc w:val="left"/>
              <w:rPr>
                <w:rFonts w:ascii="仿宋" w:hAnsi="仿宋" w:eastAsia="仿宋" w:cs="仿宋"/>
                <w:sz w:val="24"/>
              </w:rPr>
            </w:pPr>
            <w:r>
              <w:rPr>
                <w:rFonts w:hint="eastAsia" w:ascii="仿宋" w:hAnsi="仿宋" w:eastAsia="仿宋" w:cs="仿宋"/>
                <w:sz w:val="24"/>
              </w:rPr>
              <w:t>完全充放电次数：2000次</w:t>
            </w:r>
          </w:p>
          <w:p w14:paraId="6FB2B688">
            <w:pPr>
              <w:jc w:val="left"/>
              <w:rPr>
                <w:rFonts w:ascii="仿宋" w:hAnsi="仿宋" w:eastAsia="仿宋" w:cs="仿宋"/>
                <w:sz w:val="24"/>
              </w:rPr>
            </w:pPr>
            <w:r>
              <w:rPr>
                <w:rFonts w:hint="eastAsia" w:ascii="仿宋" w:hAnsi="仿宋" w:eastAsia="仿宋" w:cs="仿宋"/>
                <w:sz w:val="24"/>
              </w:rPr>
              <w:t>工作温度：-20℃～60℃</w:t>
            </w:r>
          </w:p>
          <w:p w14:paraId="0E60442A">
            <w:pPr>
              <w:jc w:val="left"/>
              <w:rPr>
                <w:rFonts w:ascii="仿宋" w:hAnsi="仿宋" w:eastAsia="仿宋" w:cs="仿宋"/>
                <w:sz w:val="24"/>
              </w:rPr>
            </w:pPr>
            <w:r>
              <w:rPr>
                <w:rFonts w:hint="eastAsia" w:ascii="仿宋" w:hAnsi="仿宋" w:eastAsia="仿宋" w:cs="仿宋"/>
                <w:sz w:val="24"/>
              </w:rPr>
              <w:t>4.涡旋式汽车空调电动压缩机：</w:t>
            </w:r>
          </w:p>
          <w:p w14:paraId="64A1D979">
            <w:pPr>
              <w:jc w:val="left"/>
              <w:rPr>
                <w:rFonts w:ascii="仿宋" w:hAnsi="仿宋" w:eastAsia="仿宋" w:cs="仿宋"/>
                <w:sz w:val="24"/>
              </w:rPr>
            </w:pPr>
            <w:r>
              <w:rPr>
                <w:rFonts w:hint="eastAsia" w:ascii="仿宋" w:hAnsi="仿宋" w:eastAsia="仿宋" w:cs="仿宋"/>
                <w:sz w:val="24"/>
              </w:rPr>
              <w:t>排量：       26ml/r</w:t>
            </w:r>
          </w:p>
          <w:p w14:paraId="3696D65E">
            <w:pPr>
              <w:jc w:val="left"/>
              <w:rPr>
                <w:rFonts w:ascii="仿宋" w:hAnsi="仿宋" w:eastAsia="仿宋" w:cs="仿宋"/>
                <w:sz w:val="24"/>
              </w:rPr>
            </w:pPr>
            <w:r>
              <w:rPr>
                <w:rFonts w:hint="eastAsia" w:ascii="仿宋" w:hAnsi="仿宋" w:eastAsia="仿宋" w:cs="仿宋"/>
                <w:sz w:val="24"/>
              </w:rPr>
              <w:t>制冷剂：     R134a</w:t>
            </w:r>
          </w:p>
          <w:p w14:paraId="23A0C0EC">
            <w:pPr>
              <w:jc w:val="left"/>
              <w:rPr>
                <w:rFonts w:ascii="仿宋" w:hAnsi="仿宋" w:eastAsia="仿宋" w:cs="仿宋"/>
                <w:sz w:val="24"/>
              </w:rPr>
            </w:pPr>
            <w:r>
              <w:rPr>
                <w:rFonts w:hint="eastAsia" w:ascii="仿宋" w:hAnsi="仿宋" w:eastAsia="仿宋" w:cs="仿宋"/>
                <w:sz w:val="24"/>
              </w:rPr>
              <w:t>冷冻机油：   RL68H   90ml</w:t>
            </w:r>
          </w:p>
          <w:p w14:paraId="205AA83B">
            <w:pPr>
              <w:jc w:val="left"/>
              <w:rPr>
                <w:rFonts w:ascii="仿宋" w:hAnsi="仿宋" w:eastAsia="仿宋" w:cs="仿宋"/>
                <w:sz w:val="24"/>
              </w:rPr>
            </w:pPr>
            <w:r>
              <w:rPr>
                <w:rFonts w:hint="eastAsia" w:ascii="仿宋" w:hAnsi="仿宋" w:eastAsia="仿宋" w:cs="仿宋"/>
                <w:sz w:val="24"/>
              </w:rPr>
              <w:t>调速范围：   1500-3000rpm</w:t>
            </w:r>
          </w:p>
          <w:p w14:paraId="2A96BC9B">
            <w:pPr>
              <w:jc w:val="left"/>
              <w:rPr>
                <w:rFonts w:ascii="仿宋" w:hAnsi="仿宋" w:eastAsia="仿宋" w:cs="仿宋"/>
                <w:sz w:val="24"/>
              </w:rPr>
            </w:pPr>
            <w:r>
              <w:rPr>
                <w:rFonts w:hint="eastAsia" w:ascii="仿宋" w:hAnsi="仿宋" w:eastAsia="仿宋" w:cs="仿宋"/>
                <w:sz w:val="24"/>
              </w:rPr>
              <w:t>额定转速：   3500rpm</w:t>
            </w:r>
          </w:p>
          <w:p w14:paraId="5FBFCB09">
            <w:pPr>
              <w:jc w:val="left"/>
              <w:rPr>
                <w:rFonts w:ascii="仿宋" w:hAnsi="仿宋" w:eastAsia="仿宋" w:cs="仿宋"/>
                <w:sz w:val="24"/>
              </w:rPr>
            </w:pPr>
            <w:r>
              <w:rPr>
                <w:rFonts w:hint="eastAsia" w:ascii="仿宋" w:hAnsi="仿宋" w:eastAsia="仿宋" w:cs="仿宋"/>
                <w:sz w:val="24"/>
              </w:rPr>
              <w:t>运行噪音：   小于65db</w:t>
            </w:r>
          </w:p>
          <w:p w14:paraId="52DCAB79">
            <w:pPr>
              <w:jc w:val="left"/>
              <w:rPr>
                <w:rFonts w:ascii="仿宋" w:hAnsi="仿宋" w:eastAsia="仿宋" w:cs="仿宋"/>
                <w:sz w:val="24"/>
              </w:rPr>
            </w:pPr>
            <w:r>
              <w:rPr>
                <w:rFonts w:hint="eastAsia" w:ascii="仿宋" w:hAnsi="仿宋" w:eastAsia="仿宋" w:cs="仿宋"/>
                <w:sz w:val="24"/>
              </w:rPr>
              <w:t>输入电压范围：60-100VDC</w:t>
            </w:r>
          </w:p>
          <w:p w14:paraId="09CE16EA">
            <w:pPr>
              <w:jc w:val="left"/>
              <w:rPr>
                <w:rFonts w:ascii="仿宋" w:hAnsi="仿宋" w:eastAsia="仿宋" w:cs="仿宋"/>
                <w:sz w:val="24"/>
              </w:rPr>
            </w:pPr>
            <w:r>
              <w:rPr>
                <w:rFonts w:hint="eastAsia" w:ascii="仿宋" w:hAnsi="仿宋" w:eastAsia="仿宋" w:cs="仿宋"/>
                <w:sz w:val="24"/>
              </w:rPr>
              <w:t>温控电阻：   4.8千欧</w:t>
            </w:r>
          </w:p>
          <w:p w14:paraId="75607065">
            <w:pPr>
              <w:jc w:val="left"/>
              <w:rPr>
                <w:rFonts w:ascii="仿宋" w:hAnsi="仿宋" w:eastAsia="仿宋" w:cs="仿宋"/>
                <w:sz w:val="24"/>
              </w:rPr>
            </w:pPr>
            <w:r>
              <w:rPr>
                <w:rFonts w:hint="eastAsia" w:ascii="仿宋" w:hAnsi="仿宋" w:eastAsia="仿宋" w:cs="仿宋"/>
                <w:sz w:val="24"/>
              </w:rPr>
              <w:t>5.PTC加热装置：</w:t>
            </w:r>
          </w:p>
          <w:p w14:paraId="301112B7">
            <w:pPr>
              <w:jc w:val="left"/>
              <w:rPr>
                <w:rFonts w:ascii="仿宋" w:hAnsi="仿宋" w:eastAsia="仿宋" w:cs="仿宋"/>
                <w:sz w:val="24"/>
              </w:rPr>
            </w:pPr>
            <w:r>
              <w:rPr>
                <w:rFonts w:hint="eastAsia" w:ascii="仿宋" w:hAnsi="仿宋" w:eastAsia="仿宋" w:cs="仿宋"/>
                <w:sz w:val="24"/>
              </w:rPr>
              <w:t>输入电压范围：    60-100VDC</w:t>
            </w:r>
          </w:p>
          <w:p w14:paraId="46F06F91">
            <w:pPr>
              <w:jc w:val="left"/>
              <w:rPr>
                <w:rFonts w:ascii="仿宋" w:hAnsi="仿宋" w:eastAsia="仿宋" w:cs="仿宋"/>
                <w:sz w:val="24"/>
              </w:rPr>
            </w:pPr>
            <w:r>
              <w:rPr>
                <w:rFonts w:hint="eastAsia" w:ascii="仿宋" w:hAnsi="仿宋" w:eastAsia="仿宋" w:cs="仿宋"/>
                <w:sz w:val="24"/>
              </w:rPr>
              <w:t>最大功率：        不大于2kW</w:t>
            </w:r>
          </w:p>
        </w:tc>
      </w:tr>
      <w:tr w14:paraId="725B4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831" w:type="dxa"/>
            <w:vAlign w:val="center"/>
          </w:tcPr>
          <w:p w14:paraId="259BE3A1">
            <w:pPr>
              <w:jc w:val="center"/>
              <w:rPr>
                <w:rFonts w:ascii="仿宋" w:hAnsi="仿宋" w:eastAsia="仿宋" w:cs="仿宋"/>
                <w:sz w:val="24"/>
              </w:rPr>
            </w:pPr>
            <w:r>
              <w:rPr>
                <w:rFonts w:hint="eastAsia" w:ascii="仿宋" w:hAnsi="仿宋" w:eastAsia="仿宋" w:cs="仿宋"/>
                <w:sz w:val="24"/>
              </w:rPr>
              <w:t>12</w:t>
            </w:r>
          </w:p>
        </w:tc>
        <w:tc>
          <w:tcPr>
            <w:tcW w:w="3133" w:type="dxa"/>
            <w:vAlign w:val="center"/>
          </w:tcPr>
          <w:p w14:paraId="6FAA9E1E">
            <w:pPr>
              <w:jc w:val="center"/>
              <w:rPr>
                <w:rFonts w:ascii="仿宋" w:hAnsi="仿宋" w:eastAsia="仿宋" w:cs="仿宋"/>
                <w:sz w:val="24"/>
              </w:rPr>
            </w:pPr>
            <w:r>
              <w:rPr>
                <w:rFonts w:hint="eastAsia" w:ascii="仿宋" w:hAnsi="仿宋" w:eastAsia="仿宋" w:cs="仿宋"/>
                <w:sz w:val="24"/>
              </w:rPr>
              <w:t>新能源汽车核心系统装配调试测试基础实训套装</w:t>
            </w:r>
          </w:p>
        </w:tc>
        <w:tc>
          <w:tcPr>
            <w:tcW w:w="4902" w:type="dxa"/>
            <w:vAlign w:val="center"/>
          </w:tcPr>
          <w:p w14:paraId="1B7F227A">
            <w:pPr>
              <w:jc w:val="left"/>
              <w:rPr>
                <w:rFonts w:ascii="仿宋" w:hAnsi="仿宋" w:eastAsia="仿宋" w:cs="仿宋"/>
                <w:sz w:val="24"/>
              </w:rPr>
            </w:pPr>
            <w:r>
              <w:rPr>
                <w:rFonts w:hint="eastAsia" w:ascii="仿宋" w:hAnsi="仿宋" w:eastAsia="仿宋" w:cs="仿宋"/>
                <w:sz w:val="24"/>
              </w:rPr>
              <w:t>产品要求：</w:t>
            </w:r>
          </w:p>
          <w:p w14:paraId="1BD536E9">
            <w:pPr>
              <w:jc w:val="left"/>
              <w:rPr>
                <w:rFonts w:ascii="仿宋" w:hAnsi="仿宋" w:eastAsia="仿宋" w:cs="仿宋"/>
                <w:sz w:val="24"/>
              </w:rPr>
            </w:pPr>
            <w:r>
              <w:rPr>
                <w:rFonts w:hint="eastAsia" w:ascii="仿宋" w:hAnsi="仿宋" w:eastAsia="仿宋" w:cs="仿宋"/>
                <w:sz w:val="24"/>
              </w:rPr>
              <w:t>1.该实训套装以新能源汽车基础为平台，包含新能源汽车关键核心系统如：电池控制系统及电池、电机控制系统及电机、动力充电系统、电控前轮转向系统等。通过DIY组装连接，培养学员装配能力；配套上位机控制软件，可培养学员对新能源汽车关键核心系统调试测试能力，实训套装适合学员对新能源汽车专业基础的学习；</w:t>
            </w:r>
          </w:p>
          <w:p w14:paraId="6472BF6A">
            <w:pPr>
              <w:jc w:val="left"/>
              <w:rPr>
                <w:rFonts w:ascii="仿宋" w:hAnsi="仿宋" w:eastAsia="仿宋" w:cs="仿宋"/>
                <w:sz w:val="24"/>
              </w:rPr>
            </w:pPr>
            <w:r>
              <w:rPr>
                <w:rFonts w:hint="eastAsia" w:ascii="仿宋" w:hAnsi="仿宋" w:eastAsia="仿宋" w:cs="仿宋"/>
                <w:sz w:val="24"/>
              </w:rPr>
              <w:t xml:space="preserve">2.该实训套装搭载的套件主要有：电池、电池控制模块、电机、电机控制模块、舵机控制前轮模块、充电模块、CAN控制模块、遥控器、调试软件、连接线束、USB转接线束、底板、平板电脑、鼠标、键盘等； </w:t>
            </w:r>
          </w:p>
          <w:p w14:paraId="34A3A31D">
            <w:pPr>
              <w:jc w:val="left"/>
              <w:rPr>
                <w:rFonts w:ascii="仿宋" w:hAnsi="仿宋" w:eastAsia="仿宋" w:cs="仿宋"/>
                <w:sz w:val="24"/>
              </w:rPr>
            </w:pPr>
            <w:r>
              <w:rPr>
                <w:rFonts w:hint="eastAsia" w:ascii="仿宋" w:hAnsi="仿宋" w:eastAsia="仿宋" w:cs="仿宋"/>
                <w:sz w:val="24"/>
              </w:rPr>
              <w:t>3.该实训套装通过DIY连接，可实现新能源汽车电池、电机、电控、充电、底盘等核心系统的整体联动工作，通过装调学习新能源汽车的整体结构和工作原理；</w:t>
            </w:r>
          </w:p>
          <w:p w14:paraId="230F7F3B">
            <w:pPr>
              <w:jc w:val="left"/>
              <w:rPr>
                <w:rFonts w:ascii="仿宋" w:hAnsi="仿宋" w:eastAsia="仿宋" w:cs="仿宋"/>
                <w:sz w:val="24"/>
              </w:rPr>
            </w:pPr>
            <w:r>
              <w:rPr>
                <w:rFonts w:hint="eastAsia" w:ascii="仿宋" w:hAnsi="仿宋" w:eastAsia="仿宋" w:cs="仿宋"/>
                <w:sz w:val="24"/>
              </w:rPr>
              <w:t xml:space="preserve">4.该实训套装可通过上位机控制软件，发送CAN数据指令，调试测试前轮转向；也可通过航模遥控器，选择控制模式，调试测试前轮转向，帮助学员学习和理解新能源汽车前轮转向控制原理、工作逻辑等； </w:t>
            </w:r>
          </w:p>
          <w:p w14:paraId="25B8E06B">
            <w:pPr>
              <w:jc w:val="left"/>
              <w:rPr>
                <w:rFonts w:ascii="仿宋" w:hAnsi="仿宋" w:eastAsia="仿宋" w:cs="仿宋"/>
                <w:sz w:val="24"/>
              </w:rPr>
            </w:pPr>
            <w:r>
              <w:rPr>
                <w:rFonts w:hint="eastAsia" w:ascii="仿宋" w:hAnsi="仿宋" w:eastAsia="仿宋" w:cs="仿宋"/>
                <w:sz w:val="24"/>
              </w:rPr>
              <w:t xml:space="preserve">5.该实训套装可通过上位机控制软件，发送CAN数据指令，调试测试新能源汽车电机控制系统；也可通过航模遥控器，选择控制模式，调试测试新能源汽车电机系统，帮助学员学习和理解新能源汽车电机控制原理、工作逻辑等； </w:t>
            </w:r>
          </w:p>
          <w:p w14:paraId="55E2A4C2">
            <w:pPr>
              <w:jc w:val="left"/>
              <w:rPr>
                <w:rFonts w:ascii="仿宋" w:hAnsi="仿宋" w:eastAsia="仿宋" w:cs="仿宋"/>
                <w:sz w:val="24"/>
              </w:rPr>
            </w:pPr>
            <w:r>
              <w:rPr>
                <w:rFonts w:hint="eastAsia" w:ascii="仿宋" w:hAnsi="仿宋" w:eastAsia="仿宋" w:cs="仿宋"/>
                <w:sz w:val="24"/>
              </w:rPr>
              <w:t xml:space="preserve">6.该实训套装可通过上位机控制软件，发送CAN数据指令，调试测试新能源汽车底盘运动系统；也可通过航模遥控器，选择控制模式，调试测试新能源汽车底盘运动系统，帮助学员学习和理解新能源汽车电机驱动系统控制原理、工作逻辑等； </w:t>
            </w:r>
          </w:p>
          <w:p w14:paraId="74D18F6E">
            <w:pPr>
              <w:jc w:val="left"/>
              <w:rPr>
                <w:rFonts w:ascii="仿宋" w:hAnsi="仿宋" w:eastAsia="仿宋" w:cs="仿宋"/>
                <w:sz w:val="24"/>
              </w:rPr>
            </w:pPr>
            <w:r>
              <w:rPr>
                <w:rFonts w:hint="eastAsia" w:ascii="仿宋" w:hAnsi="仿宋" w:eastAsia="仿宋" w:cs="仿宋"/>
                <w:sz w:val="24"/>
              </w:rPr>
              <w:t>7.该实训套装可通过上位机控制软件，可实现调试的功能主要有：CAN通讯调试区、数据发送与数据接收显示区、后轮驱动器显示区、前轮转向显示区等；</w:t>
            </w:r>
          </w:p>
          <w:p w14:paraId="7F07AFBC">
            <w:pPr>
              <w:jc w:val="left"/>
              <w:rPr>
                <w:rFonts w:ascii="仿宋" w:hAnsi="仿宋" w:eastAsia="仿宋" w:cs="仿宋"/>
                <w:sz w:val="24"/>
              </w:rPr>
            </w:pPr>
            <w:r>
              <w:rPr>
                <w:rFonts w:hint="eastAsia" w:ascii="仿宋" w:hAnsi="仿宋" w:eastAsia="仿宋" w:cs="仿宋"/>
                <w:sz w:val="24"/>
              </w:rPr>
              <w:t>8.CAN通讯模块调试界面调试功能：CAN消息发送和接收；</w:t>
            </w:r>
          </w:p>
          <w:p w14:paraId="3A5AC7E3">
            <w:pPr>
              <w:jc w:val="left"/>
              <w:rPr>
                <w:rFonts w:ascii="仿宋" w:hAnsi="仿宋" w:eastAsia="仿宋" w:cs="仿宋"/>
                <w:sz w:val="24"/>
              </w:rPr>
            </w:pPr>
            <w:r>
              <w:rPr>
                <w:rFonts w:hint="eastAsia" w:ascii="仿宋" w:hAnsi="仿宋" w:eastAsia="仿宋" w:cs="仿宋"/>
                <w:sz w:val="24"/>
              </w:rPr>
              <w:t xml:space="preserve">9. 底盘运动系统调试界面调试功能：前轮转向控制角度，后驱驱动控制速度。 </w:t>
            </w:r>
          </w:p>
          <w:p w14:paraId="55DA71C9">
            <w:pPr>
              <w:jc w:val="left"/>
              <w:rPr>
                <w:rFonts w:ascii="仿宋" w:hAnsi="仿宋" w:eastAsia="仿宋" w:cs="仿宋"/>
                <w:sz w:val="24"/>
              </w:rPr>
            </w:pPr>
            <w:r>
              <w:rPr>
                <w:rFonts w:hint="eastAsia" w:ascii="仿宋" w:hAnsi="仿宋" w:eastAsia="仿宋" w:cs="仿宋"/>
                <w:sz w:val="24"/>
              </w:rPr>
              <w:t>10.数据读取界面调试：线速度、电压、里程计，旋转速度，角速度等。</w:t>
            </w:r>
          </w:p>
          <w:p w14:paraId="65EE09EF">
            <w:pPr>
              <w:jc w:val="left"/>
              <w:rPr>
                <w:rFonts w:ascii="仿宋" w:hAnsi="仿宋" w:eastAsia="仿宋" w:cs="仿宋"/>
                <w:sz w:val="24"/>
              </w:rPr>
            </w:pPr>
            <w:r>
              <w:rPr>
                <w:rFonts w:hint="eastAsia" w:ascii="仿宋" w:hAnsi="仿宋" w:eastAsia="仿宋" w:cs="仿宋"/>
                <w:sz w:val="24"/>
              </w:rPr>
              <w:t xml:space="preserve">11.该实训套装可完成的实训项目主要有： </w:t>
            </w:r>
          </w:p>
          <w:p w14:paraId="3D3BAEAC">
            <w:pPr>
              <w:jc w:val="left"/>
              <w:rPr>
                <w:rFonts w:ascii="仿宋" w:hAnsi="仿宋" w:eastAsia="仿宋" w:cs="仿宋"/>
                <w:sz w:val="24"/>
              </w:rPr>
            </w:pPr>
            <w:r>
              <w:rPr>
                <w:rFonts w:hint="eastAsia" w:ascii="仿宋" w:hAnsi="仿宋" w:eastAsia="仿宋" w:cs="仿宋"/>
                <w:sz w:val="24"/>
              </w:rPr>
              <w:t>11.1了解电动汽车模拟测试系统的基本硬件信息：课程电子文件，教学视频；</w:t>
            </w:r>
          </w:p>
          <w:p w14:paraId="2ADA1707">
            <w:pPr>
              <w:jc w:val="left"/>
              <w:rPr>
                <w:rFonts w:ascii="仿宋" w:hAnsi="仿宋" w:eastAsia="仿宋" w:cs="仿宋"/>
                <w:sz w:val="24"/>
              </w:rPr>
            </w:pPr>
            <w:r>
              <w:rPr>
                <w:rFonts w:hint="eastAsia" w:ascii="仿宋" w:hAnsi="仿宋" w:eastAsia="仿宋" w:cs="仿宋"/>
                <w:sz w:val="24"/>
              </w:rPr>
              <w:t>11.2新能源汽车关键核心系统DIY装配实验：课程电子文件，教学视频；</w:t>
            </w:r>
          </w:p>
          <w:p w14:paraId="12DB83BC">
            <w:pPr>
              <w:jc w:val="left"/>
              <w:rPr>
                <w:rFonts w:ascii="仿宋" w:hAnsi="仿宋" w:eastAsia="仿宋" w:cs="仿宋"/>
                <w:sz w:val="24"/>
              </w:rPr>
            </w:pPr>
            <w:r>
              <w:rPr>
                <w:rFonts w:hint="eastAsia" w:ascii="仿宋" w:hAnsi="仿宋" w:eastAsia="仿宋" w:cs="仿宋"/>
                <w:sz w:val="24"/>
              </w:rPr>
              <w:t>11.3CAN通讯模块的认识：课程电子文件，教学视频，上位机；</w:t>
            </w:r>
          </w:p>
          <w:p w14:paraId="144E6177">
            <w:pPr>
              <w:jc w:val="left"/>
              <w:rPr>
                <w:rFonts w:ascii="仿宋" w:hAnsi="仿宋" w:eastAsia="仿宋" w:cs="仿宋"/>
                <w:sz w:val="24"/>
              </w:rPr>
            </w:pPr>
            <w:r>
              <w:rPr>
                <w:rFonts w:hint="eastAsia" w:ascii="仿宋" w:hAnsi="仿宋" w:eastAsia="仿宋" w:cs="仿宋"/>
                <w:sz w:val="24"/>
              </w:rPr>
              <w:t>11.4前轮转向调制实验：课程电子文件，教学视频，上位机；</w:t>
            </w:r>
          </w:p>
          <w:p w14:paraId="7F284519">
            <w:pPr>
              <w:jc w:val="left"/>
              <w:rPr>
                <w:rFonts w:ascii="仿宋" w:hAnsi="仿宋" w:eastAsia="仿宋" w:cs="仿宋"/>
                <w:sz w:val="24"/>
              </w:rPr>
            </w:pPr>
            <w:r>
              <w:rPr>
                <w:rFonts w:hint="eastAsia" w:ascii="仿宋" w:hAnsi="仿宋" w:eastAsia="仿宋" w:cs="仿宋"/>
                <w:sz w:val="24"/>
              </w:rPr>
              <w:t>11.5新能源汽车电池控制调制实验：课程电子文件，教学视频，上位机；</w:t>
            </w:r>
          </w:p>
          <w:p w14:paraId="7D739118">
            <w:pPr>
              <w:jc w:val="left"/>
              <w:rPr>
                <w:rFonts w:ascii="仿宋" w:hAnsi="仿宋" w:eastAsia="仿宋" w:cs="仿宋"/>
                <w:sz w:val="24"/>
              </w:rPr>
            </w:pPr>
            <w:r>
              <w:rPr>
                <w:rFonts w:hint="eastAsia" w:ascii="仿宋" w:hAnsi="仿宋" w:eastAsia="仿宋" w:cs="仿宋"/>
                <w:sz w:val="24"/>
              </w:rPr>
              <w:t>11.6新能源汽车驱动电机控制实验：课程电子文件，教学视频，上位机；</w:t>
            </w:r>
          </w:p>
          <w:p w14:paraId="5C20E1F5">
            <w:pPr>
              <w:jc w:val="left"/>
              <w:rPr>
                <w:rFonts w:ascii="仿宋" w:hAnsi="仿宋" w:eastAsia="仿宋" w:cs="仿宋"/>
                <w:sz w:val="24"/>
              </w:rPr>
            </w:pPr>
            <w:r>
              <w:rPr>
                <w:rFonts w:hint="eastAsia" w:ascii="仿宋" w:hAnsi="仿宋" w:eastAsia="仿宋" w:cs="仿宋"/>
                <w:sz w:val="24"/>
              </w:rPr>
              <w:t>11.7新能源汽车底盘运动数据测试实验：课程电子文件，教学视频，上位机；</w:t>
            </w:r>
          </w:p>
          <w:p w14:paraId="781B412B">
            <w:pPr>
              <w:jc w:val="left"/>
              <w:rPr>
                <w:rFonts w:ascii="仿宋" w:hAnsi="仿宋" w:eastAsia="仿宋" w:cs="仿宋"/>
                <w:sz w:val="24"/>
              </w:rPr>
            </w:pPr>
            <w:r>
              <w:rPr>
                <w:rFonts w:hint="eastAsia" w:ascii="仿宋" w:hAnsi="仿宋" w:eastAsia="仿宋" w:cs="仿宋"/>
                <w:sz w:val="24"/>
              </w:rPr>
              <w:t>11.8 CAN总线指令控制实验：课程电子文件，教学视频，上位机；</w:t>
            </w:r>
          </w:p>
          <w:p w14:paraId="6B540350">
            <w:pPr>
              <w:jc w:val="left"/>
              <w:rPr>
                <w:rFonts w:ascii="仿宋" w:hAnsi="仿宋" w:eastAsia="仿宋" w:cs="仿宋"/>
                <w:sz w:val="24"/>
              </w:rPr>
            </w:pPr>
            <w:r>
              <w:rPr>
                <w:rFonts w:hint="eastAsia" w:ascii="仿宋" w:hAnsi="仿宋" w:eastAsia="仿宋" w:cs="仿宋"/>
                <w:sz w:val="24"/>
              </w:rPr>
              <w:t>11.9示波器实验：课程电子文件，教学视频。</w:t>
            </w:r>
          </w:p>
        </w:tc>
      </w:tr>
      <w:tr w14:paraId="1C9E1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831" w:type="dxa"/>
            <w:vAlign w:val="center"/>
          </w:tcPr>
          <w:p w14:paraId="1D996DF1">
            <w:pPr>
              <w:jc w:val="center"/>
              <w:rPr>
                <w:rFonts w:ascii="仿宋" w:hAnsi="仿宋" w:eastAsia="仿宋" w:cs="仿宋"/>
                <w:sz w:val="24"/>
              </w:rPr>
            </w:pPr>
            <w:r>
              <w:rPr>
                <w:rFonts w:hint="eastAsia" w:ascii="仿宋" w:hAnsi="仿宋" w:eastAsia="仿宋" w:cs="仿宋"/>
                <w:sz w:val="24"/>
              </w:rPr>
              <w:t>13</w:t>
            </w:r>
          </w:p>
        </w:tc>
        <w:tc>
          <w:tcPr>
            <w:tcW w:w="3133" w:type="dxa"/>
            <w:vAlign w:val="center"/>
          </w:tcPr>
          <w:p w14:paraId="15F514A9">
            <w:pPr>
              <w:jc w:val="center"/>
              <w:rPr>
                <w:rFonts w:ascii="仿宋" w:hAnsi="仿宋" w:eastAsia="仿宋" w:cs="仿宋"/>
                <w:sz w:val="24"/>
              </w:rPr>
            </w:pPr>
            <w:r>
              <w:rPr>
                <w:rFonts w:hint="eastAsia" w:ascii="仿宋" w:hAnsi="仿宋" w:eastAsia="仿宋" w:cs="仿宋"/>
                <w:sz w:val="24"/>
              </w:rPr>
              <w:t>纯电动汽车</w:t>
            </w:r>
          </w:p>
        </w:tc>
        <w:tc>
          <w:tcPr>
            <w:tcW w:w="4902" w:type="dxa"/>
            <w:vAlign w:val="center"/>
          </w:tcPr>
          <w:p w14:paraId="14BC6660">
            <w:pPr>
              <w:jc w:val="left"/>
              <w:rPr>
                <w:rFonts w:ascii="仿宋" w:hAnsi="仿宋" w:eastAsia="仿宋" w:cs="仿宋"/>
                <w:sz w:val="24"/>
              </w:rPr>
            </w:pPr>
            <w:r>
              <w:rPr>
                <w:rFonts w:hint="eastAsia" w:ascii="仿宋" w:hAnsi="仿宋" w:eastAsia="仿宋" w:cs="仿宋"/>
                <w:sz w:val="24"/>
              </w:rPr>
              <w:t>第一部分：车辆技术参数要求</w:t>
            </w:r>
          </w:p>
          <w:p w14:paraId="3861ECCC">
            <w:pPr>
              <w:jc w:val="left"/>
              <w:rPr>
                <w:rFonts w:ascii="仿宋" w:hAnsi="仿宋" w:eastAsia="仿宋" w:cs="仿宋"/>
                <w:sz w:val="24"/>
              </w:rPr>
            </w:pPr>
            <w:r>
              <w:rPr>
                <w:rFonts w:hint="eastAsia" w:ascii="仿宋" w:hAnsi="仿宋" w:eastAsia="仿宋" w:cs="仿宋"/>
                <w:sz w:val="24"/>
              </w:rPr>
              <w:t>比亚迪主流纯电动轿车；</w:t>
            </w:r>
          </w:p>
          <w:p w14:paraId="28D0BEC3">
            <w:pPr>
              <w:jc w:val="left"/>
              <w:rPr>
                <w:rFonts w:ascii="仿宋" w:hAnsi="仿宋" w:eastAsia="仿宋" w:cs="仿宋"/>
                <w:sz w:val="24"/>
              </w:rPr>
            </w:pPr>
            <w:r>
              <w:rPr>
                <w:rFonts w:hint="eastAsia" w:ascii="仿宋" w:hAnsi="仿宋" w:eastAsia="仿宋" w:cs="仿宋"/>
                <w:sz w:val="24"/>
              </w:rPr>
              <w:t>1.动力电池：</w:t>
            </w:r>
          </w:p>
          <w:p w14:paraId="13E65BAB">
            <w:pPr>
              <w:jc w:val="left"/>
              <w:rPr>
                <w:rFonts w:ascii="仿宋" w:hAnsi="仿宋" w:eastAsia="仿宋" w:cs="仿宋"/>
                <w:sz w:val="24"/>
              </w:rPr>
            </w:pPr>
            <w:r>
              <w:rPr>
                <w:rFonts w:hint="eastAsia" w:ascii="仿宋" w:hAnsi="仿宋" w:eastAsia="仿宋" w:cs="仿宋"/>
                <w:sz w:val="24"/>
              </w:rPr>
              <w:t>原装主流纯电动轿车刀片电池；动力电池包总容量不小于320V150AH（约48度电），共100节刀片电池串联而成；采用分布式电池管理系统，由1个电池管理控制器（BMC）和多个电池信息采集器（BIC）及1套动力电池采样线组成；动力电池采用电池液冷和PTC加热系统调节温度；</w:t>
            </w:r>
          </w:p>
          <w:p w14:paraId="1234DA79">
            <w:pPr>
              <w:jc w:val="left"/>
              <w:rPr>
                <w:rFonts w:ascii="仿宋" w:hAnsi="仿宋" w:eastAsia="仿宋" w:cs="仿宋"/>
                <w:sz w:val="24"/>
              </w:rPr>
            </w:pPr>
            <w:r>
              <w:rPr>
                <w:rFonts w:hint="eastAsia" w:ascii="仿宋" w:hAnsi="仿宋" w:eastAsia="仿宋" w:cs="仿宋"/>
                <w:sz w:val="24"/>
              </w:rPr>
              <w:t xml:space="preserve">2.高压多合一（含DC/DC转换器、车载充电器OBC、高压配电箱PDU、整车控制器VCU等）    </w:t>
            </w:r>
          </w:p>
          <w:p w14:paraId="0C7F7026">
            <w:pPr>
              <w:jc w:val="left"/>
              <w:rPr>
                <w:rFonts w:ascii="仿宋" w:hAnsi="仿宋" w:eastAsia="仿宋" w:cs="仿宋"/>
                <w:sz w:val="24"/>
              </w:rPr>
            </w:pPr>
            <w:r>
              <w:rPr>
                <w:rFonts w:hint="eastAsia" w:ascii="仿宋" w:hAnsi="仿宋" w:eastAsia="仿宋" w:cs="仿宋"/>
                <w:sz w:val="24"/>
              </w:rPr>
              <w:t>峰值功率：100KW</w:t>
            </w:r>
          </w:p>
          <w:p w14:paraId="5229C6CD">
            <w:pPr>
              <w:jc w:val="left"/>
              <w:rPr>
                <w:rFonts w:ascii="仿宋" w:hAnsi="仿宋" w:eastAsia="仿宋" w:cs="仿宋"/>
                <w:sz w:val="24"/>
              </w:rPr>
            </w:pPr>
            <w:r>
              <w:rPr>
                <w:rFonts w:hint="eastAsia" w:ascii="仿宋" w:hAnsi="仿宋" w:eastAsia="仿宋" w:cs="仿宋"/>
                <w:sz w:val="24"/>
              </w:rPr>
              <w:t>峰值电流：260A</w:t>
            </w:r>
          </w:p>
          <w:p w14:paraId="2B936692">
            <w:pPr>
              <w:jc w:val="left"/>
              <w:rPr>
                <w:rFonts w:ascii="仿宋" w:hAnsi="仿宋" w:eastAsia="仿宋" w:cs="仿宋"/>
                <w:sz w:val="24"/>
              </w:rPr>
            </w:pPr>
            <w:r>
              <w:rPr>
                <w:rFonts w:hint="eastAsia" w:ascii="仿宋" w:hAnsi="仿宋" w:eastAsia="仿宋" w:cs="仿宋"/>
                <w:sz w:val="24"/>
              </w:rPr>
              <w:t xml:space="preserve">冷却方式：水冷     </w:t>
            </w:r>
          </w:p>
          <w:p w14:paraId="0A2390DC">
            <w:pPr>
              <w:jc w:val="left"/>
              <w:rPr>
                <w:rFonts w:ascii="仿宋" w:hAnsi="仿宋" w:eastAsia="仿宋" w:cs="仿宋"/>
                <w:sz w:val="24"/>
              </w:rPr>
            </w:pPr>
            <w:r>
              <w:rPr>
                <w:rFonts w:hint="eastAsia" w:ascii="仿宋" w:hAnsi="仿宋" w:eastAsia="仿宋" w:cs="仿宋"/>
                <w:sz w:val="24"/>
              </w:rPr>
              <w:t>3.驱动电机总成（含驱动电机和变速箱）</w:t>
            </w:r>
          </w:p>
          <w:p w14:paraId="5BDE8ACE">
            <w:pPr>
              <w:jc w:val="left"/>
              <w:rPr>
                <w:rFonts w:ascii="仿宋" w:hAnsi="仿宋" w:eastAsia="仿宋" w:cs="仿宋"/>
                <w:sz w:val="24"/>
              </w:rPr>
            </w:pPr>
            <w:r>
              <w:rPr>
                <w:rFonts w:hint="eastAsia" w:ascii="仿宋" w:hAnsi="仿宋" w:eastAsia="仿宋" w:cs="仿宋"/>
                <w:sz w:val="24"/>
              </w:rPr>
              <w:t>电机类型：永磁同步驱动电机</w:t>
            </w:r>
          </w:p>
          <w:p w14:paraId="169FD20B">
            <w:pPr>
              <w:jc w:val="left"/>
              <w:rPr>
                <w:rFonts w:ascii="仿宋" w:hAnsi="仿宋" w:eastAsia="仿宋" w:cs="仿宋"/>
                <w:sz w:val="24"/>
              </w:rPr>
            </w:pPr>
            <w:r>
              <w:rPr>
                <w:rFonts w:hint="eastAsia" w:ascii="仿宋" w:hAnsi="仿宋" w:eastAsia="仿宋" w:cs="仿宋"/>
                <w:sz w:val="24"/>
              </w:rPr>
              <w:t>持续功率：不小于35KW</w:t>
            </w:r>
          </w:p>
          <w:p w14:paraId="5BE2193F">
            <w:pPr>
              <w:jc w:val="left"/>
              <w:rPr>
                <w:rFonts w:ascii="仿宋" w:hAnsi="仿宋" w:eastAsia="仿宋" w:cs="仿宋"/>
                <w:sz w:val="24"/>
              </w:rPr>
            </w:pPr>
            <w:r>
              <w:rPr>
                <w:rFonts w:hint="eastAsia" w:ascii="仿宋" w:hAnsi="仿宋" w:eastAsia="仿宋" w:cs="仿宋"/>
                <w:sz w:val="24"/>
              </w:rPr>
              <w:t>峰值功率：不小于100KW</w:t>
            </w:r>
          </w:p>
          <w:p w14:paraId="32B4F8D5">
            <w:pPr>
              <w:jc w:val="left"/>
              <w:rPr>
                <w:rFonts w:ascii="仿宋" w:hAnsi="仿宋" w:eastAsia="仿宋" w:cs="仿宋"/>
                <w:sz w:val="24"/>
              </w:rPr>
            </w:pPr>
            <w:r>
              <w:rPr>
                <w:rFonts w:hint="eastAsia" w:ascii="仿宋" w:hAnsi="仿宋" w:eastAsia="仿宋" w:cs="仿宋"/>
                <w:sz w:val="24"/>
              </w:rPr>
              <w:t>持续扭矩：70N.m</w:t>
            </w:r>
          </w:p>
          <w:p w14:paraId="2C0A9A05">
            <w:pPr>
              <w:jc w:val="left"/>
              <w:rPr>
                <w:rFonts w:ascii="仿宋" w:hAnsi="仿宋" w:eastAsia="仿宋" w:cs="仿宋"/>
                <w:sz w:val="24"/>
              </w:rPr>
            </w:pPr>
            <w:r>
              <w:rPr>
                <w:rFonts w:hint="eastAsia" w:ascii="仿宋" w:hAnsi="仿宋" w:eastAsia="仿宋" w:cs="仿宋"/>
                <w:sz w:val="24"/>
              </w:rPr>
              <w:t>峰值扭矩：180N.m</w:t>
            </w:r>
          </w:p>
          <w:p w14:paraId="3B4E80E5">
            <w:pPr>
              <w:jc w:val="left"/>
              <w:rPr>
                <w:rFonts w:ascii="仿宋" w:hAnsi="仿宋" w:eastAsia="仿宋" w:cs="仿宋"/>
                <w:sz w:val="24"/>
              </w:rPr>
            </w:pPr>
            <w:r>
              <w:rPr>
                <w:rFonts w:hint="eastAsia" w:ascii="仿宋" w:hAnsi="仿宋" w:eastAsia="仿宋" w:cs="仿宋"/>
                <w:sz w:val="24"/>
              </w:rPr>
              <w:t xml:space="preserve">最大转速：15000rpm  </w:t>
            </w:r>
          </w:p>
          <w:p w14:paraId="7AE024FC">
            <w:pPr>
              <w:jc w:val="left"/>
              <w:rPr>
                <w:rFonts w:ascii="仿宋" w:hAnsi="仿宋" w:eastAsia="仿宋" w:cs="仿宋"/>
                <w:sz w:val="24"/>
              </w:rPr>
            </w:pPr>
            <w:r>
              <w:rPr>
                <w:rFonts w:hint="eastAsia" w:ascii="仿宋" w:hAnsi="仿宋" w:eastAsia="仿宋" w:cs="仿宋"/>
                <w:sz w:val="24"/>
              </w:rPr>
              <w:t>绝缘等级：H</w:t>
            </w:r>
          </w:p>
          <w:p w14:paraId="3B43F2A1">
            <w:pPr>
              <w:jc w:val="left"/>
              <w:rPr>
                <w:rFonts w:ascii="仿宋" w:hAnsi="仿宋" w:eastAsia="仿宋" w:cs="仿宋"/>
                <w:sz w:val="24"/>
              </w:rPr>
            </w:pPr>
            <w:r>
              <w:rPr>
                <w:rFonts w:hint="eastAsia" w:ascii="仿宋" w:hAnsi="仿宋" w:eastAsia="仿宋" w:cs="仿宋"/>
                <w:sz w:val="24"/>
              </w:rPr>
              <w:t>散热方式：水冷</w:t>
            </w:r>
          </w:p>
          <w:p w14:paraId="35479016">
            <w:pPr>
              <w:jc w:val="left"/>
              <w:rPr>
                <w:rFonts w:ascii="仿宋" w:hAnsi="仿宋" w:eastAsia="仿宋" w:cs="仿宋"/>
                <w:sz w:val="24"/>
              </w:rPr>
            </w:pPr>
            <w:r>
              <w:rPr>
                <w:rFonts w:hint="eastAsia" w:ascii="仿宋" w:hAnsi="仿宋" w:eastAsia="仿宋" w:cs="仿宋"/>
                <w:sz w:val="24"/>
              </w:rPr>
              <w:t xml:space="preserve">变速箱：  电动车单速变速箱              </w:t>
            </w:r>
          </w:p>
          <w:p w14:paraId="7456D0FA">
            <w:pPr>
              <w:jc w:val="left"/>
              <w:rPr>
                <w:rFonts w:ascii="仿宋" w:hAnsi="仿宋" w:eastAsia="仿宋" w:cs="仿宋"/>
                <w:sz w:val="24"/>
              </w:rPr>
            </w:pPr>
            <w:r>
              <w:rPr>
                <w:rFonts w:hint="eastAsia" w:ascii="仿宋" w:hAnsi="仿宋" w:eastAsia="仿宋" w:cs="仿宋"/>
                <w:sz w:val="24"/>
              </w:rPr>
              <w:t>4.空调和暖风系统：</w:t>
            </w:r>
          </w:p>
          <w:p w14:paraId="0755EDEF">
            <w:pPr>
              <w:jc w:val="left"/>
              <w:rPr>
                <w:rFonts w:ascii="仿宋" w:hAnsi="仿宋" w:eastAsia="仿宋" w:cs="仿宋"/>
                <w:sz w:val="24"/>
              </w:rPr>
            </w:pPr>
            <w:r>
              <w:rPr>
                <w:rFonts w:hint="eastAsia" w:ascii="仿宋" w:hAnsi="仿宋" w:eastAsia="仿宋" w:cs="仿宋"/>
                <w:sz w:val="24"/>
              </w:rPr>
              <w:t>电动空调，工作电压不小于320V</w:t>
            </w:r>
          </w:p>
          <w:p w14:paraId="0FFC8D2C">
            <w:pPr>
              <w:jc w:val="left"/>
              <w:rPr>
                <w:rFonts w:ascii="仿宋" w:hAnsi="仿宋" w:eastAsia="仿宋" w:cs="仿宋"/>
                <w:sz w:val="24"/>
              </w:rPr>
            </w:pPr>
            <w:r>
              <w:rPr>
                <w:rFonts w:hint="eastAsia" w:ascii="仿宋" w:hAnsi="仿宋" w:eastAsia="仿宋" w:cs="仿宋"/>
                <w:sz w:val="24"/>
              </w:rPr>
              <w:t>电动PTC加热水循环</w:t>
            </w:r>
          </w:p>
          <w:p w14:paraId="1DB4039B">
            <w:pPr>
              <w:jc w:val="left"/>
              <w:rPr>
                <w:rFonts w:ascii="仿宋" w:hAnsi="仿宋" w:eastAsia="仿宋" w:cs="仿宋"/>
                <w:sz w:val="24"/>
              </w:rPr>
            </w:pPr>
            <w:r>
              <w:rPr>
                <w:rFonts w:hint="eastAsia" w:ascii="仿宋" w:hAnsi="仿宋" w:eastAsia="仿宋" w:cs="仿宋"/>
                <w:sz w:val="24"/>
              </w:rPr>
              <w:t>5.其它参数如下：</w:t>
            </w:r>
          </w:p>
          <w:p w14:paraId="2D76ED43">
            <w:pPr>
              <w:jc w:val="left"/>
              <w:rPr>
                <w:rFonts w:ascii="仿宋" w:hAnsi="仿宋" w:eastAsia="仿宋" w:cs="仿宋"/>
                <w:sz w:val="24"/>
              </w:rPr>
            </w:pPr>
            <w:r>
              <w:rPr>
                <w:rFonts w:hint="eastAsia" w:ascii="仿宋" w:hAnsi="仿宋" w:eastAsia="仿宋" w:cs="仿宋"/>
                <w:sz w:val="24"/>
              </w:rPr>
              <w:t>车体：约长： 4765mm； 宽： 1837mm； 高： 1515mm； 轴距： 2718mm；</w:t>
            </w:r>
          </w:p>
          <w:p w14:paraId="1CBF3B43">
            <w:pPr>
              <w:jc w:val="left"/>
              <w:rPr>
                <w:rFonts w:ascii="仿宋" w:hAnsi="仿宋" w:eastAsia="仿宋" w:cs="仿宋"/>
                <w:sz w:val="24"/>
              </w:rPr>
            </w:pPr>
            <w:r>
              <w:rPr>
                <w:rFonts w:hint="eastAsia" w:ascii="仿宋" w:hAnsi="仿宋" w:eastAsia="仿宋" w:cs="仿宋"/>
                <w:sz w:val="24"/>
              </w:rPr>
              <w:t>前轮距：约1580mm；后轮距：约1580mm；</w:t>
            </w:r>
          </w:p>
          <w:p w14:paraId="69B8BCD4">
            <w:pPr>
              <w:jc w:val="left"/>
              <w:rPr>
                <w:rFonts w:ascii="仿宋" w:hAnsi="仿宋" w:eastAsia="仿宋" w:cs="仿宋"/>
                <w:sz w:val="24"/>
              </w:rPr>
            </w:pPr>
            <w:r>
              <w:rPr>
                <w:rFonts w:hint="eastAsia" w:ascii="仿宋" w:hAnsi="仿宋" w:eastAsia="仿宋" w:cs="仿宋"/>
                <w:sz w:val="24"/>
              </w:rPr>
              <w:t>最高车速：130Km/h</w:t>
            </w:r>
          </w:p>
          <w:p w14:paraId="7376B817">
            <w:pPr>
              <w:jc w:val="left"/>
              <w:rPr>
                <w:rFonts w:ascii="仿宋" w:hAnsi="仿宋" w:eastAsia="仿宋" w:cs="仿宋"/>
                <w:sz w:val="24"/>
              </w:rPr>
            </w:pPr>
            <w:r>
              <w:rPr>
                <w:rFonts w:hint="eastAsia" w:ascii="仿宋" w:hAnsi="仿宋" w:eastAsia="仿宋" w:cs="仿宋"/>
                <w:sz w:val="24"/>
              </w:rPr>
              <w:t>纯电续航里程：不小于420Km</w:t>
            </w:r>
          </w:p>
          <w:p w14:paraId="2DB4C887">
            <w:pPr>
              <w:jc w:val="left"/>
              <w:rPr>
                <w:rFonts w:ascii="仿宋" w:hAnsi="仿宋" w:eastAsia="仿宋" w:cs="仿宋"/>
                <w:sz w:val="24"/>
              </w:rPr>
            </w:pPr>
            <w:r>
              <w:rPr>
                <w:rFonts w:hint="eastAsia" w:ascii="仿宋" w:hAnsi="仿宋" w:eastAsia="仿宋" w:cs="仿宋"/>
                <w:sz w:val="24"/>
              </w:rPr>
              <w:t>快充：直流0.5h</w:t>
            </w:r>
          </w:p>
          <w:p w14:paraId="57204979">
            <w:pPr>
              <w:jc w:val="left"/>
              <w:rPr>
                <w:rFonts w:ascii="仿宋" w:hAnsi="仿宋" w:eastAsia="仿宋" w:cs="仿宋"/>
                <w:sz w:val="24"/>
              </w:rPr>
            </w:pPr>
            <w:r>
              <w:rPr>
                <w:rFonts w:hint="eastAsia" w:ascii="仿宋" w:hAnsi="仿宋" w:eastAsia="仿宋" w:cs="仿宋"/>
                <w:sz w:val="24"/>
              </w:rPr>
              <w:t>慢充：220V/7KW交流慢充；大于8h</w:t>
            </w:r>
          </w:p>
          <w:p w14:paraId="257887FD">
            <w:pPr>
              <w:jc w:val="left"/>
              <w:rPr>
                <w:rFonts w:ascii="仿宋" w:hAnsi="仿宋" w:eastAsia="仿宋" w:cs="仿宋"/>
                <w:sz w:val="24"/>
              </w:rPr>
            </w:pPr>
            <w:r>
              <w:rPr>
                <w:rFonts w:hint="eastAsia" w:ascii="仿宋" w:hAnsi="仿宋" w:eastAsia="仿宋" w:cs="仿宋"/>
                <w:sz w:val="24"/>
              </w:rPr>
              <w:t>车门数：4； 座位数：5；</w:t>
            </w:r>
          </w:p>
          <w:p w14:paraId="41F70652">
            <w:pPr>
              <w:jc w:val="left"/>
              <w:rPr>
                <w:rFonts w:ascii="仿宋" w:hAnsi="仿宋" w:eastAsia="仿宋" w:cs="仿宋"/>
                <w:sz w:val="24"/>
              </w:rPr>
            </w:pPr>
            <w:r>
              <w:rPr>
                <w:rFonts w:hint="eastAsia" w:ascii="仿宋" w:hAnsi="仿宋" w:eastAsia="仿宋" w:cs="仿宋"/>
                <w:sz w:val="24"/>
              </w:rPr>
              <w:t>车体结构：三厢轿车</w:t>
            </w:r>
          </w:p>
          <w:p w14:paraId="3CC847C5">
            <w:pPr>
              <w:jc w:val="left"/>
              <w:rPr>
                <w:rFonts w:ascii="仿宋" w:hAnsi="仿宋" w:eastAsia="仿宋" w:cs="仿宋"/>
                <w:sz w:val="24"/>
              </w:rPr>
            </w:pPr>
            <w:r>
              <w:rPr>
                <w:rFonts w:hint="eastAsia" w:ascii="仿宋" w:hAnsi="仿宋" w:eastAsia="仿宋" w:cs="仿宋"/>
                <w:sz w:val="24"/>
              </w:rPr>
              <w:t xml:space="preserve">转向助力：电动助力 </w:t>
            </w:r>
          </w:p>
          <w:p w14:paraId="20603410">
            <w:pPr>
              <w:jc w:val="left"/>
              <w:rPr>
                <w:rFonts w:ascii="仿宋" w:hAnsi="仿宋" w:eastAsia="仿宋" w:cs="仿宋"/>
                <w:sz w:val="24"/>
              </w:rPr>
            </w:pPr>
            <w:r>
              <w:rPr>
                <w:rFonts w:hint="eastAsia" w:ascii="仿宋" w:hAnsi="仿宋" w:eastAsia="仿宋" w:cs="仿宋"/>
                <w:sz w:val="24"/>
              </w:rPr>
              <w:t xml:space="preserve">前制动类型：通风盘    后制动类型：盘式 </w:t>
            </w:r>
          </w:p>
          <w:p w14:paraId="52C1273A">
            <w:pPr>
              <w:jc w:val="left"/>
              <w:rPr>
                <w:rFonts w:ascii="仿宋" w:hAnsi="仿宋" w:eastAsia="仿宋" w:cs="仿宋"/>
                <w:sz w:val="24"/>
              </w:rPr>
            </w:pPr>
            <w:r>
              <w:rPr>
                <w:rFonts w:hint="eastAsia" w:ascii="仿宋" w:hAnsi="仿宋" w:eastAsia="仿宋" w:cs="仿宋"/>
                <w:sz w:val="24"/>
              </w:rPr>
              <w:t xml:space="preserve">手刹类型：电子驻车制动 </w:t>
            </w:r>
          </w:p>
          <w:p w14:paraId="3D9EBDAA">
            <w:pPr>
              <w:jc w:val="left"/>
              <w:rPr>
                <w:rFonts w:ascii="仿宋" w:hAnsi="仿宋" w:eastAsia="仿宋" w:cs="仿宋"/>
                <w:sz w:val="24"/>
              </w:rPr>
            </w:pPr>
            <w:r>
              <w:rPr>
                <w:rFonts w:hint="eastAsia" w:ascii="仿宋" w:hAnsi="仿宋" w:eastAsia="仿宋" w:cs="仿宋"/>
                <w:sz w:val="24"/>
              </w:rPr>
              <w:t>驱动方式：前轮驱动</w:t>
            </w:r>
          </w:p>
          <w:p w14:paraId="5A20AC39">
            <w:pPr>
              <w:jc w:val="left"/>
              <w:rPr>
                <w:rFonts w:ascii="仿宋" w:hAnsi="仿宋" w:eastAsia="仿宋" w:cs="仿宋"/>
                <w:sz w:val="24"/>
              </w:rPr>
            </w:pPr>
            <w:r>
              <w:rPr>
                <w:rFonts w:hint="eastAsia" w:ascii="仿宋" w:hAnsi="仿宋" w:eastAsia="仿宋" w:cs="仿宋"/>
                <w:sz w:val="24"/>
              </w:rPr>
              <w:t xml:space="preserve">前悬挂类型：麦弗逊式独立悬架 </w:t>
            </w:r>
          </w:p>
          <w:p w14:paraId="04E075AB">
            <w:pPr>
              <w:jc w:val="left"/>
              <w:rPr>
                <w:rFonts w:ascii="仿宋" w:hAnsi="仿宋" w:eastAsia="仿宋" w:cs="仿宋"/>
                <w:sz w:val="24"/>
              </w:rPr>
            </w:pPr>
            <w:r>
              <w:rPr>
                <w:rFonts w:hint="eastAsia" w:ascii="仿宋" w:hAnsi="仿宋" w:eastAsia="仿宋" w:cs="仿宋"/>
                <w:sz w:val="24"/>
              </w:rPr>
              <w:t>后悬挂类型： 多连杆独立悬挂</w:t>
            </w:r>
          </w:p>
          <w:p w14:paraId="0EBFD34E">
            <w:pPr>
              <w:jc w:val="left"/>
              <w:rPr>
                <w:rFonts w:ascii="仿宋" w:hAnsi="仿宋" w:eastAsia="仿宋" w:cs="仿宋"/>
                <w:sz w:val="24"/>
              </w:rPr>
            </w:pPr>
            <w:r>
              <w:rPr>
                <w:rFonts w:hint="eastAsia" w:ascii="仿宋" w:hAnsi="仿宋" w:eastAsia="仿宋" w:cs="仿宋"/>
                <w:sz w:val="24"/>
              </w:rPr>
              <w:t>智驾功能：不低于天神之眼C</w:t>
            </w:r>
          </w:p>
          <w:p w14:paraId="051CFD22">
            <w:pPr>
              <w:jc w:val="left"/>
              <w:rPr>
                <w:rFonts w:ascii="仿宋" w:hAnsi="仿宋" w:eastAsia="仿宋" w:cs="仿宋"/>
                <w:sz w:val="24"/>
              </w:rPr>
            </w:pPr>
            <w:r>
              <w:rPr>
                <w:rFonts w:hint="eastAsia" w:ascii="仿宋" w:hAnsi="仿宋" w:eastAsia="仿宋" w:cs="仿宋"/>
                <w:sz w:val="24"/>
              </w:rPr>
              <w:t>智驾摄像头：不少于12个</w:t>
            </w:r>
          </w:p>
          <w:p w14:paraId="6FE04810">
            <w:pPr>
              <w:jc w:val="left"/>
              <w:rPr>
                <w:rFonts w:ascii="仿宋" w:hAnsi="仿宋" w:eastAsia="仿宋" w:cs="仿宋"/>
                <w:sz w:val="24"/>
              </w:rPr>
            </w:pPr>
            <w:r>
              <w:rPr>
                <w:rFonts w:hint="eastAsia" w:ascii="仿宋" w:hAnsi="仿宋" w:eastAsia="仿宋" w:cs="仿宋"/>
                <w:sz w:val="24"/>
              </w:rPr>
              <w:t>毫米波雷达：不少于5个</w:t>
            </w:r>
          </w:p>
          <w:p w14:paraId="0F3B0D36">
            <w:pPr>
              <w:jc w:val="left"/>
              <w:rPr>
                <w:rFonts w:ascii="仿宋" w:hAnsi="仿宋" w:eastAsia="仿宋" w:cs="仿宋"/>
                <w:sz w:val="24"/>
              </w:rPr>
            </w:pPr>
            <w:r>
              <w:rPr>
                <w:rFonts w:hint="eastAsia" w:ascii="仿宋" w:hAnsi="仿宋" w:eastAsia="仿宋" w:cs="仿宋"/>
                <w:sz w:val="24"/>
              </w:rPr>
              <w:t>超声波雷达：不少于12个</w:t>
            </w:r>
          </w:p>
          <w:p w14:paraId="76D6E5FF">
            <w:pPr>
              <w:jc w:val="left"/>
              <w:rPr>
                <w:rFonts w:ascii="仿宋" w:hAnsi="仿宋" w:eastAsia="仿宋" w:cs="仿宋"/>
                <w:sz w:val="24"/>
              </w:rPr>
            </w:pPr>
            <w:r>
              <w:rPr>
                <w:rFonts w:hint="eastAsia" w:ascii="仿宋" w:hAnsi="仿宋" w:eastAsia="仿宋" w:cs="仿宋"/>
                <w:sz w:val="24"/>
              </w:rPr>
              <w:t>第二部分．配套新能源汽车动力电池系统与充电系统类教材；用于该车辆实操课堂练习指导：</w:t>
            </w:r>
          </w:p>
          <w:p w14:paraId="56E532F4">
            <w:pPr>
              <w:jc w:val="left"/>
              <w:rPr>
                <w:rFonts w:ascii="仿宋" w:hAnsi="仿宋" w:eastAsia="仿宋" w:cs="仿宋"/>
                <w:sz w:val="24"/>
              </w:rPr>
            </w:pPr>
            <w:r>
              <w:rPr>
                <w:rFonts w:hint="eastAsia" w:ascii="仿宋" w:hAnsi="仿宋" w:eastAsia="仿宋" w:cs="仿宋"/>
                <w:sz w:val="24"/>
              </w:rPr>
              <w:t xml:space="preserve">1.教材符合职业教育新能源汽车专业十四五规划教材或高等职业教育汽车类专业校企合作“互联网+”创新型教材；该教材无知识产权纠纷，供货时提供电子版原稿文件，作为素材用于老师编写其他教材，响应文件提供已公开发行教材关键页面（含封面，标准书号，目录等）高清扫描件佐证；教材主要应包含纯电动汽车结构与原理，纯电动汽车动力电池系统，纯电动汽车充电系统等3个模块组成，其中一个模块内容不少于以下5个单元；无或不满足要求扣技术分。 </w:t>
            </w:r>
          </w:p>
          <w:p w14:paraId="6AFFE1DF">
            <w:pPr>
              <w:jc w:val="left"/>
              <w:rPr>
                <w:rFonts w:ascii="仿宋" w:hAnsi="仿宋" w:eastAsia="仿宋" w:cs="仿宋"/>
                <w:sz w:val="24"/>
              </w:rPr>
            </w:pPr>
            <w:r>
              <w:rPr>
                <w:rFonts w:hint="eastAsia" w:ascii="仿宋" w:hAnsi="仿宋" w:eastAsia="仿宋" w:cs="仿宋"/>
                <w:sz w:val="24"/>
              </w:rPr>
              <w:t xml:space="preserve">单元1.动力电池； </w:t>
            </w:r>
            <w:r>
              <w:rPr>
                <w:rFonts w:hint="eastAsia" w:ascii="仿宋" w:hAnsi="仿宋" w:eastAsia="仿宋" w:cs="仿宋"/>
                <w:sz w:val="24"/>
              </w:rPr>
              <w:br w:type="textWrapping"/>
            </w:r>
            <w:r>
              <w:rPr>
                <w:rFonts w:hint="eastAsia" w:ascii="仿宋" w:hAnsi="仿宋" w:eastAsia="仿宋" w:cs="仿宋"/>
                <w:sz w:val="24"/>
              </w:rPr>
              <w:t xml:space="preserve">单元2.蓄电池管理系统； </w:t>
            </w:r>
            <w:r>
              <w:rPr>
                <w:rFonts w:hint="eastAsia" w:ascii="仿宋" w:hAnsi="仿宋" w:eastAsia="仿宋" w:cs="仿宋"/>
                <w:sz w:val="24"/>
              </w:rPr>
              <w:br w:type="textWrapping"/>
            </w:r>
            <w:r>
              <w:rPr>
                <w:rFonts w:hint="eastAsia" w:ascii="仿宋" w:hAnsi="仿宋" w:eastAsia="仿宋" w:cs="仿宋"/>
                <w:sz w:val="24"/>
              </w:rPr>
              <w:t xml:space="preserve">单元3.国内外知名品牌纯电动汽车动力电池的应用； </w:t>
            </w:r>
            <w:r>
              <w:rPr>
                <w:rFonts w:hint="eastAsia" w:ascii="仿宋" w:hAnsi="仿宋" w:eastAsia="仿宋" w:cs="仿宋"/>
                <w:sz w:val="24"/>
              </w:rPr>
              <w:br w:type="textWrapping"/>
            </w:r>
            <w:r>
              <w:rPr>
                <w:rFonts w:hint="eastAsia" w:ascii="仿宋" w:hAnsi="仿宋" w:eastAsia="仿宋" w:cs="仿宋"/>
                <w:sz w:val="24"/>
              </w:rPr>
              <w:t>单元4.国内常见纯电动汽车的动力电池；</w:t>
            </w:r>
            <w:r>
              <w:rPr>
                <w:rFonts w:hint="eastAsia" w:ascii="仿宋" w:hAnsi="仿宋" w:eastAsia="仿宋" w:cs="仿宋"/>
                <w:sz w:val="24"/>
              </w:rPr>
              <w:br w:type="textWrapping"/>
            </w:r>
            <w:r>
              <w:rPr>
                <w:rFonts w:hint="eastAsia" w:ascii="仿宋" w:hAnsi="仿宋" w:eastAsia="仿宋" w:cs="仿宋"/>
                <w:sz w:val="24"/>
              </w:rPr>
              <w:t xml:space="preserve">单元5.主流纯电动车动力电池检测实训；   </w:t>
            </w:r>
          </w:p>
          <w:p w14:paraId="78CDCF66">
            <w:pPr>
              <w:jc w:val="left"/>
              <w:rPr>
                <w:rFonts w:ascii="仿宋" w:hAnsi="仿宋" w:eastAsia="仿宋" w:cs="仿宋"/>
                <w:sz w:val="24"/>
              </w:rPr>
            </w:pPr>
            <w:r>
              <w:rPr>
                <w:rFonts w:hint="eastAsia" w:ascii="仿宋" w:hAnsi="仿宋" w:eastAsia="仿宋" w:cs="仿宋"/>
                <w:sz w:val="24"/>
              </w:rPr>
              <w:t>2.该教材内含实操微课视频不少于12个，扫描二维码，可打开实操微课视频，具体如下，响应文件提供已公开发行教材关键页面（含二维码索引等）高清扫描件佐证；无或不满足要求扣技术分：</w:t>
            </w:r>
          </w:p>
          <w:p w14:paraId="0D8FAFB4">
            <w:pPr>
              <w:jc w:val="left"/>
              <w:rPr>
                <w:rFonts w:ascii="仿宋" w:hAnsi="仿宋" w:eastAsia="仿宋" w:cs="仿宋"/>
                <w:sz w:val="24"/>
              </w:rPr>
            </w:pPr>
            <w:r>
              <w:rPr>
                <w:rFonts w:hint="eastAsia" w:ascii="仿宋" w:hAnsi="仿宋" w:eastAsia="仿宋" w:cs="仿宋"/>
                <w:sz w:val="24"/>
              </w:rPr>
              <w:t>01-纯电动汽车安全宣传动画</w:t>
            </w:r>
            <w:r>
              <w:rPr>
                <w:rFonts w:hint="eastAsia" w:ascii="仿宋" w:hAnsi="仿宋" w:eastAsia="仿宋" w:cs="仿宋"/>
                <w:sz w:val="24"/>
              </w:rPr>
              <w:br w:type="textWrapping"/>
            </w:r>
            <w:r>
              <w:rPr>
                <w:rFonts w:hint="eastAsia" w:ascii="仿宋" w:hAnsi="仿宋" w:eastAsia="仿宋" w:cs="仿宋"/>
                <w:sz w:val="24"/>
              </w:rPr>
              <w:t>02-主流纯电动车高压四合一</w:t>
            </w:r>
            <w:r>
              <w:rPr>
                <w:rFonts w:hint="eastAsia" w:ascii="仿宋" w:hAnsi="仿宋" w:eastAsia="仿宋" w:cs="仿宋"/>
                <w:sz w:val="24"/>
              </w:rPr>
              <w:br w:type="textWrapping"/>
            </w:r>
            <w:r>
              <w:rPr>
                <w:rFonts w:hint="eastAsia" w:ascii="仿宋" w:hAnsi="仿宋" w:eastAsia="仿宋" w:cs="仿宋"/>
                <w:sz w:val="24"/>
              </w:rPr>
              <w:t>03-纯电动汽车预充状态</w:t>
            </w:r>
            <w:r>
              <w:rPr>
                <w:rFonts w:hint="eastAsia" w:ascii="仿宋" w:hAnsi="仿宋" w:eastAsia="仿宋" w:cs="仿宋"/>
                <w:sz w:val="24"/>
              </w:rPr>
              <w:br w:type="textWrapping"/>
            </w:r>
            <w:r>
              <w:rPr>
                <w:rFonts w:hint="eastAsia" w:ascii="仿宋" w:hAnsi="仿宋" w:eastAsia="仿宋" w:cs="仿宋"/>
                <w:sz w:val="24"/>
              </w:rPr>
              <w:t>04-纯电动汽车运行状态</w:t>
            </w:r>
            <w:r>
              <w:rPr>
                <w:rFonts w:hint="eastAsia" w:ascii="仿宋" w:hAnsi="仿宋" w:eastAsia="仿宋" w:cs="仿宋"/>
                <w:sz w:val="24"/>
              </w:rPr>
              <w:br w:type="textWrapping"/>
            </w:r>
            <w:r>
              <w:rPr>
                <w:rFonts w:hint="eastAsia" w:ascii="仿宋" w:hAnsi="仿宋" w:eastAsia="仿宋" w:cs="仿宋"/>
                <w:sz w:val="24"/>
              </w:rPr>
              <w:t>05-纯电动汽车能量回收</w:t>
            </w:r>
            <w:r>
              <w:rPr>
                <w:rFonts w:hint="eastAsia" w:ascii="仿宋" w:hAnsi="仿宋" w:eastAsia="仿宋" w:cs="仿宋"/>
                <w:sz w:val="24"/>
              </w:rPr>
              <w:br w:type="textWrapping"/>
            </w:r>
            <w:r>
              <w:rPr>
                <w:rFonts w:hint="eastAsia" w:ascii="仿宋" w:hAnsi="仿宋" w:eastAsia="仿宋" w:cs="仿宋"/>
                <w:sz w:val="24"/>
              </w:rPr>
              <w:t>06-纯电动汽车漏电状态</w:t>
            </w:r>
            <w:r>
              <w:rPr>
                <w:rFonts w:hint="eastAsia" w:ascii="仿宋" w:hAnsi="仿宋" w:eastAsia="仿宋" w:cs="仿宋"/>
                <w:sz w:val="24"/>
              </w:rPr>
              <w:br w:type="textWrapping"/>
            </w:r>
            <w:r>
              <w:rPr>
                <w:rFonts w:hint="eastAsia" w:ascii="仿宋" w:hAnsi="仿宋" w:eastAsia="仿宋" w:cs="仿宋"/>
                <w:sz w:val="24"/>
              </w:rPr>
              <w:t>07-纯电动汽车交流充电状态</w:t>
            </w:r>
            <w:r>
              <w:rPr>
                <w:rFonts w:hint="eastAsia" w:ascii="仿宋" w:hAnsi="仿宋" w:eastAsia="仿宋" w:cs="仿宋"/>
                <w:sz w:val="24"/>
              </w:rPr>
              <w:br w:type="textWrapping"/>
            </w:r>
            <w:r>
              <w:rPr>
                <w:rFonts w:hint="eastAsia" w:ascii="仿宋" w:hAnsi="仿宋" w:eastAsia="仿宋" w:cs="仿宋"/>
                <w:sz w:val="24"/>
              </w:rPr>
              <w:t>08-主流纯电动车高压维修开关位置</w:t>
            </w:r>
            <w:r>
              <w:rPr>
                <w:rFonts w:hint="eastAsia" w:ascii="仿宋" w:hAnsi="仿宋" w:eastAsia="仿宋" w:cs="仿宋"/>
                <w:sz w:val="24"/>
              </w:rPr>
              <w:br w:type="textWrapping"/>
            </w:r>
            <w:r>
              <w:rPr>
                <w:rFonts w:hint="eastAsia" w:ascii="仿宋" w:hAnsi="仿宋" w:eastAsia="仿宋" w:cs="仿宋"/>
                <w:sz w:val="24"/>
              </w:rPr>
              <w:t>09-高压维修开关插拔</w:t>
            </w:r>
            <w:r>
              <w:rPr>
                <w:rFonts w:hint="eastAsia" w:ascii="仿宋" w:hAnsi="仿宋" w:eastAsia="仿宋" w:cs="仿宋"/>
                <w:sz w:val="24"/>
              </w:rPr>
              <w:br w:type="textWrapping"/>
            </w:r>
            <w:r>
              <w:rPr>
                <w:rFonts w:hint="eastAsia" w:ascii="仿宋" w:hAnsi="仿宋" w:eastAsia="仿宋" w:cs="仿宋"/>
                <w:sz w:val="24"/>
              </w:rPr>
              <w:t>10-高压互锁波形检测</w:t>
            </w:r>
            <w:r>
              <w:rPr>
                <w:rFonts w:hint="eastAsia" w:ascii="仿宋" w:hAnsi="仿宋" w:eastAsia="仿宋" w:cs="仿宋"/>
                <w:sz w:val="24"/>
              </w:rPr>
              <w:br w:type="textWrapping"/>
            </w:r>
            <w:r>
              <w:rPr>
                <w:rFonts w:hint="eastAsia" w:ascii="仿宋" w:hAnsi="仿宋" w:eastAsia="仿宋" w:cs="仿宋"/>
                <w:sz w:val="24"/>
              </w:rPr>
              <w:t>11-预充接触器上电波形检测</w:t>
            </w:r>
          </w:p>
          <w:p w14:paraId="224A6F26">
            <w:pPr>
              <w:jc w:val="left"/>
              <w:rPr>
                <w:rFonts w:ascii="仿宋" w:hAnsi="仿宋" w:eastAsia="仿宋" w:cs="仿宋"/>
                <w:sz w:val="24"/>
              </w:rPr>
            </w:pPr>
            <w:r>
              <w:rPr>
                <w:rFonts w:hint="eastAsia" w:ascii="仿宋" w:hAnsi="仿宋" w:eastAsia="仿宋" w:cs="仿宋"/>
                <w:sz w:val="24"/>
              </w:rPr>
              <w:t>动力电池电量SOC标定</w:t>
            </w:r>
          </w:p>
        </w:tc>
      </w:tr>
      <w:tr w14:paraId="7B7D5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31" w:type="dxa"/>
            <w:vAlign w:val="center"/>
          </w:tcPr>
          <w:p w14:paraId="1B33189B">
            <w:pPr>
              <w:jc w:val="center"/>
              <w:rPr>
                <w:rFonts w:ascii="仿宋" w:hAnsi="仿宋" w:eastAsia="仿宋" w:cs="仿宋"/>
                <w:sz w:val="24"/>
              </w:rPr>
            </w:pPr>
            <w:r>
              <w:rPr>
                <w:rFonts w:hint="eastAsia" w:ascii="仿宋" w:hAnsi="仿宋" w:eastAsia="仿宋" w:cs="仿宋"/>
                <w:sz w:val="24"/>
              </w:rPr>
              <w:t>14</w:t>
            </w:r>
          </w:p>
        </w:tc>
        <w:tc>
          <w:tcPr>
            <w:tcW w:w="3133" w:type="dxa"/>
            <w:vAlign w:val="center"/>
          </w:tcPr>
          <w:p w14:paraId="245C6EB0">
            <w:pPr>
              <w:jc w:val="center"/>
              <w:rPr>
                <w:rFonts w:ascii="仿宋" w:hAnsi="仿宋" w:eastAsia="仿宋" w:cs="仿宋"/>
                <w:sz w:val="24"/>
              </w:rPr>
            </w:pPr>
            <w:r>
              <w:rPr>
                <w:rFonts w:hint="eastAsia" w:ascii="仿宋" w:hAnsi="仿宋" w:eastAsia="仿宋" w:cs="仿宋"/>
                <w:sz w:val="24"/>
              </w:rPr>
              <w:t>混动汽车</w:t>
            </w:r>
          </w:p>
        </w:tc>
        <w:tc>
          <w:tcPr>
            <w:tcW w:w="4902" w:type="dxa"/>
            <w:vAlign w:val="center"/>
          </w:tcPr>
          <w:p w14:paraId="266E38CD">
            <w:pPr>
              <w:jc w:val="left"/>
              <w:rPr>
                <w:rFonts w:ascii="仿宋" w:hAnsi="仿宋" w:eastAsia="仿宋" w:cs="仿宋"/>
                <w:sz w:val="24"/>
              </w:rPr>
            </w:pPr>
            <w:r>
              <w:rPr>
                <w:rFonts w:hint="eastAsia" w:ascii="仿宋" w:hAnsi="仿宋" w:eastAsia="仿宋" w:cs="仿宋"/>
                <w:sz w:val="24"/>
              </w:rPr>
              <w:t>一、车辆技术参数要求</w:t>
            </w:r>
          </w:p>
          <w:p w14:paraId="50E8B0CD">
            <w:pPr>
              <w:jc w:val="left"/>
              <w:rPr>
                <w:rFonts w:ascii="仿宋" w:hAnsi="仿宋" w:eastAsia="仿宋" w:cs="仿宋"/>
                <w:sz w:val="24"/>
              </w:rPr>
            </w:pPr>
            <w:r>
              <w:rPr>
                <w:rFonts w:hint="eastAsia" w:ascii="仿宋" w:hAnsi="仿宋" w:eastAsia="仿宋" w:cs="仿宋"/>
                <w:sz w:val="24"/>
              </w:rPr>
              <w:t>比亚迪秦PLUS DMi轿车；车辆出厂2025年2月或以后：</w:t>
            </w:r>
          </w:p>
          <w:p w14:paraId="2F7A9CA8">
            <w:pPr>
              <w:jc w:val="left"/>
              <w:rPr>
                <w:rFonts w:ascii="仿宋" w:hAnsi="仿宋" w:eastAsia="仿宋" w:cs="仿宋"/>
                <w:sz w:val="24"/>
              </w:rPr>
            </w:pPr>
            <w:r>
              <w:rPr>
                <w:rFonts w:hint="eastAsia" w:ascii="仿宋" w:hAnsi="仿宋" w:eastAsia="仿宋" w:cs="仿宋"/>
                <w:sz w:val="24"/>
              </w:rPr>
              <w:t>1.动力电池：</w:t>
            </w:r>
          </w:p>
          <w:p w14:paraId="026D5A66">
            <w:pPr>
              <w:jc w:val="left"/>
              <w:rPr>
                <w:rFonts w:ascii="仿宋" w:hAnsi="仿宋" w:eastAsia="仿宋" w:cs="仿宋"/>
                <w:sz w:val="24"/>
              </w:rPr>
            </w:pPr>
            <w:r>
              <w:rPr>
                <w:rFonts w:hint="eastAsia" w:ascii="仿宋" w:hAnsi="仿宋" w:eastAsia="仿宋" w:cs="仿宋"/>
                <w:sz w:val="24"/>
              </w:rPr>
              <w:t>原装比亚迪纯电动轿车最新磷酸铁锂（刀片）功率型动力电池；动力电池续航里程为55KM，电池容量为7.68kW.H；由电池管理控制器（BMC）和电池信息采集器（BIC）及1套动力电池采样线组成；动力电池采用脉冲自加热技术和直冷技术调节电池包温度；</w:t>
            </w:r>
          </w:p>
          <w:p w14:paraId="1E36624E">
            <w:pPr>
              <w:jc w:val="left"/>
              <w:rPr>
                <w:rFonts w:ascii="仿宋" w:hAnsi="仿宋" w:eastAsia="仿宋" w:cs="仿宋"/>
                <w:sz w:val="24"/>
              </w:rPr>
            </w:pPr>
            <w:r>
              <w:rPr>
                <w:rFonts w:hint="eastAsia" w:ascii="仿宋" w:hAnsi="仿宋" w:eastAsia="仿宋" w:cs="仿宋"/>
                <w:sz w:val="24"/>
              </w:rPr>
              <w:t>2.电机驱动系统：</w:t>
            </w:r>
          </w:p>
          <w:p w14:paraId="3AE960DA">
            <w:pPr>
              <w:jc w:val="left"/>
              <w:rPr>
                <w:rFonts w:ascii="仿宋" w:hAnsi="仿宋" w:eastAsia="仿宋" w:cs="仿宋"/>
                <w:sz w:val="24"/>
              </w:rPr>
            </w:pPr>
            <w:r>
              <w:rPr>
                <w:rFonts w:hint="eastAsia" w:ascii="仿宋" w:hAnsi="仿宋" w:eastAsia="仿宋" w:cs="仿宋"/>
                <w:sz w:val="24"/>
              </w:rPr>
              <w:t>电机类型：    永磁同步驱动电机</w:t>
            </w:r>
          </w:p>
          <w:p w14:paraId="7F479F2C">
            <w:pPr>
              <w:jc w:val="left"/>
              <w:rPr>
                <w:rFonts w:ascii="仿宋" w:hAnsi="仿宋" w:eastAsia="仿宋" w:cs="仿宋"/>
                <w:sz w:val="24"/>
              </w:rPr>
            </w:pPr>
            <w:r>
              <w:rPr>
                <w:rFonts w:hint="eastAsia" w:ascii="仿宋" w:hAnsi="仿宋" w:eastAsia="仿宋" w:cs="仿宋"/>
                <w:sz w:val="24"/>
              </w:rPr>
              <w:t>电机峰值功率：  120kW</w:t>
            </w:r>
          </w:p>
          <w:p w14:paraId="79A5CF1E">
            <w:pPr>
              <w:jc w:val="left"/>
              <w:rPr>
                <w:rFonts w:ascii="仿宋" w:hAnsi="仿宋" w:eastAsia="仿宋" w:cs="仿宋"/>
                <w:sz w:val="24"/>
              </w:rPr>
            </w:pPr>
            <w:r>
              <w:rPr>
                <w:rFonts w:hint="eastAsia" w:ascii="仿宋" w:hAnsi="仿宋" w:eastAsia="仿宋" w:cs="仿宋"/>
                <w:sz w:val="24"/>
              </w:rPr>
              <w:t>电机峰值扭矩：  210N.m</w:t>
            </w:r>
          </w:p>
          <w:p w14:paraId="2094C850">
            <w:pPr>
              <w:jc w:val="left"/>
              <w:rPr>
                <w:rFonts w:ascii="仿宋" w:hAnsi="仿宋" w:eastAsia="仿宋" w:cs="仿宋"/>
                <w:sz w:val="24"/>
              </w:rPr>
            </w:pPr>
            <w:r>
              <w:rPr>
                <w:rFonts w:hint="eastAsia" w:ascii="仿宋" w:hAnsi="仿宋" w:eastAsia="仿宋" w:cs="仿宋"/>
                <w:sz w:val="24"/>
              </w:rPr>
              <w:t>冷却方式：    水冷</w:t>
            </w:r>
          </w:p>
          <w:p w14:paraId="50B97AB2">
            <w:pPr>
              <w:jc w:val="left"/>
              <w:rPr>
                <w:rFonts w:ascii="仿宋" w:hAnsi="仿宋" w:eastAsia="仿宋" w:cs="仿宋"/>
                <w:sz w:val="24"/>
              </w:rPr>
            </w:pPr>
            <w:r>
              <w:rPr>
                <w:rFonts w:hint="eastAsia" w:ascii="仿宋" w:hAnsi="仿宋" w:eastAsia="仿宋" w:cs="仿宋"/>
                <w:sz w:val="24"/>
              </w:rPr>
              <w:t>变速箱：      电子无级变速（E-CVT）</w:t>
            </w:r>
          </w:p>
          <w:p w14:paraId="2026C2D1">
            <w:pPr>
              <w:jc w:val="left"/>
              <w:rPr>
                <w:rFonts w:ascii="仿宋" w:hAnsi="仿宋" w:eastAsia="仿宋" w:cs="仿宋"/>
                <w:sz w:val="24"/>
              </w:rPr>
            </w:pPr>
            <w:r>
              <w:rPr>
                <w:rFonts w:hint="eastAsia" w:ascii="仿宋" w:hAnsi="仿宋" w:eastAsia="仿宋" w:cs="仿宋"/>
                <w:sz w:val="24"/>
              </w:rPr>
              <w:t>3.发动机系统：（阿特金森）</w:t>
            </w:r>
          </w:p>
          <w:p w14:paraId="4A6822B8">
            <w:pPr>
              <w:jc w:val="left"/>
              <w:rPr>
                <w:rFonts w:ascii="仿宋" w:hAnsi="仿宋" w:eastAsia="仿宋" w:cs="仿宋"/>
                <w:sz w:val="24"/>
              </w:rPr>
            </w:pPr>
            <w:r>
              <w:rPr>
                <w:rFonts w:hint="eastAsia" w:ascii="仿宋" w:hAnsi="仿宋" w:eastAsia="仿宋" w:cs="仿宋"/>
                <w:sz w:val="24"/>
              </w:rPr>
              <w:t>最大功率转速（kW/rpm）：     70/6000</w:t>
            </w:r>
          </w:p>
          <w:p w14:paraId="11826F29">
            <w:pPr>
              <w:jc w:val="left"/>
              <w:rPr>
                <w:rFonts w:ascii="仿宋" w:hAnsi="仿宋" w:eastAsia="仿宋" w:cs="仿宋"/>
                <w:sz w:val="24"/>
              </w:rPr>
            </w:pPr>
            <w:r>
              <w:rPr>
                <w:rFonts w:hint="eastAsia" w:ascii="仿宋" w:hAnsi="仿宋" w:eastAsia="仿宋" w:cs="仿宋"/>
                <w:sz w:val="24"/>
              </w:rPr>
              <w:t>最大扭矩转速（N.m/rpm）：    126/4500</w:t>
            </w:r>
          </w:p>
          <w:p w14:paraId="0B1A29D4">
            <w:pPr>
              <w:jc w:val="left"/>
              <w:rPr>
                <w:rFonts w:ascii="仿宋" w:hAnsi="仿宋" w:eastAsia="仿宋" w:cs="仿宋"/>
                <w:sz w:val="24"/>
              </w:rPr>
            </w:pPr>
            <w:r>
              <w:rPr>
                <w:rFonts w:hint="eastAsia" w:ascii="仿宋" w:hAnsi="仿宋" w:eastAsia="仿宋" w:cs="仿宋"/>
                <w:sz w:val="24"/>
              </w:rPr>
              <w:t>最大马力（Ps）：             101</w:t>
            </w:r>
          </w:p>
          <w:p w14:paraId="72FE4CBF">
            <w:pPr>
              <w:jc w:val="left"/>
              <w:rPr>
                <w:rFonts w:ascii="仿宋" w:hAnsi="仿宋" w:eastAsia="仿宋" w:cs="仿宋"/>
                <w:sz w:val="24"/>
              </w:rPr>
            </w:pPr>
            <w:r>
              <w:rPr>
                <w:rFonts w:hint="eastAsia" w:ascii="仿宋" w:hAnsi="仿宋" w:eastAsia="仿宋" w:cs="仿宋"/>
                <w:sz w:val="24"/>
              </w:rPr>
              <w:t>排量（L）：                  1.5</w:t>
            </w:r>
          </w:p>
          <w:p w14:paraId="11848695">
            <w:pPr>
              <w:jc w:val="left"/>
              <w:rPr>
                <w:rFonts w:ascii="仿宋" w:hAnsi="仿宋" w:eastAsia="仿宋" w:cs="仿宋"/>
                <w:sz w:val="24"/>
              </w:rPr>
            </w:pPr>
            <w:r>
              <w:rPr>
                <w:rFonts w:hint="eastAsia" w:ascii="仿宋" w:hAnsi="仿宋" w:eastAsia="仿宋" w:cs="仿宋"/>
                <w:sz w:val="24"/>
              </w:rPr>
              <w:t>进气形式：                   自然吸气</w:t>
            </w:r>
          </w:p>
          <w:p w14:paraId="78894FE7">
            <w:pPr>
              <w:jc w:val="left"/>
              <w:rPr>
                <w:rFonts w:ascii="仿宋" w:hAnsi="仿宋" w:eastAsia="仿宋" w:cs="仿宋"/>
                <w:sz w:val="24"/>
              </w:rPr>
            </w:pPr>
            <w:r>
              <w:rPr>
                <w:rFonts w:hint="eastAsia" w:ascii="仿宋" w:hAnsi="仿宋" w:eastAsia="仿宋" w:cs="仿宋"/>
                <w:sz w:val="24"/>
              </w:rPr>
              <w:t>配气机构：                   DOHC</w:t>
            </w:r>
          </w:p>
          <w:p w14:paraId="0385C2E6">
            <w:pPr>
              <w:jc w:val="left"/>
              <w:rPr>
                <w:rFonts w:ascii="仿宋" w:hAnsi="仿宋" w:eastAsia="仿宋" w:cs="仿宋"/>
                <w:sz w:val="24"/>
              </w:rPr>
            </w:pPr>
            <w:r>
              <w:rPr>
                <w:rFonts w:hint="eastAsia" w:ascii="仿宋" w:hAnsi="仿宋" w:eastAsia="仿宋" w:cs="仿宋"/>
                <w:sz w:val="24"/>
              </w:rPr>
              <w:t>4.其它参数如下：</w:t>
            </w:r>
          </w:p>
          <w:p w14:paraId="48254A8E">
            <w:pPr>
              <w:jc w:val="left"/>
              <w:rPr>
                <w:rFonts w:ascii="仿宋" w:hAnsi="仿宋" w:eastAsia="仿宋" w:cs="仿宋"/>
                <w:sz w:val="24"/>
              </w:rPr>
            </w:pPr>
            <w:r>
              <w:rPr>
                <w:rFonts w:hint="eastAsia" w:ascii="仿宋" w:hAnsi="仿宋" w:eastAsia="仿宋" w:cs="仿宋"/>
                <w:sz w:val="24"/>
              </w:rPr>
              <w:t>车体：约长： 4780mm； 宽： 1837mm； 高： 1515mm； ；</w:t>
            </w:r>
          </w:p>
          <w:p w14:paraId="79C801FF">
            <w:pPr>
              <w:jc w:val="left"/>
              <w:rPr>
                <w:rFonts w:ascii="仿宋" w:hAnsi="仿宋" w:eastAsia="仿宋" w:cs="仿宋"/>
                <w:sz w:val="24"/>
              </w:rPr>
            </w:pPr>
            <w:r>
              <w:rPr>
                <w:rFonts w:hint="eastAsia" w:ascii="仿宋" w:hAnsi="仿宋" w:eastAsia="仿宋" w:cs="仿宋"/>
                <w:sz w:val="24"/>
              </w:rPr>
              <w:t>慢充：220V/7kW交流慢充；大于3h</w:t>
            </w:r>
          </w:p>
          <w:p w14:paraId="6D41EB2F">
            <w:pPr>
              <w:jc w:val="left"/>
              <w:rPr>
                <w:rFonts w:ascii="仿宋" w:hAnsi="仿宋" w:eastAsia="仿宋" w:cs="仿宋"/>
                <w:sz w:val="24"/>
              </w:rPr>
            </w:pPr>
            <w:r>
              <w:rPr>
                <w:rFonts w:hint="eastAsia" w:ascii="仿宋" w:hAnsi="仿宋" w:eastAsia="仿宋" w:cs="仿宋"/>
                <w:sz w:val="24"/>
              </w:rPr>
              <w:t>车门数： 4； 座位数：5；</w:t>
            </w:r>
          </w:p>
          <w:p w14:paraId="3E8DF4C5">
            <w:pPr>
              <w:jc w:val="left"/>
              <w:rPr>
                <w:rFonts w:ascii="仿宋" w:hAnsi="仿宋" w:eastAsia="仿宋" w:cs="仿宋"/>
                <w:sz w:val="24"/>
              </w:rPr>
            </w:pPr>
            <w:r>
              <w:rPr>
                <w:rFonts w:hint="eastAsia" w:ascii="仿宋" w:hAnsi="仿宋" w:eastAsia="仿宋" w:cs="仿宋"/>
                <w:sz w:val="24"/>
              </w:rPr>
              <w:t>车体结构： 三厢轿车</w:t>
            </w:r>
          </w:p>
          <w:p w14:paraId="365F9321">
            <w:pPr>
              <w:jc w:val="left"/>
              <w:rPr>
                <w:rFonts w:ascii="仿宋" w:hAnsi="仿宋" w:eastAsia="仿宋" w:cs="仿宋"/>
                <w:sz w:val="24"/>
              </w:rPr>
            </w:pPr>
            <w:r>
              <w:rPr>
                <w:rFonts w:hint="eastAsia" w:ascii="仿宋" w:hAnsi="仿宋" w:eastAsia="仿宋" w:cs="仿宋"/>
                <w:sz w:val="24"/>
              </w:rPr>
              <w:t xml:space="preserve">转向助力： 电动助力 </w:t>
            </w:r>
            <w:r>
              <w:rPr>
                <w:rFonts w:hint="eastAsia" w:ascii="仿宋" w:hAnsi="仿宋" w:eastAsia="仿宋" w:cs="仿宋"/>
                <w:sz w:val="24"/>
              </w:rPr>
              <w:br w:type="textWrapping"/>
            </w:r>
            <w:r>
              <w:rPr>
                <w:rFonts w:hint="eastAsia" w:ascii="仿宋" w:hAnsi="仿宋" w:eastAsia="仿宋" w:cs="仿宋"/>
                <w:sz w:val="24"/>
              </w:rPr>
              <w:t xml:space="preserve">前制动类型： 通风盘    后制动类型： 盘式 </w:t>
            </w:r>
            <w:r>
              <w:rPr>
                <w:rFonts w:hint="eastAsia" w:ascii="仿宋" w:hAnsi="仿宋" w:eastAsia="仿宋" w:cs="仿宋"/>
                <w:sz w:val="24"/>
              </w:rPr>
              <w:br w:type="textWrapping"/>
            </w:r>
            <w:r>
              <w:rPr>
                <w:rFonts w:hint="eastAsia" w:ascii="仿宋" w:hAnsi="仿宋" w:eastAsia="仿宋" w:cs="仿宋"/>
                <w:sz w:val="24"/>
              </w:rPr>
              <w:t xml:space="preserve">手刹类型： 电子驻车制动 </w:t>
            </w:r>
          </w:p>
          <w:p w14:paraId="20F3AFA5">
            <w:pPr>
              <w:jc w:val="left"/>
              <w:rPr>
                <w:rFonts w:ascii="仿宋" w:hAnsi="仿宋" w:eastAsia="仿宋" w:cs="仿宋"/>
                <w:sz w:val="24"/>
              </w:rPr>
            </w:pPr>
            <w:r>
              <w:rPr>
                <w:rFonts w:hint="eastAsia" w:ascii="仿宋" w:hAnsi="仿宋" w:eastAsia="仿宋" w:cs="仿宋"/>
                <w:sz w:val="24"/>
              </w:rPr>
              <w:t>驱动方式： 前轮驱动</w:t>
            </w:r>
            <w:r>
              <w:rPr>
                <w:rFonts w:hint="eastAsia" w:ascii="仿宋" w:hAnsi="仿宋" w:eastAsia="仿宋" w:cs="仿宋"/>
                <w:sz w:val="24"/>
              </w:rPr>
              <w:br w:type="textWrapping"/>
            </w:r>
            <w:r>
              <w:rPr>
                <w:rFonts w:hint="eastAsia" w:ascii="仿宋" w:hAnsi="仿宋" w:eastAsia="仿宋" w:cs="仿宋"/>
                <w:sz w:val="24"/>
              </w:rPr>
              <w:t xml:space="preserve">前悬挂类型： 麦弗逊式独立悬架 </w:t>
            </w:r>
            <w:r>
              <w:rPr>
                <w:rFonts w:hint="eastAsia" w:ascii="仿宋" w:hAnsi="仿宋" w:eastAsia="仿宋" w:cs="仿宋"/>
                <w:sz w:val="24"/>
              </w:rPr>
              <w:br w:type="textWrapping"/>
            </w:r>
            <w:r>
              <w:rPr>
                <w:rFonts w:hint="eastAsia" w:ascii="仿宋" w:hAnsi="仿宋" w:eastAsia="仿宋" w:cs="仿宋"/>
                <w:sz w:val="24"/>
              </w:rPr>
              <w:t>后悬挂类型： 扭力梁非独立悬挂</w:t>
            </w:r>
          </w:p>
          <w:p w14:paraId="5D0E912C">
            <w:pPr>
              <w:jc w:val="left"/>
              <w:rPr>
                <w:rFonts w:ascii="仿宋" w:hAnsi="仿宋" w:eastAsia="仿宋" w:cs="仿宋"/>
                <w:sz w:val="24"/>
              </w:rPr>
            </w:pPr>
            <w:r>
              <w:rPr>
                <w:rFonts w:hint="eastAsia" w:ascii="仿宋" w:hAnsi="仿宋" w:eastAsia="仿宋" w:cs="仿宋"/>
                <w:sz w:val="24"/>
              </w:rPr>
              <w:t>二、配套比亚迪秦PLUS-DMI整车教学资源包软件，用于该设备课堂教学，具体要求如下：</w:t>
            </w:r>
          </w:p>
          <w:p w14:paraId="2EBDA3D7">
            <w:pPr>
              <w:jc w:val="left"/>
              <w:rPr>
                <w:rFonts w:ascii="仿宋" w:hAnsi="仿宋" w:eastAsia="仿宋" w:cs="仿宋"/>
                <w:sz w:val="24"/>
              </w:rPr>
            </w:pPr>
            <w:r>
              <w:rPr>
                <w:rFonts w:ascii="仿宋" w:hAnsi="仿宋" w:eastAsia="仿宋" w:cs="仿宋"/>
                <w:sz w:val="24"/>
              </w:rPr>
              <w:t>1.以比亚迪秦PLUS-DMi纯电动轿车为原型，通过3D模型，外壳透明化，多方位展示新能源电动汽车整车结构，将整车组成构造、各个零部件清晰地展现出来。通过点击菜单栏，突出显示选择的零部件，将该模块调取出来，进行详细知识学习；层次分明，直观清晰地展示各部件的位置、组成、结构。</w:t>
            </w:r>
          </w:p>
          <w:p w14:paraId="06B2D45A">
            <w:pPr>
              <w:jc w:val="left"/>
              <w:rPr>
                <w:rFonts w:ascii="仿宋" w:hAnsi="仿宋" w:eastAsia="仿宋" w:cs="仿宋"/>
                <w:sz w:val="24"/>
              </w:rPr>
            </w:pPr>
            <w:r>
              <w:rPr>
                <w:rFonts w:ascii="仿宋" w:hAnsi="仿宋" w:eastAsia="仿宋" w:cs="仿宋"/>
                <w:sz w:val="24"/>
              </w:rPr>
              <w:t>2.教学资源包主要内容包含：高压安全操作、整车结构展示、高压工作原理、动力电池包、高压多合一（含电池管理系统、充配电总成、整车控制器、电机控制器、驱动电机、减速器总成、DC转换器、车载充电机）、直流充电、交流充电、温控系统、转向系统、制动系统、防盗系统、组合仪表、CAN总线、职业技能竞赛测试等，不少于13个模块，全面讲解比亚迪</w:t>
            </w:r>
            <w:r>
              <w:rPr>
                <w:rFonts w:hint="eastAsia" w:ascii="仿宋" w:hAnsi="仿宋" w:eastAsia="仿宋" w:cs="仿宋"/>
                <w:sz w:val="24"/>
              </w:rPr>
              <w:t>混动</w:t>
            </w:r>
            <w:r>
              <w:rPr>
                <w:rFonts w:ascii="仿宋" w:hAnsi="仿宋" w:eastAsia="仿宋" w:cs="仿宋"/>
                <w:sz w:val="24"/>
              </w:rPr>
              <w:t>轿车的结构，控制原理和故障案例；</w:t>
            </w:r>
          </w:p>
          <w:p w14:paraId="14084AC0">
            <w:pPr>
              <w:jc w:val="left"/>
              <w:rPr>
                <w:rFonts w:ascii="仿宋" w:hAnsi="仿宋" w:eastAsia="仿宋" w:cs="仿宋"/>
                <w:sz w:val="24"/>
              </w:rPr>
            </w:pPr>
            <w:r>
              <w:rPr>
                <w:rFonts w:ascii="仿宋" w:hAnsi="仿宋" w:eastAsia="仿宋" w:cs="仿宋"/>
                <w:sz w:val="24"/>
              </w:rPr>
              <w:t>3.各模块功能讲解：知识系统里包含知识原理、结构展示、电路演示；电路演示通过交互式动画展示，动态演示电路走向，将各个ECU的电路图分解为多个状态，将工作电路分段学习，提升学生兴趣力，操作性强，内容详实，演示流畅。</w:t>
            </w:r>
          </w:p>
          <w:p w14:paraId="23AF172E">
            <w:pPr>
              <w:jc w:val="left"/>
              <w:rPr>
                <w:rFonts w:ascii="仿宋" w:hAnsi="仿宋" w:eastAsia="仿宋" w:cs="仿宋"/>
                <w:sz w:val="24"/>
              </w:rPr>
            </w:pPr>
            <w:r>
              <w:rPr>
                <w:rFonts w:ascii="仿宋" w:hAnsi="仿宋" w:eastAsia="仿宋" w:cs="仿宋"/>
                <w:sz w:val="24"/>
              </w:rPr>
              <w:t>3.1高压安全操作通过动画的形式，从危险事例、操作准则、安全下电三大方面出发，讲解高压电的危险及正确操作办法，警醒学生注意安全。</w:t>
            </w:r>
          </w:p>
          <w:p w14:paraId="46ECFAAB">
            <w:pPr>
              <w:jc w:val="left"/>
              <w:rPr>
                <w:rFonts w:ascii="仿宋" w:hAnsi="仿宋" w:eastAsia="仿宋" w:cs="仿宋"/>
                <w:sz w:val="24"/>
              </w:rPr>
            </w:pPr>
            <w:r>
              <w:rPr>
                <w:rFonts w:ascii="仿宋" w:hAnsi="仿宋" w:eastAsia="仿宋" w:cs="仿宋"/>
                <w:sz w:val="24"/>
              </w:rPr>
              <w:t>3.2●整车结构展示通过展示透视车辆的三个视角，全面展示新能源</w:t>
            </w:r>
            <w:r>
              <w:rPr>
                <w:rFonts w:hint="eastAsia" w:ascii="仿宋" w:hAnsi="仿宋" w:eastAsia="仿宋" w:cs="仿宋"/>
                <w:sz w:val="24"/>
              </w:rPr>
              <w:t>混动</w:t>
            </w:r>
            <w:r>
              <w:rPr>
                <w:rFonts w:ascii="仿宋" w:hAnsi="仿宋" w:eastAsia="仿宋" w:cs="仿宋"/>
                <w:sz w:val="24"/>
              </w:rPr>
              <w:t>汽车内部构造，各个部件位置；点击零部件可弹出相关介绍，并可通过点击详解进入到模块教学，通过由总到分的教学，让学生将零部件与整车紧密的连接起来；</w:t>
            </w:r>
          </w:p>
        </w:tc>
      </w:tr>
      <w:tr w14:paraId="59B2B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831" w:type="dxa"/>
            <w:vAlign w:val="center"/>
          </w:tcPr>
          <w:p w14:paraId="1ACA7FD4">
            <w:pPr>
              <w:jc w:val="center"/>
              <w:rPr>
                <w:rFonts w:ascii="仿宋" w:hAnsi="仿宋" w:eastAsia="仿宋" w:cs="仿宋"/>
                <w:sz w:val="24"/>
              </w:rPr>
            </w:pPr>
            <w:r>
              <w:rPr>
                <w:rFonts w:hint="eastAsia" w:ascii="仿宋" w:hAnsi="仿宋" w:eastAsia="仿宋" w:cs="仿宋"/>
                <w:sz w:val="24"/>
              </w:rPr>
              <w:t>15</w:t>
            </w:r>
          </w:p>
        </w:tc>
        <w:tc>
          <w:tcPr>
            <w:tcW w:w="3133" w:type="dxa"/>
            <w:vAlign w:val="center"/>
          </w:tcPr>
          <w:p w14:paraId="372476DB">
            <w:pPr>
              <w:jc w:val="center"/>
              <w:rPr>
                <w:rFonts w:ascii="仿宋" w:hAnsi="仿宋" w:eastAsia="仿宋" w:cs="仿宋"/>
                <w:sz w:val="24"/>
              </w:rPr>
            </w:pPr>
            <w:r>
              <w:rPr>
                <w:rFonts w:hint="eastAsia" w:ascii="仿宋" w:hAnsi="仿宋" w:eastAsia="仿宋" w:cs="仿宋"/>
                <w:sz w:val="24"/>
              </w:rPr>
              <w:t>新能源汽车诊断电脑</w:t>
            </w:r>
          </w:p>
        </w:tc>
        <w:tc>
          <w:tcPr>
            <w:tcW w:w="4902" w:type="dxa"/>
            <w:vAlign w:val="center"/>
          </w:tcPr>
          <w:p w14:paraId="48F3BA04">
            <w:pPr>
              <w:jc w:val="left"/>
              <w:rPr>
                <w:rFonts w:ascii="仿宋" w:hAnsi="仿宋" w:eastAsia="仿宋" w:cs="仿宋"/>
                <w:sz w:val="24"/>
              </w:rPr>
            </w:pPr>
            <w:r>
              <w:rPr>
                <w:rFonts w:hint="eastAsia" w:ascii="仿宋" w:hAnsi="仿宋" w:eastAsia="仿宋" w:cs="仿宋"/>
                <w:sz w:val="24"/>
              </w:rPr>
              <w:t>故障诊断仪器。</w:t>
            </w:r>
          </w:p>
        </w:tc>
      </w:tr>
      <w:tr w14:paraId="55A01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831" w:type="dxa"/>
            <w:vAlign w:val="center"/>
          </w:tcPr>
          <w:p w14:paraId="220F2333">
            <w:pPr>
              <w:jc w:val="center"/>
              <w:rPr>
                <w:rFonts w:ascii="仿宋" w:hAnsi="仿宋" w:eastAsia="仿宋" w:cs="仿宋"/>
                <w:sz w:val="24"/>
              </w:rPr>
            </w:pPr>
            <w:r>
              <w:rPr>
                <w:rFonts w:hint="eastAsia" w:ascii="仿宋" w:hAnsi="仿宋" w:eastAsia="仿宋" w:cs="仿宋"/>
                <w:sz w:val="24"/>
              </w:rPr>
              <w:t>16</w:t>
            </w:r>
          </w:p>
        </w:tc>
        <w:tc>
          <w:tcPr>
            <w:tcW w:w="3133" w:type="dxa"/>
            <w:vAlign w:val="center"/>
          </w:tcPr>
          <w:p w14:paraId="2336EE7A">
            <w:pPr>
              <w:jc w:val="center"/>
              <w:rPr>
                <w:rFonts w:ascii="仿宋" w:hAnsi="仿宋" w:eastAsia="仿宋" w:cs="仿宋"/>
                <w:sz w:val="24"/>
              </w:rPr>
            </w:pPr>
            <w:r>
              <w:rPr>
                <w:rFonts w:hint="eastAsia" w:ascii="仿宋" w:hAnsi="仿宋" w:eastAsia="仿宋" w:cs="仿宋"/>
                <w:sz w:val="24"/>
              </w:rPr>
              <w:t>车身电气虚拟软件</w:t>
            </w:r>
          </w:p>
        </w:tc>
        <w:tc>
          <w:tcPr>
            <w:tcW w:w="4902" w:type="dxa"/>
            <w:vAlign w:val="center"/>
          </w:tcPr>
          <w:p w14:paraId="3DEA7D27">
            <w:pPr>
              <w:jc w:val="left"/>
              <w:rPr>
                <w:rFonts w:ascii="仿宋" w:hAnsi="仿宋" w:eastAsia="仿宋" w:cs="仿宋"/>
                <w:sz w:val="24"/>
              </w:rPr>
            </w:pPr>
            <w:r>
              <w:rPr>
                <w:rFonts w:hint="eastAsia" w:ascii="仿宋" w:hAnsi="仿宋" w:eastAsia="仿宋" w:cs="仿宋"/>
                <w:sz w:val="24"/>
              </w:rPr>
              <w:t>（一）产品要求：</w:t>
            </w:r>
          </w:p>
          <w:p w14:paraId="7143C2DC">
            <w:pPr>
              <w:jc w:val="left"/>
              <w:rPr>
                <w:rFonts w:ascii="仿宋" w:hAnsi="仿宋" w:eastAsia="仿宋" w:cs="仿宋"/>
                <w:sz w:val="24"/>
              </w:rPr>
            </w:pPr>
            <w:r>
              <w:rPr>
                <w:rFonts w:hint="eastAsia" w:ascii="仿宋" w:hAnsi="仿宋" w:eastAsia="仿宋" w:cs="仿宋"/>
                <w:sz w:val="24"/>
              </w:rPr>
              <w:t>车身电气实训系统多媒体教学软件是一个可实现互动的教学、实训、考核等多项功能。提高教学效率和教学效果，是现代化汽车专业教学的首选软件。该多媒体网络教学实训软件，提供了高水平的互动性课程，提供必需的理论课程和诊断程序。</w:t>
            </w:r>
          </w:p>
          <w:p w14:paraId="629085D5">
            <w:pPr>
              <w:jc w:val="left"/>
              <w:rPr>
                <w:rFonts w:ascii="仿宋" w:hAnsi="仿宋" w:eastAsia="仿宋" w:cs="仿宋"/>
                <w:sz w:val="24"/>
              </w:rPr>
            </w:pPr>
            <w:r>
              <w:rPr>
                <w:rFonts w:hint="eastAsia" w:ascii="仿宋" w:hAnsi="仿宋" w:eastAsia="仿宋" w:cs="仿宋"/>
                <w:sz w:val="24"/>
              </w:rPr>
              <w:t>（二）车身电气系统考核考试。</w:t>
            </w:r>
          </w:p>
          <w:p w14:paraId="73019965">
            <w:pPr>
              <w:jc w:val="left"/>
              <w:rPr>
                <w:rFonts w:ascii="仿宋" w:hAnsi="仿宋" w:eastAsia="仿宋" w:cs="仿宋"/>
                <w:sz w:val="24"/>
              </w:rPr>
            </w:pPr>
            <w:r>
              <w:rPr>
                <w:rFonts w:hint="eastAsia" w:ascii="仿宋" w:hAnsi="仿宋" w:eastAsia="仿宋" w:cs="仿宋"/>
                <w:sz w:val="24"/>
              </w:rPr>
              <w:t>1.实操考核-教师端</w:t>
            </w:r>
          </w:p>
          <w:p w14:paraId="7A8D026C">
            <w:pPr>
              <w:jc w:val="left"/>
              <w:rPr>
                <w:rFonts w:ascii="仿宋" w:hAnsi="仿宋" w:eastAsia="仿宋" w:cs="仿宋"/>
                <w:sz w:val="24"/>
              </w:rPr>
            </w:pPr>
            <w:r>
              <w:rPr>
                <w:rFonts w:hint="eastAsia" w:ascii="仿宋" w:hAnsi="仿宋" w:eastAsia="仿宋" w:cs="仿宋"/>
                <w:sz w:val="24"/>
              </w:rPr>
              <w:t>（1）故障设置：教师可以在电器电控系统测量电路图上直接设置故障，通过PC电脑端的无线通讯技术将故障设置指令传输到实训台的远程故障设置控制系统上，在实训台上产生设置的故障。故障设置形式可以分为随机故障和手动故障。随机故障可以让学生端软件中的故障随机抽取，以防学生作弊。手动故障，教师设置特定故障，学生端故障一样。</w:t>
            </w:r>
          </w:p>
          <w:p w14:paraId="6691BF1D">
            <w:pPr>
              <w:jc w:val="left"/>
              <w:rPr>
                <w:rFonts w:ascii="仿宋" w:hAnsi="仿宋" w:eastAsia="仿宋" w:cs="仿宋"/>
                <w:sz w:val="24"/>
              </w:rPr>
            </w:pPr>
            <w:r>
              <w:rPr>
                <w:rFonts w:hint="eastAsia" w:ascii="仿宋" w:hAnsi="仿宋" w:eastAsia="仿宋" w:cs="仿宋"/>
                <w:sz w:val="24"/>
              </w:rPr>
              <w:t>（2）督导监控：教师可以在线检测学生上课情况，同时可以接受学生提交的考试结果，可以根据考试结果掌握学生学习情况。</w:t>
            </w:r>
          </w:p>
          <w:p w14:paraId="2F7D7693">
            <w:pPr>
              <w:jc w:val="left"/>
              <w:rPr>
                <w:rFonts w:ascii="仿宋" w:hAnsi="仿宋" w:eastAsia="仿宋" w:cs="仿宋"/>
                <w:sz w:val="24"/>
              </w:rPr>
            </w:pPr>
            <w:r>
              <w:rPr>
                <w:rFonts w:hint="eastAsia" w:ascii="仿宋" w:hAnsi="仿宋" w:eastAsia="仿宋" w:cs="仿宋"/>
                <w:sz w:val="24"/>
              </w:rPr>
              <w:t>（3）远程控制：教师可以通过PC端和移动设备（安卓系统）通过无线通讯技术对实训台和对学生端软件进行控制。教师可以控制实训台远程启动、关闭、无线故障设置、故障清除等，同时学生端软件也随教师控制做出相应的变化。</w:t>
            </w:r>
          </w:p>
          <w:p w14:paraId="3AC164E5">
            <w:pPr>
              <w:jc w:val="left"/>
              <w:rPr>
                <w:rFonts w:ascii="仿宋" w:hAnsi="仿宋" w:eastAsia="仿宋" w:cs="仿宋"/>
                <w:sz w:val="24"/>
              </w:rPr>
            </w:pPr>
            <w:r>
              <w:rPr>
                <w:rFonts w:hint="eastAsia" w:ascii="仿宋" w:hAnsi="仿宋" w:eastAsia="仿宋" w:cs="仿宋"/>
                <w:sz w:val="24"/>
              </w:rPr>
              <w:t>2.实操考核-学生端</w:t>
            </w:r>
          </w:p>
          <w:p w14:paraId="6A863ACD">
            <w:pPr>
              <w:jc w:val="left"/>
              <w:rPr>
                <w:rFonts w:ascii="仿宋" w:hAnsi="仿宋" w:eastAsia="仿宋" w:cs="仿宋"/>
                <w:sz w:val="24"/>
              </w:rPr>
            </w:pPr>
            <w:r>
              <w:rPr>
                <w:rFonts w:hint="eastAsia" w:ascii="仿宋" w:hAnsi="仿宋" w:eastAsia="仿宋" w:cs="仿宋"/>
                <w:sz w:val="24"/>
              </w:rPr>
              <w:t>（1）图形配置：电器系统虚拟检测软件上的车身电器系统电路图与实训台实际的电控系统电路图一致。</w:t>
            </w:r>
          </w:p>
          <w:p w14:paraId="119A98AC">
            <w:pPr>
              <w:jc w:val="left"/>
              <w:rPr>
                <w:rFonts w:ascii="仿宋" w:hAnsi="仿宋" w:eastAsia="仿宋" w:cs="仿宋"/>
                <w:sz w:val="24"/>
              </w:rPr>
            </w:pPr>
            <w:r>
              <w:rPr>
                <w:rFonts w:hint="eastAsia" w:ascii="仿宋" w:hAnsi="仿宋" w:eastAsia="仿宋" w:cs="仿宋"/>
                <w:sz w:val="24"/>
              </w:rPr>
              <w:t>（2）实时测量：软件中测量点上的数据与实训台对应位置测量点的参数同步保持相同。</w:t>
            </w:r>
          </w:p>
          <w:p w14:paraId="5D568974">
            <w:pPr>
              <w:jc w:val="left"/>
              <w:rPr>
                <w:rFonts w:ascii="仿宋" w:hAnsi="仿宋" w:eastAsia="仿宋" w:cs="仿宋"/>
                <w:sz w:val="24"/>
              </w:rPr>
            </w:pPr>
            <w:r>
              <w:rPr>
                <w:rFonts w:hint="eastAsia" w:ascii="仿宋" w:hAnsi="仿宋" w:eastAsia="仿宋" w:cs="仿宋"/>
                <w:sz w:val="24"/>
              </w:rPr>
              <w:t>① 用软件提供的虚拟万用表测量实时变化电压、电阻等参数，这些数据是实训台上的实时真实数据；</w:t>
            </w:r>
          </w:p>
          <w:p w14:paraId="0D78CA18">
            <w:pPr>
              <w:jc w:val="left"/>
              <w:rPr>
                <w:rFonts w:ascii="仿宋" w:hAnsi="仿宋" w:eastAsia="仿宋" w:cs="仿宋"/>
                <w:sz w:val="24"/>
              </w:rPr>
            </w:pPr>
            <w:r>
              <w:rPr>
                <w:rFonts w:hint="eastAsia" w:ascii="仿宋" w:hAnsi="仿宋" w:eastAsia="仿宋" w:cs="仿宋"/>
                <w:sz w:val="24"/>
              </w:rPr>
              <w:t>② 利用软件提供的虚拟示波仪测量传感器和执行器的实时波形，与标准波形对比判断传感器与执行器的故障；</w:t>
            </w:r>
          </w:p>
          <w:p w14:paraId="5ECE2B5D">
            <w:pPr>
              <w:jc w:val="left"/>
              <w:rPr>
                <w:rFonts w:ascii="仿宋" w:hAnsi="仿宋" w:eastAsia="仿宋" w:cs="仿宋"/>
                <w:sz w:val="24"/>
              </w:rPr>
            </w:pPr>
            <w:r>
              <w:rPr>
                <w:rFonts w:hint="eastAsia" w:ascii="仿宋" w:hAnsi="仿宋" w:eastAsia="仿宋" w:cs="仿宋"/>
                <w:sz w:val="24"/>
              </w:rPr>
              <w:t>③ 软件中提供的诊断仪读取故障码为实训台上读取的实时故障码，能缩小故障的检测范围，提供检测方向；</w:t>
            </w:r>
          </w:p>
          <w:p w14:paraId="777AFF30">
            <w:pPr>
              <w:jc w:val="left"/>
              <w:rPr>
                <w:rFonts w:ascii="仿宋" w:hAnsi="仿宋" w:eastAsia="仿宋" w:cs="仿宋"/>
                <w:sz w:val="24"/>
              </w:rPr>
            </w:pPr>
            <w:r>
              <w:rPr>
                <w:rFonts w:hint="eastAsia" w:ascii="仿宋" w:hAnsi="仿宋" w:eastAsia="仿宋" w:cs="仿宋"/>
                <w:sz w:val="24"/>
              </w:rPr>
              <w:t xml:space="preserve">④ 软件中提示的故障现象与实训台上表现的故障现象相同。 </w:t>
            </w:r>
          </w:p>
          <w:p w14:paraId="1852B0C7">
            <w:pPr>
              <w:jc w:val="left"/>
              <w:rPr>
                <w:rFonts w:ascii="仿宋" w:hAnsi="仿宋" w:eastAsia="仿宋" w:cs="仿宋"/>
                <w:sz w:val="24"/>
              </w:rPr>
            </w:pPr>
            <w:r>
              <w:rPr>
                <w:rFonts w:hint="eastAsia" w:ascii="仿宋" w:hAnsi="仿宋" w:eastAsia="仿宋" w:cs="仿宋"/>
                <w:sz w:val="24"/>
              </w:rPr>
              <w:t>（3）虚拟仪器：学生在软件界面上使用虚拟万用表、试灯、示波仪、解码器等。并使用这些常用工具判断故障地点，从而排除故障。</w:t>
            </w:r>
          </w:p>
          <w:p w14:paraId="5CF6D752">
            <w:pPr>
              <w:jc w:val="left"/>
              <w:rPr>
                <w:rFonts w:ascii="仿宋" w:hAnsi="仿宋" w:eastAsia="仿宋" w:cs="仿宋"/>
                <w:sz w:val="24"/>
              </w:rPr>
            </w:pPr>
            <w:r>
              <w:rPr>
                <w:rFonts w:hint="eastAsia" w:ascii="仿宋" w:hAnsi="仿宋" w:eastAsia="仿宋" w:cs="仿宋"/>
                <w:sz w:val="24"/>
              </w:rPr>
              <w:t>（4）提交故障：学生在检测完成故障后，可以提交自己检测到的故障，方便教师掌握学生学习情况。</w:t>
            </w:r>
          </w:p>
          <w:p w14:paraId="314EDAE6">
            <w:pPr>
              <w:jc w:val="left"/>
              <w:rPr>
                <w:rFonts w:ascii="仿宋" w:hAnsi="仿宋" w:eastAsia="仿宋" w:cs="仿宋"/>
                <w:sz w:val="24"/>
              </w:rPr>
            </w:pPr>
            <w:r>
              <w:rPr>
                <w:rFonts w:hint="eastAsia" w:ascii="仿宋" w:hAnsi="仿宋" w:eastAsia="仿宋" w:cs="仿宋"/>
                <w:sz w:val="24"/>
              </w:rPr>
              <w:t>（三）理论考核</w:t>
            </w:r>
          </w:p>
          <w:p w14:paraId="0A389E4E">
            <w:pPr>
              <w:jc w:val="left"/>
              <w:rPr>
                <w:rFonts w:ascii="仿宋" w:hAnsi="仿宋" w:eastAsia="仿宋" w:cs="仿宋"/>
                <w:sz w:val="24"/>
              </w:rPr>
            </w:pPr>
            <w:r>
              <w:rPr>
                <w:rFonts w:hint="eastAsia" w:ascii="仿宋" w:hAnsi="仿宋" w:eastAsia="仿宋" w:cs="仿宋"/>
                <w:sz w:val="24"/>
              </w:rPr>
              <w:t>1.题库配置：软件内嵌入大量试题包括单选题、多选题、判断题、问答题等。试题内容可以根据章节设置、自定义类别。</w:t>
            </w:r>
          </w:p>
          <w:p w14:paraId="1C6D63C8">
            <w:pPr>
              <w:jc w:val="left"/>
              <w:rPr>
                <w:rFonts w:ascii="仿宋" w:hAnsi="仿宋" w:eastAsia="仿宋" w:cs="仿宋"/>
                <w:sz w:val="24"/>
              </w:rPr>
            </w:pPr>
            <w:r>
              <w:rPr>
                <w:rFonts w:hint="eastAsia" w:ascii="仿宋" w:hAnsi="仿宋" w:eastAsia="仿宋" w:cs="仿宋"/>
                <w:sz w:val="24"/>
              </w:rPr>
              <w:t>2.试卷管理：生成试卷，设置开始终止时间，试卷总分，通过分数，设置是否人工评分，查看答案，查看结果，是否及格重考，限制IP段。设置出题方式：手动或随机，选择试卷类型：理论、实训或综合。选择专业名称，课程名称，系统名称。试卷分数自定义，可以定义本试卷中各题型所占的分值，做好分数统一。并能清楚地看出试卷的总分，再发布试卷时间。</w:t>
            </w:r>
          </w:p>
          <w:p w14:paraId="6E34497A">
            <w:pPr>
              <w:jc w:val="left"/>
              <w:rPr>
                <w:rFonts w:ascii="仿宋" w:hAnsi="仿宋" w:eastAsia="仿宋" w:cs="仿宋"/>
                <w:sz w:val="24"/>
              </w:rPr>
            </w:pPr>
            <w:r>
              <w:rPr>
                <w:rFonts w:hint="eastAsia" w:ascii="仿宋" w:hAnsi="仿宋" w:eastAsia="仿宋" w:cs="仿宋"/>
                <w:sz w:val="24"/>
              </w:rPr>
              <w:t>（四）PPT制作功能</w:t>
            </w:r>
          </w:p>
          <w:p w14:paraId="1624BA2D">
            <w:pPr>
              <w:jc w:val="left"/>
              <w:rPr>
                <w:rFonts w:ascii="仿宋" w:hAnsi="仿宋" w:eastAsia="仿宋" w:cs="仿宋"/>
                <w:sz w:val="24"/>
              </w:rPr>
            </w:pPr>
            <w:r>
              <w:rPr>
                <w:rFonts w:hint="eastAsia" w:ascii="仿宋" w:hAnsi="仿宋" w:eastAsia="仿宋" w:cs="仿宋"/>
                <w:sz w:val="24"/>
              </w:rPr>
              <w:t xml:space="preserve">   PPT编辑器能够调用平台内置素材资源，能够创建新的PPT课件和修改已有的PPT课件。通过鼠标左键可将平台内的任意素材资源直接拖动至PPT编辑器中进行个性化电子课件设计；PPT编辑器支持多种格式素材资源，含文本、动画、3D、视频等。PPT编辑器兼容Power Point2003、2007、2010、2013等多个版本。</w:t>
            </w:r>
          </w:p>
          <w:p w14:paraId="787C1D1A">
            <w:pPr>
              <w:jc w:val="left"/>
              <w:rPr>
                <w:rFonts w:ascii="仿宋" w:hAnsi="仿宋" w:eastAsia="仿宋" w:cs="仿宋"/>
                <w:sz w:val="24"/>
              </w:rPr>
            </w:pPr>
            <w:r>
              <w:rPr>
                <w:rFonts w:hint="eastAsia" w:ascii="仿宋" w:hAnsi="仿宋" w:eastAsia="仿宋" w:cs="仿宋"/>
                <w:sz w:val="24"/>
              </w:rPr>
              <w:t>（五）资源管理功能</w:t>
            </w:r>
          </w:p>
          <w:p w14:paraId="7F8DC2F2">
            <w:pPr>
              <w:jc w:val="left"/>
              <w:rPr>
                <w:rFonts w:ascii="仿宋" w:hAnsi="仿宋" w:eastAsia="仿宋" w:cs="仿宋"/>
                <w:sz w:val="24"/>
              </w:rPr>
            </w:pPr>
            <w:r>
              <w:rPr>
                <w:rFonts w:hint="eastAsia" w:ascii="仿宋" w:hAnsi="仿宋" w:eastAsia="仿宋" w:cs="仿宋"/>
                <w:sz w:val="24"/>
              </w:rPr>
              <w:t xml:space="preserve">   资源数据库内的资源被系统统一管理。教师拥有属于个人的资源库，将个人资源库内的资源上载到公共资源数据库，需要经过管理员的审核，但是可以将公共资源数据库中的教学资源可被个人资源数据库引用。学生只能通过学习课程来</w:t>
            </w:r>
          </w:p>
          <w:p w14:paraId="2035E416">
            <w:pPr>
              <w:jc w:val="left"/>
              <w:rPr>
                <w:rFonts w:ascii="仿宋" w:hAnsi="仿宋" w:eastAsia="仿宋" w:cs="仿宋"/>
                <w:sz w:val="24"/>
              </w:rPr>
            </w:pPr>
          </w:p>
        </w:tc>
      </w:tr>
    </w:tbl>
    <w:p w14:paraId="6ECC84A8">
      <w:pPr>
        <w:rPr>
          <w:rFonts w:ascii="仿宋" w:hAnsi="仿宋" w:eastAsia="仿宋" w:cs="仿宋"/>
          <w:sz w:val="28"/>
          <w:szCs w:val="28"/>
        </w:rPr>
      </w:pPr>
    </w:p>
    <w:p w14:paraId="0DE4E6B7">
      <w:pPr>
        <w:rPr>
          <w:rFonts w:ascii="仿宋" w:hAnsi="仿宋" w:eastAsia="仿宋" w:cs="仿宋"/>
          <w:b/>
          <w:bCs/>
          <w:sz w:val="28"/>
          <w:szCs w:val="28"/>
        </w:rPr>
      </w:pPr>
      <w:r>
        <w:rPr>
          <w:rFonts w:hint="eastAsia" w:ascii="仿宋" w:hAnsi="仿宋" w:eastAsia="仿宋" w:cs="仿宋"/>
          <w:b/>
          <w:bCs/>
          <w:sz w:val="28"/>
          <w:szCs w:val="28"/>
        </w:rPr>
        <w:t>四、拟开设的课程</w:t>
      </w:r>
    </w:p>
    <w:p w14:paraId="324C44AA">
      <w:pPr>
        <w:rPr>
          <w:rFonts w:ascii="仿宋" w:hAnsi="仿宋" w:eastAsia="仿宋" w:cs="仿宋"/>
          <w:i/>
          <w:iCs/>
          <w:sz w:val="28"/>
          <w:szCs w:val="28"/>
        </w:rPr>
      </w:pPr>
      <w:r>
        <w:rPr>
          <w:rFonts w:hint="eastAsia" w:ascii="仿宋" w:hAnsi="仿宋" w:eastAsia="仿宋" w:cs="仿宋"/>
          <w:i/>
          <w:iCs/>
          <w:sz w:val="28"/>
          <w:szCs w:val="28"/>
        </w:rPr>
        <w:t>（包括但不限于实训教学、职业培训、技能竞赛等）</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6"/>
        <w:gridCol w:w="2586"/>
        <w:gridCol w:w="2094"/>
        <w:gridCol w:w="1256"/>
      </w:tblGrid>
      <w:tr w14:paraId="6012D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14:paraId="0E22F2C2">
            <w:pPr>
              <w:jc w:val="center"/>
              <w:rPr>
                <w:rFonts w:ascii="仿宋" w:hAnsi="仿宋" w:eastAsia="仿宋" w:cs="仿宋"/>
                <w:b/>
                <w:bCs/>
                <w:sz w:val="24"/>
              </w:rPr>
            </w:pPr>
            <w:r>
              <w:rPr>
                <w:rFonts w:hint="eastAsia" w:ascii="仿宋" w:hAnsi="仿宋" w:eastAsia="仿宋" w:cs="仿宋"/>
                <w:b/>
                <w:bCs/>
                <w:sz w:val="24"/>
              </w:rPr>
              <w:t>课程名称</w:t>
            </w:r>
          </w:p>
        </w:tc>
        <w:tc>
          <w:tcPr>
            <w:tcW w:w="2560" w:type="dxa"/>
          </w:tcPr>
          <w:p w14:paraId="78E08EB2">
            <w:pPr>
              <w:jc w:val="center"/>
              <w:rPr>
                <w:rFonts w:ascii="仿宋" w:hAnsi="仿宋" w:eastAsia="仿宋" w:cs="仿宋"/>
                <w:b/>
                <w:bCs/>
                <w:sz w:val="24"/>
              </w:rPr>
            </w:pPr>
            <w:r>
              <w:rPr>
                <w:rFonts w:hint="eastAsia" w:ascii="仿宋" w:hAnsi="仿宋" w:eastAsia="仿宋" w:cs="仿宋"/>
                <w:b/>
                <w:bCs/>
                <w:sz w:val="24"/>
              </w:rPr>
              <w:t>实验实训项目名称</w:t>
            </w:r>
          </w:p>
        </w:tc>
        <w:tc>
          <w:tcPr>
            <w:tcW w:w="2302" w:type="dxa"/>
          </w:tcPr>
          <w:p w14:paraId="62CE15C7">
            <w:pPr>
              <w:jc w:val="center"/>
              <w:rPr>
                <w:rFonts w:ascii="仿宋" w:hAnsi="仿宋" w:eastAsia="仿宋" w:cs="仿宋"/>
                <w:b/>
                <w:bCs/>
                <w:sz w:val="24"/>
              </w:rPr>
            </w:pPr>
            <w:r>
              <w:rPr>
                <w:rFonts w:hint="eastAsia" w:ascii="仿宋" w:hAnsi="仿宋" w:eastAsia="仿宋" w:cs="仿宋"/>
                <w:b/>
                <w:bCs/>
                <w:sz w:val="24"/>
              </w:rPr>
              <w:t>涉及专业</w:t>
            </w:r>
          </w:p>
        </w:tc>
        <w:tc>
          <w:tcPr>
            <w:tcW w:w="1358" w:type="dxa"/>
          </w:tcPr>
          <w:p w14:paraId="66E8E0B7">
            <w:pPr>
              <w:jc w:val="center"/>
              <w:rPr>
                <w:rFonts w:ascii="仿宋" w:hAnsi="仿宋" w:eastAsia="仿宋" w:cs="仿宋"/>
                <w:b/>
                <w:bCs/>
                <w:sz w:val="24"/>
              </w:rPr>
            </w:pPr>
            <w:r>
              <w:rPr>
                <w:rFonts w:hint="eastAsia" w:ascii="仿宋" w:hAnsi="仿宋" w:eastAsia="仿宋" w:cs="仿宋"/>
                <w:b/>
                <w:bCs/>
                <w:sz w:val="24"/>
              </w:rPr>
              <w:t>备注</w:t>
            </w:r>
          </w:p>
        </w:tc>
      </w:tr>
      <w:tr w14:paraId="666B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vAlign w:val="center"/>
          </w:tcPr>
          <w:p w14:paraId="77B7115C">
            <w:pPr>
              <w:jc w:val="center"/>
              <w:rPr>
                <w:rFonts w:ascii="仿宋" w:hAnsi="仿宋" w:eastAsia="仿宋" w:cs="仿宋"/>
                <w:sz w:val="24"/>
              </w:rPr>
            </w:pPr>
            <w:r>
              <w:rPr>
                <w:rFonts w:hint="eastAsia" w:ascii="仿宋" w:hAnsi="仿宋" w:eastAsia="仿宋" w:cs="仿宋"/>
                <w:sz w:val="24"/>
              </w:rPr>
              <w:t>汽车电子控制技术</w:t>
            </w:r>
          </w:p>
        </w:tc>
        <w:tc>
          <w:tcPr>
            <w:tcW w:w="2560" w:type="dxa"/>
            <w:vAlign w:val="center"/>
          </w:tcPr>
          <w:p w14:paraId="1D334A73">
            <w:pPr>
              <w:widowControl/>
              <w:jc w:val="center"/>
              <w:rPr>
                <w:rFonts w:ascii="仿宋" w:hAnsi="仿宋" w:eastAsia="仿宋" w:cs="仿宋"/>
                <w:color w:val="000000"/>
                <w:kern w:val="0"/>
                <w:sz w:val="24"/>
              </w:rPr>
            </w:pPr>
            <w:r>
              <w:rPr>
                <w:rFonts w:hint="eastAsia" w:ascii="仿宋" w:hAnsi="仿宋" w:eastAsia="仿宋" w:cs="仿宋"/>
                <w:color w:val="000000"/>
                <w:kern w:val="0"/>
                <w:sz w:val="24"/>
              </w:rPr>
              <w:t>汽车电子控制技术</w:t>
            </w:r>
          </w:p>
        </w:tc>
        <w:tc>
          <w:tcPr>
            <w:tcW w:w="2302" w:type="dxa"/>
            <w:vAlign w:val="center"/>
          </w:tcPr>
          <w:p w14:paraId="044B1C0E">
            <w:pPr>
              <w:jc w:val="center"/>
              <w:rPr>
                <w:rFonts w:ascii="仿宋" w:hAnsi="仿宋" w:eastAsia="仿宋" w:cs="仿宋"/>
                <w:sz w:val="24"/>
              </w:rPr>
            </w:pPr>
            <w:r>
              <w:rPr>
                <w:rFonts w:hint="eastAsia" w:ascii="仿宋" w:hAnsi="仿宋" w:eastAsia="仿宋" w:cs="仿宋"/>
                <w:sz w:val="24"/>
              </w:rPr>
              <w:t>汽车电子控制技术</w:t>
            </w:r>
          </w:p>
        </w:tc>
        <w:tc>
          <w:tcPr>
            <w:tcW w:w="1358" w:type="dxa"/>
          </w:tcPr>
          <w:p w14:paraId="1E211B55">
            <w:pPr>
              <w:jc w:val="center"/>
              <w:rPr>
                <w:rFonts w:ascii="仿宋" w:hAnsi="仿宋" w:eastAsia="仿宋" w:cs="仿宋"/>
                <w:sz w:val="24"/>
              </w:rPr>
            </w:pPr>
          </w:p>
        </w:tc>
      </w:tr>
      <w:tr w14:paraId="1BF49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vAlign w:val="center"/>
          </w:tcPr>
          <w:p w14:paraId="478DE982">
            <w:pPr>
              <w:jc w:val="center"/>
              <w:rPr>
                <w:rFonts w:ascii="仿宋" w:hAnsi="仿宋" w:eastAsia="仿宋" w:cs="仿宋"/>
                <w:sz w:val="24"/>
              </w:rPr>
            </w:pPr>
            <w:r>
              <w:rPr>
                <w:rFonts w:hint="eastAsia" w:ascii="仿宋" w:hAnsi="仿宋" w:eastAsia="仿宋" w:cs="仿宋"/>
                <w:sz w:val="24"/>
              </w:rPr>
              <w:t>汽车底盘电子控制技术</w:t>
            </w:r>
          </w:p>
        </w:tc>
        <w:tc>
          <w:tcPr>
            <w:tcW w:w="2560" w:type="dxa"/>
            <w:vAlign w:val="center"/>
          </w:tcPr>
          <w:p w14:paraId="0A18EFF2">
            <w:pPr>
              <w:widowControl/>
              <w:jc w:val="center"/>
              <w:rPr>
                <w:rFonts w:ascii="仿宋" w:hAnsi="仿宋" w:eastAsia="仿宋" w:cs="仿宋"/>
                <w:color w:val="000000"/>
                <w:kern w:val="0"/>
                <w:sz w:val="24"/>
              </w:rPr>
            </w:pPr>
            <w:r>
              <w:rPr>
                <w:rFonts w:hint="eastAsia" w:ascii="仿宋" w:hAnsi="仿宋" w:eastAsia="仿宋" w:cs="仿宋"/>
                <w:color w:val="000000"/>
                <w:kern w:val="0"/>
                <w:sz w:val="24"/>
              </w:rPr>
              <w:t>汽车底盘电子控制技术</w:t>
            </w:r>
          </w:p>
        </w:tc>
        <w:tc>
          <w:tcPr>
            <w:tcW w:w="2302" w:type="dxa"/>
            <w:vAlign w:val="center"/>
          </w:tcPr>
          <w:p w14:paraId="1D2C6DA6">
            <w:pPr>
              <w:jc w:val="center"/>
              <w:rPr>
                <w:rFonts w:ascii="仿宋" w:hAnsi="仿宋" w:eastAsia="仿宋" w:cs="仿宋"/>
                <w:sz w:val="24"/>
              </w:rPr>
            </w:pPr>
            <w:r>
              <w:rPr>
                <w:rFonts w:hint="eastAsia" w:ascii="仿宋" w:hAnsi="仿宋" w:eastAsia="仿宋" w:cs="仿宋"/>
                <w:sz w:val="24"/>
              </w:rPr>
              <w:t>汽车电子控制技术</w:t>
            </w:r>
          </w:p>
        </w:tc>
        <w:tc>
          <w:tcPr>
            <w:tcW w:w="1358" w:type="dxa"/>
          </w:tcPr>
          <w:p w14:paraId="6F90A292">
            <w:pPr>
              <w:jc w:val="center"/>
              <w:rPr>
                <w:rFonts w:ascii="仿宋" w:hAnsi="仿宋" w:eastAsia="仿宋" w:cs="仿宋"/>
                <w:sz w:val="24"/>
              </w:rPr>
            </w:pPr>
          </w:p>
        </w:tc>
      </w:tr>
      <w:tr w14:paraId="1F405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vAlign w:val="center"/>
          </w:tcPr>
          <w:p w14:paraId="21032F95">
            <w:pPr>
              <w:jc w:val="center"/>
              <w:rPr>
                <w:rFonts w:ascii="仿宋" w:hAnsi="仿宋" w:eastAsia="仿宋" w:cs="仿宋"/>
                <w:sz w:val="24"/>
              </w:rPr>
            </w:pPr>
            <w:r>
              <w:rPr>
                <w:rFonts w:hint="eastAsia" w:ascii="仿宋" w:hAnsi="仿宋" w:eastAsia="仿宋" w:cs="仿宋"/>
                <w:sz w:val="24"/>
              </w:rPr>
              <w:t>新能源汽车动力电池及管理系统</w:t>
            </w:r>
          </w:p>
        </w:tc>
        <w:tc>
          <w:tcPr>
            <w:tcW w:w="2560" w:type="dxa"/>
            <w:vAlign w:val="center"/>
          </w:tcPr>
          <w:p w14:paraId="5AE4F0DF">
            <w:pPr>
              <w:widowControl/>
              <w:jc w:val="center"/>
              <w:rPr>
                <w:rFonts w:ascii="仿宋" w:hAnsi="仿宋" w:eastAsia="仿宋" w:cs="仿宋"/>
                <w:color w:val="000000"/>
                <w:kern w:val="0"/>
                <w:sz w:val="24"/>
              </w:rPr>
            </w:pPr>
            <w:r>
              <w:rPr>
                <w:rFonts w:hint="eastAsia" w:ascii="仿宋" w:hAnsi="仿宋" w:eastAsia="仿宋" w:cs="仿宋"/>
                <w:color w:val="000000"/>
                <w:kern w:val="0"/>
                <w:sz w:val="24"/>
              </w:rPr>
              <w:t>新能源汽车动力电池及管理系统</w:t>
            </w:r>
          </w:p>
        </w:tc>
        <w:tc>
          <w:tcPr>
            <w:tcW w:w="2302" w:type="dxa"/>
            <w:vAlign w:val="center"/>
          </w:tcPr>
          <w:p w14:paraId="01D80E39">
            <w:pPr>
              <w:jc w:val="center"/>
              <w:rPr>
                <w:rFonts w:ascii="仿宋" w:hAnsi="仿宋" w:eastAsia="仿宋" w:cs="仿宋"/>
                <w:sz w:val="24"/>
              </w:rPr>
            </w:pPr>
            <w:r>
              <w:rPr>
                <w:rFonts w:hint="eastAsia" w:ascii="仿宋" w:hAnsi="仿宋" w:eastAsia="仿宋" w:cs="仿宋"/>
                <w:sz w:val="24"/>
              </w:rPr>
              <w:t>汽车电子控制技术</w:t>
            </w:r>
          </w:p>
        </w:tc>
        <w:tc>
          <w:tcPr>
            <w:tcW w:w="1358" w:type="dxa"/>
          </w:tcPr>
          <w:p w14:paraId="37D743A1">
            <w:pPr>
              <w:jc w:val="center"/>
              <w:rPr>
                <w:rFonts w:ascii="仿宋" w:hAnsi="仿宋" w:eastAsia="仿宋" w:cs="仿宋"/>
                <w:sz w:val="24"/>
              </w:rPr>
            </w:pPr>
          </w:p>
        </w:tc>
      </w:tr>
      <w:tr w14:paraId="4A8D2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vAlign w:val="center"/>
          </w:tcPr>
          <w:p w14:paraId="34DD4C76">
            <w:pPr>
              <w:jc w:val="center"/>
              <w:rPr>
                <w:rFonts w:ascii="仿宋" w:hAnsi="仿宋" w:eastAsia="仿宋" w:cs="仿宋"/>
                <w:sz w:val="24"/>
              </w:rPr>
            </w:pPr>
            <w:r>
              <w:rPr>
                <w:rFonts w:hint="eastAsia" w:ascii="仿宋" w:hAnsi="仿宋" w:eastAsia="仿宋" w:cs="仿宋"/>
                <w:sz w:val="24"/>
              </w:rPr>
              <w:t>新能源汽车驱动电机及控制</w:t>
            </w:r>
          </w:p>
        </w:tc>
        <w:tc>
          <w:tcPr>
            <w:tcW w:w="2560" w:type="dxa"/>
            <w:vAlign w:val="center"/>
          </w:tcPr>
          <w:p w14:paraId="089F41F7">
            <w:pPr>
              <w:widowControl/>
              <w:jc w:val="center"/>
              <w:rPr>
                <w:rFonts w:ascii="仿宋" w:hAnsi="仿宋" w:eastAsia="仿宋" w:cs="仿宋"/>
                <w:color w:val="000000"/>
                <w:kern w:val="0"/>
                <w:sz w:val="24"/>
              </w:rPr>
            </w:pPr>
            <w:r>
              <w:rPr>
                <w:rFonts w:hint="eastAsia" w:ascii="仿宋" w:hAnsi="仿宋" w:eastAsia="仿宋" w:cs="仿宋"/>
                <w:color w:val="000000"/>
                <w:kern w:val="0"/>
                <w:sz w:val="24"/>
              </w:rPr>
              <w:t>新能源汽车驱动电机及控制</w:t>
            </w:r>
          </w:p>
        </w:tc>
        <w:tc>
          <w:tcPr>
            <w:tcW w:w="2302" w:type="dxa"/>
            <w:vAlign w:val="center"/>
          </w:tcPr>
          <w:p w14:paraId="359D4A06">
            <w:pPr>
              <w:jc w:val="center"/>
              <w:rPr>
                <w:rFonts w:ascii="仿宋" w:hAnsi="仿宋" w:eastAsia="仿宋" w:cs="仿宋"/>
                <w:sz w:val="24"/>
              </w:rPr>
            </w:pPr>
            <w:r>
              <w:rPr>
                <w:rFonts w:hint="eastAsia" w:ascii="仿宋" w:hAnsi="仿宋" w:eastAsia="仿宋" w:cs="仿宋"/>
                <w:sz w:val="24"/>
              </w:rPr>
              <w:t>汽车电子控制技术</w:t>
            </w:r>
          </w:p>
        </w:tc>
        <w:tc>
          <w:tcPr>
            <w:tcW w:w="1358" w:type="dxa"/>
          </w:tcPr>
          <w:p w14:paraId="4B2530D9">
            <w:pPr>
              <w:jc w:val="center"/>
              <w:rPr>
                <w:rFonts w:ascii="仿宋" w:hAnsi="仿宋" w:eastAsia="仿宋" w:cs="仿宋"/>
                <w:sz w:val="24"/>
              </w:rPr>
            </w:pPr>
          </w:p>
        </w:tc>
      </w:tr>
      <w:tr w14:paraId="61D23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A9B2D42">
            <w:pPr>
              <w:jc w:val="center"/>
              <w:rPr>
                <w:rFonts w:ascii="仿宋" w:hAnsi="仿宋" w:eastAsia="仿宋" w:cs="仿宋"/>
                <w:sz w:val="24"/>
              </w:rPr>
            </w:pPr>
            <w:r>
              <w:rPr>
                <w:rFonts w:hint="eastAsia" w:ascii="仿宋" w:hAnsi="仿宋" w:eastAsia="仿宋" w:cs="仿宋"/>
                <w:sz w:val="24"/>
              </w:rPr>
              <w:t>汽车检测与故障诊断技术</w:t>
            </w:r>
          </w:p>
        </w:tc>
        <w:tc>
          <w:tcPr>
            <w:tcW w:w="0" w:type="auto"/>
            <w:vAlign w:val="center"/>
          </w:tcPr>
          <w:p w14:paraId="5953F174">
            <w:pPr>
              <w:widowControl/>
              <w:jc w:val="center"/>
              <w:rPr>
                <w:rFonts w:ascii="仿宋" w:hAnsi="仿宋" w:eastAsia="仿宋" w:cs="仿宋"/>
                <w:color w:val="000000"/>
                <w:kern w:val="0"/>
                <w:sz w:val="24"/>
              </w:rPr>
            </w:pPr>
            <w:r>
              <w:rPr>
                <w:rFonts w:hint="eastAsia" w:ascii="仿宋" w:hAnsi="仿宋" w:eastAsia="仿宋" w:cs="仿宋"/>
                <w:color w:val="000000"/>
                <w:kern w:val="0"/>
                <w:sz w:val="24"/>
              </w:rPr>
              <w:t>新能汽车高压安全与防护</w:t>
            </w:r>
          </w:p>
        </w:tc>
        <w:tc>
          <w:tcPr>
            <w:tcW w:w="0" w:type="auto"/>
            <w:vAlign w:val="center"/>
          </w:tcPr>
          <w:p w14:paraId="1B7C66EA">
            <w:pPr>
              <w:jc w:val="center"/>
              <w:rPr>
                <w:rFonts w:ascii="仿宋" w:hAnsi="仿宋" w:eastAsia="仿宋" w:cs="仿宋"/>
                <w:sz w:val="24"/>
              </w:rPr>
            </w:pPr>
            <w:r>
              <w:rPr>
                <w:rFonts w:hint="eastAsia" w:ascii="仿宋" w:hAnsi="仿宋" w:eastAsia="仿宋" w:cs="仿宋"/>
                <w:sz w:val="24"/>
              </w:rPr>
              <w:t>汽车电子控制技术</w:t>
            </w:r>
          </w:p>
        </w:tc>
        <w:tc>
          <w:tcPr>
            <w:tcW w:w="0" w:type="auto"/>
          </w:tcPr>
          <w:p w14:paraId="40D45B42">
            <w:pPr>
              <w:jc w:val="center"/>
              <w:rPr>
                <w:rFonts w:ascii="仿宋" w:hAnsi="仿宋" w:eastAsia="仿宋" w:cs="仿宋"/>
                <w:sz w:val="24"/>
              </w:rPr>
            </w:pPr>
          </w:p>
        </w:tc>
      </w:tr>
      <w:tr w14:paraId="1119E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073F0E24">
            <w:pPr>
              <w:jc w:val="center"/>
              <w:rPr>
                <w:rFonts w:ascii="仿宋" w:hAnsi="仿宋" w:eastAsia="仿宋" w:cs="仿宋"/>
                <w:sz w:val="24"/>
              </w:rPr>
            </w:pPr>
            <w:r>
              <w:rPr>
                <w:rFonts w:hint="eastAsia" w:ascii="仿宋" w:hAnsi="仿宋" w:eastAsia="仿宋" w:cs="仿宋"/>
                <w:sz w:val="24"/>
              </w:rPr>
              <w:t>汽车检测与故障诊断技术</w:t>
            </w:r>
          </w:p>
        </w:tc>
        <w:tc>
          <w:tcPr>
            <w:tcW w:w="0" w:type="auto"/>
            <w:vAlign w:val="center"/>
          </w:tcPr>
          <w:p w14:paraId="13ECA011">
            <w:pPr>
              <w:widowControl/>
              <w:jc w:val="center"/>
              <w:rPr>
                <w:rFonts w:ascii="仿宋" w:hAnsi="仿宋" w:eastAsia="仿宋" w:cs="仿宋"/>
                <w:color w:val="000000"/>
                <w:kern w:val="0"/>
                <w:sz w:val="24"/>
              </w:rPr>
            </w:pPr>
            <w:r>
              <w:rPr>
                <w:rFonts w:hint="eastAsia" w:ascii="仿宋" w:hAnsi="仿宋" w:eastAsia="仿宋" w:cs="仿宋"/>
                <w:color w:val="000000"/>
                <w:kern w:val="0"/>
                <w:sz w:val="24"/>
              </w:rPr>
              <w:t>汽车实训</w:t>
            </w:r>
          </w:p>
        </w:tc>
        <w:tc>
          <w:tcPr>
            <w:tcW w:w="0" w:type="auto"/>
            <w:vAlign w:val="center"/>
          </w:tcPr>
          <w:p w14:paraId="5D55D34D">
            <w:pPr>
              <w:jc w:val="center"/>
              <w:rPr>
                <w:rFonts w:ascii="仿宋" w:hAnsi="仿宋" w:eastAsia="仿宋" w:cs="仿宋"/>
                <w:sz w:val="24"/>
              </w:rPr>
            </w:pPr>
            <w:r>
              <w:rPr>
                <w:rFonts w:hint="eastAsia" w:ascii="仿宋" w:hAnsi="仿宋" w:eastAsia="仿宋" w:cs="仿宋"/>
                <w:sz w:val="24"/>
              </w:rPr>
              <w:t>汽车新能源技术</w:t>
            </w:r>
          </w:p>
        </w:tc>
        <w:tc>
          <w:tcPr>
            <w:tcW w:w="0" w:type="auto"/>
          </w:tcPr>
          <w:p w14:paraId="58821CC8">
            <w:pPr>
              <w:jc w:val="center"/>
              <w:rPr>
                <w:rFonts w:ascii="仿宋" w:hAnsi="仿宋" w:eastAsia="仿宋" w:cs="仿宋"/>
                <w:sz w:val="24"/>
              </w:rPr>
            </w:pPr>
          </w:p>
        </w:tc>
      </w:tr>
      <w:tr w14:paraId="0E6E3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F5FB1F5">
            <w:pPr>
              <w:jc w:val="center"/>
              <w:rPr>
                <w:rFonts w:ascii="仿宋" w:hAnsi="仿宋" w:eastAsia="仿宋" w:cs="仿宋"/>
                <w:sz w:val="24"/>
              </w:rPr>
            </w:pPr>
            <w:r>
              <w:rPr>
                <w:rFonts w:hint="eastAsia" w:ascii="仿宋" w:hAnsi="仿宋" w:eastAsia="仿宋" w:cs="仿宋"/>
                <w:sz w:val="24"/>
              </w:rPr>
              <w:t>汽车检测与故障诊断技术</w:t>
            </w:r>
          </w:p>
        </w:tc>
        <w:tc>
          <w:tcPr>
            <w:tcW w:w="0" w:type="auto"/>
            <w:vAlign w:val="center"/>
          </w:tcPr>
          <w:p w14:paraId="69A2E7AA">
            <w:pPr>
              <w:widowControl/>
              <w:jc w:val="center"/>
              <w:rPr>
                <w:rFonts w:ascii="仿宋" w:hAnsi="仿宋" w:eastAsia="仿宋" w:cs="仿宋"/>
                <w:color w:val="000000"/>
                <w:kern w:val="0"/>
                <w:sz w:val="24"/>
              </w:rPr>
            </w:pPr>
            <w:r>
              <w:rPr>
                <w:rFonts w:hint="eastAsia" w:ascii="仿宋" w:hAnsi="仿宋" w:eastAsia="仿宋" w:cs="仿宋"/>
                <w:color w:val="000000"/>
                <w:kern w:val="0"/>
                <w:sz w:val="24"/>
              </w:rPr>
              <w:t>高级工培训</w:t>
            </w:r>
          </w:p>
        </w:tc>
        <w:tc>
          <w:tcPr>
            <w:tcW w:w="0" w:type="auto"/>
            <w:vAlign w:val="center"/>
          </w:tcPr>
          <w:p w14:paraId="6E378192">
            <w:pPr>
              <w:jc w:val="center"/>
              <w:rPr>
                <w:rFonts w:ascii="仿宋" w:hAnsi="仿宋" w:eastAsia="仿宋" w:cs="仿宋"/>
                <w:sz w:val="24"/>
              </w:rPr>
            </w:pPr>
            <w:r>
              <w:rPr>
                <w:rFonts w:hint="eastAsia" w:ascii="仿宋" w:hAnsi="仿宋" w:eastAsia="仿宋" w:cs="仿宋"/>
                <w:sz w:val="24"/>
              </w:rPr>
              <w:t>汽车新能源技术</w:t>
            </w:r>
          </w:p>
        </w:tc>
        <w:tc>
          <w:tcPr>
            <w:tcW w:w="0" w:type="auto"/>
          </w:tcPr>
          <w:p w14:paraId="79F8B8DE">
            <w:pPr>
              <w:jc w:val="center"/>
              <w:rPr>
                <w:rFonts w:ascii="仿宋" w:hAnsi="仿宋" w:eastAsia="仿宋" w:cs="仿宋"/>
                <w:sz w:val="24"/>
              </w:rPr>
            </w:pPr>
          </w:p>
        </w:tc>
      </w:tr>
      <w:tr w14:paraId="70CC6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3A4058A5">
            <w:pPr>
              <w:jc w:val="center"/>
              <w:rPr>
                <w:rFonts w:ascii="仿宋" w:hAnsi="仿宋" w:eastAsia="仿宋" w:cs="仿宋"/>
                <w:sz w:val="24"/>
              </w:rPr>
            </w:pPr>
            <w:r>
              <w:rPr>
                <w:rFonts w:hint="eastAsia" w:ascii="仿宋" w:hAnsi="仿宋" w:eastAsia="仿宋" w:cs="仿宋"/>
                <w:sz w:val="24"/>
              </w:rPr>
              <w:t>汽车检测与故障诊断技术</w:t>
            </w:r>
          </w:p>
        </w:tc>
        <w:tc>
          <w:tcPr>
            <w:tcW w:w="0" w:type="auto"/>
            <w:vAlign w:val="center"/>
          </w:tcPr>
          <w:p w14:paraId="650BCE2C">
            <w:pPr>
              <w:widowControl/>
              <w:jc w:val="center"/>
              <w:rPr>
                <w:rFonts w:ascii="仿宋" w:hAnsi="仿宋" w:eastAsia="仿宋" w:cs="仿宋"/>
                <w:color w:val="000000"/>
                <w:kern w:val="0"/>
                <w:sz w:val="24"/>
              </w:rPr>
            </w:pPr>
            <w:r>
              <w:rPr>
                <w:rFonts w:hint="eastAsia" w:ascii="仿宋" w:hAnsi="仿宋" w:eastAsia="仿宋" w:cs="仿宋"/>
                <w:color w:val="000000"/>
                <w:kern w:val="0"/>
                <w:sz w:val="24"/>
              </w:rPr>
              <w:t>技师培训</w:t>
            </w:r>
          </w:p>
        </w:tc>
        <w:tc>
          <w:tcPr>
            <w:tcW w:w="0" w:type="auto"/>
            <w:vAlign w:val="center"/>
          </w:tcPr>
          <w:p w14:paraId="450F9EB6">
            <w:pPr>
              <w:jc w:val="center"/>
              <w:rPr>
                <w:rFonts w:ascii="仿宋" w:hAnsi="仿宋" w:eastAsia="仿宋" w:cs="仿宋"/>
                <w:sz w:val="24"/>
              </w:rPr>
            </w:pPr>
            <w:r>
              <w:rPr>
                <w:rFonts w:hint="eastAsia" w:ascii="仿宋" w:hAnsi="仿宋" w:eastAsia="仿宋" w:cs="仿宋"/>
                <w:sz w:val="24"/>
              </w:rPr>
              <w:t>汽车新能源技术</w:t>
            </w:r>
          </w:p>
        </w:tc>
        <w:tc>
          <w:tcPr>
            <w:tcW w:w="0" w:type="auto"/>
          </w:tcPr>
          <w:p w14:paraId="0D39ACF2">
            <w:pPr>
              <w:jc w:val="center"/>
              <w:rPr>
                <w:rFonts w:ascii="仿宋" w:hAnsi="仿宋" w:eastAsia="仿宋" w:cs="仿宋"/>
                <w:sz w:val="24"/>
              </w:rPr>
            </w:pPr>
          </w:p>
        </w:tc>
      </w:tr>
      <w:tr w14:paraId="1E9D6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0694103">
            <w:pPr>
              <w:jc w:val="center"/>
              <w:rPr>
                <w:rFonts w:ascii="仿宋" w:hAnsi="仿宋" w:eastAsia="仿宋" w:cs="仿宋"/>
                <w:sz w:val="24"/>
              </w:rPr>
            </w:pPr>
            <w:r>
              <w:rPr>
                <w:rFonts w:hint="eastAsia" w:ascii="仿宋" w:hAnsi="仿宋" w:eastAsia="仿宋" w:cs="仿宋"/>
                <w:sz w:val="24"/>
              </w:rPr>
              <w:t>汽车检测与故障诊断技术</w:t>
            </w:r>
          </w:p>
        </w:tc>
        <w:tc>
          <w:tcPr>
            <w:tcW w:w="0" w:type="auto"/>
            <w:vAlign w:val="center"/>
          </w:tcPr>
          <w:p w14:paraId="187773E9">
            <w:pPr>
              <w:widowControl/>
              <w:jc w:val="center"/>
              <w:rPr>
                <w:rFonts w:ascii="仿宋" w:hAnsi="仿宋" w:eastAsia="仿宋" w:cs="仿宋"/>
                <w:b/>
                <w:bCs/>
                <w:color w:val="FF0000"/>
                <w:kern w:val="0"/>
                <w:sz w:val="24"/>
              </w:rPr>
            </w:pPr>
            <w:r>
              <w:rPr>
                <w:rFonts w:hint="eastAsia" w:ascii="仿宋" w:hAnsi="仿宋" w:eastAsia="仿宋" w:cs="仿宋"/>
                <w:color w:val="000000"/>
                <w:kern w:val="0"/>
                <w:sz w:val="24"/>
              </w:rPr>
              <w:t>新能源汽车维修实习</w:t>
            </w:r>
          </w:p>
        </w:tc>
        <w:tc>
          <w:tcPr>
            <w:tcW w:w="0" w:type="auto"/>
            <w:vAlign w:val="center"/>
          </w:tcPr>
          <w:p w14:paraId="20D090F4">
            <w:pPr>
              <w:jc w:val="center"/>
              <w:rPr>
                <w:rFonts w:ascii="仿宋" w:hAnsi="仿宋" w:eastAsia="仿宋" w:cs="仿宋"/>
                <w:sz w:val="24"/>
              </w:rPr>
            </w:pPr>
            <w:r>
              <w:rPr>
                <w:rFonts w:hint="eastAsia" w:ascii="仿宋" w:hAnsi="仿宋" w:eastAsia="仿宋" w:cs="仿宋"/>
                <w:sz w:val="24"/>
              </w:rPr>
              <w:t>汽车新能源技术</w:t>
            </w:r>
          </w:p>
        </w:tc>
        <w:tc>
          <w:tcPr>
            <w:tcW w:w="0" w:type="auto"/>
          </w:tcPr>
          <w:p w14:paraId="6D52818B">
            <w:pPr>
              <w:jc w:val="center"/>
              <w:rPr>
                <w:rFonts w:ascii="仿宋" w:hAnsi="仿宋" w:eastAsia="仿宋" w:cs="仿宋"/>
                <w:sz w:val="24"/>
              </w:rPr>
            </w:pPr>
          </w:p>
        </w:tc>
      </w:tr>
    </w:tbl>
    <w:p w14:paraId="19657AFB">
      <w:pPr>
        <w:rPr>
          <w:rFonts w:ascii="仿宋" w:hAnsi="仿宋" w:eastAsia="仿宋" w:cs="仿宋"/>
          <w:b/>
          <w:bCs/>
          <w:sz w:val="28"/>
          <w:szCs w:val="28"/>
        </w:rPr>
      </w:pPr>
      <w:r>
        <w:rPr>
          <w:rFonts w:hint="eastAsia" w:ascii="仿宋" w:hAnsi="仿宋" w:eastAsia="仿宋" w:cs="仿宋"/>
          <w:b/>
          <w:bCs/>
          <w:sz w:val="28"/>
          <w:szCs w:val="28"/>
        </w:rPr>
        <w:t>五、拟采购的设备清单</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4"/>
        <w:gridCol w:w="4493"/>
        <w:gridCol w:w="1120"/>
        <w:gridCol w:w="1885"/>
      </w:tblGrid>
      <w:tr w14:paraId="1A1A6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tcPr>
          <w:p w14:paraId="7E7B42A0">
            <w:pPr>
              <w:jc w:val="center"/>
              <w:rPr>
                <w:rFonts w:ascii="仿宋" w:hAnsi="仿宋" w:eastAsia="仿宋" w:cs="仿宋"/>
                <w:b/>
                <w:bCs/>
                <w:sz w:val="28"/>
                <w:szCs w:val="28"/>
              </w:rPr>
            </w:pPr>
            <w:r>
              <w:rPr>
                <w:rFonts w:hint="eastAsia" w:ascii="仿宋" w:hAnsi="仿宋" w:eastAsia="仿宋" w:cs="仿宋"/>
                <w:b/>
                <w:bCs/>
                <w:sz w:val="28"/>
                <w:szCs w:val="28"/>
              </w:rPr>
              <w:t>序号</w:t>
            </w:r>
          </w:p>
        </w:tc>
        <w:tc>
          <w:tcPr>
            <w:tcW w:w="3663" w:type="dxa"/>
          </w:tcPr>
          <w:p w14:paraId="714CC979">
            <w:pPr>
              <w:jc w:val="center"/>
              <w:rPr>
                <w:rFonts w:ascii="仿宋" w:hAnsi="仿宋" w:eastAsia="仿宋" w:cs="仿宋"/>
                <w:b/>
                <w:bCs/>
                <w:sz w:val="28"/>
                <w:szCs w:val="28"/>
              </w:rPr>
            </w:pPr>
            <w:r>
              <w:rPr>
                <w:rFonts w:hint="eastAsia" w:ascii="仿宋" w:hAnsi="仿宋" w:eastAsia="仿宋" w:cs="仿宋"/>
                <w:b/>
                <w:bCs/>
                <w:sz w:val="28"/>
                <w:szCs w:val="28"/>
              </w:rPr>
              <w:t>设备名称</w:t>
            </w:r>
          </w:p>
        </w:tc>
        <w:tc>
          <w:tcPr>
            <w:tcW w:w="1324" w:type="dxa"/>
          </w:tcPr>
          <w:p w14:paraId="548AC593">
            <w:pPr>
              <w:jc w:val="center"/>
              <w:rPr>
                <w:rFonts w:ascii="仿宋" w:hAnsi="仿宋" w:eastAsia="仿宋" w:cs="仿宋"/>
                <w:b/>
                <w:bCs/>
                <w:sz w:val="28"/>
                <w:szCs w:val="28"/>
              </w:rPr>
            </w:pPr>
            <w:r>
              <w:rPr>
                <w:rFonts w:hint="eastAsia" w:ascii="仿宋" w:hAnsi="仿宋" w:eastAsia="仿宋" w:cs="仿宋"/>
                <w:b/>
                <w:bCs/>
                <w:sz w:val="28"/>
                <w:szCs w:val="28"/>
              </w:rPr>
              <w:t>数量</w:t>
            </w:r>
          </w:p>
        </w:tc>
        <w:tc>
          <w:tcPr>
            <w:tcW w:w="2339" w:type="dxa"/>
          </w:tcPr>
          <w:p w14:paraId="10634957">
            <w:pPr>
              <w:jc w:val="center"/>
              <w:rPr>
                <w:rFonts w:ascii="仿宋" w:hAnsi="仿宋" w:eastAsia="仿宋" w:cs="仿宋"/>
                <w:b/>
                <w:bCs/>
                <w:sz w:val="28"/>
                <w:szCs w:val="28"/>
              </w:rPr>
            </w:pPr>
            <w:r>
              <w:rPr>
                <w:rFonts w:hint="eastAsia" w:ascii="仿宋" w:hAnsi="仿宋" w:eastAsia="仿宋" w:cs="仿宋"/>
                <w:b/>
                <w:bCs/>
                <w:sz w:val="28"/>
                <w:szCs w:val="28"/>
              </w:rPr>
              <w:t>备注</w:t>
            </w:r>
          </w:p>
        </w:tc>
      </w:tr>
      <w:tr w14:paraId="7DFE5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vAlign w:val="center"/>
          </w:tcPr>
          <w:p w14:paraId="38480144">
            <w:pPr>
              <w:jc w:val="center"/>
              <w:rPr>
                <w:rFonts w:ascii="仿宋" w:hAnsi="仿宋" w:eastAsia="仿宋" w:cs="仿宋"/>
                <w:sz w:val="24"/>
              </w:rPr>
            </w:pPr>
            <w:r>
              <w:rPr>
                <w:rFonts w:hint="eastAsia" w:ascii="仿宋" w:hAnsi="仿宋" w:eastAsia="仿宋" w:cs="仿宋"/>
                <w:sz w:val="24"/>
              </w:rPr>
              <w:t>1</w:t>
            </w:r>
          </w:p>
        </w:tc>
        <w:tc>
          <w:tcPr>
            <w:tcW w:w="3663" w:type="dxa"/>
            <w:vAlign w:val="center"/>
          </w:tcPr>
          <w:p w14:paraId="21A2B264">
            <w:pPr>
              <w:jc w:val="center"/>
              <w:rPr>
                <w:rFonts w:ascii="仿宋" w:hAnsi="仿宋" w:eastAsia="仿宋" w:cs="仿宋"/>
                <w:sz w:val="24"/>
              </w:rPr>
            </w:pPr>
            <w:r>
              <w:rPr>
                <w:rFonts w:hint="eastAsia" w:ascii="仿宋" w:hAnsi="仿宋" w:eastAsia="仿宋" w:cs="仿宋"/>
                <w:sz w:val="24"/>
              </w:rPr>
              <w:t>比亚迪纯电动轿车CAN网络系统综合实训台</w:t>
            </w:r>
          </w:p>
        </w:tc>
        <w:tc>
          <w:tcPr>
            <w:tcW w:w="1324" w:type="dxa"/>
            <w:vAlign w:val="center"/>
          </w:tcPr>
          <w:p w14:paraId="0B62F596">
            <w:pPr>
              <w:jc w:val="center"/>
              <w:rPr>
                <w:rFonts w:ascii="仿宋" w:hAnsi="仿宋" w:eastAsia="仿宋" w:cs="仿宋"/>
                <w:sz w:val="24"/>
              </w:rPr>
            </w:pPr>
            <w:r>
              <w:rPr>
                <w:rFonts w:hint="eastAsia" w:ascii="仿宋" w:hAnsi="仿宋" w:eastAsia="仿宋" w:cs="仿宋"/>
                <w:sz w:val="24"/>
              </w:rPr>
              <w:t>1</w:t>
            </w:r>
          </w:p>
        </w:tc>
        <w:tc>
          <w:tcPr>
            <w:tcW w:w="2339" w:type="dxa"/>
          </w:tcPr>
          <w:p w14:paraId="7E622EC9">
            <w:pPr>
              <w:rPr>
                <w:rFonts w:ascii="仿宋" w:hAnsi="仿宋" w:eastAsia="仿宋" w:cs="仿宋"/>
                <w:sz w:val="28"/>
                <w:szCs w:val="28"/>
              </w:rPr>
            </w:pPr>
          </w:p>
        </w:tc>
      </w:tr>
      <w:tr w14:paraId="36E0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vAlign w:val="center"/>
          </w:tcPr>
          <w:p w14:paraId="33FB9022">
            <w:pPr>
              <w:jc w:val="center"/>
              <w:rPr>
                <w:rFonts w:ascii="仿宋" w:hAnsi="仿宋" w:eastAsia="仿宋" w:cs="仿宋"/>
                <w:sz w:val="24"/>
              </w:rPr>
            </w:pPr>
            <w:r>
              <w:rPr>
                <w:rFonts w:hint="eastAsia" w:ascii="仿宋" w:hAnsi="仿宋" w:eastAsia="仿宋" w:cs="仿宋"/>
                <w:sz w:val="24"/>
              </w:rPr>
              <w:t>2</w:t>
            </w:r>
          </w:p>
        </w:tc>
        <w:tc>
          <w:tcPr>
            <w:tcW w:w="3663" w:type="dxa"/>
            <w:vAlign w:val="center"/>
          </w:tcPr>
          <w:p w14:paraId="30129845">
            <w:pPr>
              <w:jc w:val="center"/>
              <w:rPr>
                <w:rFonts w:ascii="仿宋" w:hAnsi="仿宋" w:eastAsia="仿宋" w:cs="仿宋"/>
                <w:sz w:val="24"/>
              </w:rPr>
            </w:pPr>
            <w:r>
              <w:rPr>
                <w:rFonts w:hint="eastAsia" w:ascii="仿宋" w:hAnsi="仿宋" w:eastAsia="仿宋" w:cs="仿宋"/>
                <w:sz w:val="24"/>
              </w:rPr>
              <w:t>动力电池均衡实训台</w:t>
            </w:r>
          </w:p>
        </w:tc>
        <w:tc>
          <w:tcPr>
            <w:tcW w:w="1324" w:type="dxa"/>
            <w:vAlign w:val="center"/>
          </w:tcPr>
          <w:p w14:paraId="4B4EC0C0">
            <w:pPr>
              <w:jc w:val="center"/>
              <w:rPr>
                <w:rFonts w:ascii="仿宋" w:hAnsi="仿宋" w:eastAsia="仿宋" w:cs="仿宋"/>
                <w:sz w:val="24"/>
              </w:rPr>
            </w:pPr>
            <w:r>
              <w:rPr>
                <w:rFonts w:hint="eastAsia" w:ascii="仿宋" w:hAnsi="仿宋" w:eastAsia="仿宋" w:cs="仿宋"/>
                <w:sz w:val="24"/>
              </w:rPr>
              <w:t>1</w:t>
            </w:r>
          </w:p>
        </w:tc>
        <w:tc>
          <w:tcPr>
            <w:tcW w:w="2339" w:type="dxa"/>
          </w:tcPr>
          <w:p w14:paraId="09633534">
            <w:pPr>
              <w:rPr>
                <w:rFonts w:ascii="仿宋" w:hAnsi="仿宋" w:eastAsia="仿宋" w:cs="仿宋"/>
                <w:sz w:val="28"/>
                <w:szCs w:val="28"/>
              </w:rPr>
            </w:pPr>
          </w:p>
        </w:tc>
      </w:tr>
      <w:tr w14:paraId="4130D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vAlign w:val="center"/>
          </w:tcPr>
          <w:p w14:paraId="689B28E7">
            <w:pPr>
              <w:jc w:val="center"/>
              <w:rPr>
                <w:rFonts w:ascii="仿宋" w:hAnsi="仿宋" w:eastAsia="仿宋" w:cs="仿宋"/>
                <w:sz w:val="24"/>
              </w:rPr>
            </w:pPr>
            <w:r>
              <w:rPr>
                <w:rFonts w:hint="eastAsia" w:ascii="仿宋" w:hAnsi="仿宋" w:eastAsia="仿宋" w:cs="仿宋"/>
                <w:sz w:val="24"/>
              </w:rPr>
              <w:t>3</w:t>
            </w:r>
          </w:p>
        </w:tc>
        <w:tc>
          <w:tcPr>
            <w:tcW w:w="3663" w:type="dxa"/>
            <w:vAlign w:val="center"/>
          </w:tcPr>
          <w:p w14:paraId="0ED19996">
            <w:pPr>
              <w:jc w:val="center"/>
              <w:rPr>
                <w:rFonts w:ascii="仿宋" w:hAnsi="仿宋" w:eastAsia="仿宋" w:cs="仿宋"/>
                <w:sz w:val="24"/>
              </w:rPr>
            </w:pPr>
            <w:r>
              <w:rPr>
                <w:rFonts w:hint="eastAsia" w:ascii="仿宋" w:hAnsi="仿宋" w:eastAsia="仿宋" w:cs="仿宋"/>
                <w:sz w:val="24"/>
              </w:rPr>
              <w:t>IGBT单管特性检验实训箱</w:t>
            </w:r>
          </w:p>
        </w:tc>
        <w:tc>
          <w:tcPr>
            <w:tcW w:w="1324" w:type="dxa"/>
            <w:vAlign w:val="center"/>
          </w:tcPr>
          <w:p w14:paraId="36DBB0EE">
            <w:pPr>
              <w:jc w:val="center"/>
              <w:rPr>
                <w:rFonts w:ascii="仿宋" w:hAnsi="仿宋" w:eastAsia="仿宋" w:cs="仿宋"/>
                <w:sz w:val="24"/>
              </w:rPr>
            </w:pPr>
            <w:r>
              <w:rPr>
                <w:rFonts w:hint="eastAsia" w:ascii="仿宋" w:hAnsi="仿宋" w:eastAsia="仿宋" w:cs="仿宋"/>
                <w:sz w:val="24"/>
              </w:rPr>
              <w:t>2</w:t>
            </w:r>
          </w:p>
        </w:tc>
        <w:tc>
          <w:tcPr>
            <w:tcW w:w="2339" w:type="dxa"/>
          </w:tcPr>
          <w:p w14:paraId="36C8B8CF">
            <w:pPr>
              <w:rPr>
                <w:rFonts w:ascii="仿宋" w:hAnsi="仿宋" w:eastAsia="仿宋" w:cs="仿宋"/>
                <w:sz w:val="28"/>
                <w:szCs w:val="28"/>
              </w:rPr>
            </w:pPr>
          </w:p>
        </w:tc>
      </w:tr>
      <w:tr w14:paraId="25E79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vAlign w:val="center"/>
          </w:tcPr>
          <w:p w14:paraId="26BA8E50">
            <w:pPr>
              <w:jc w:val="center"/>
              <w:rPr>
                <w:rFonts w:ascii="仿宋" w:hAnsi="仿宋" w:eastAsia="仿宋" w:cs="仿宋"/>
                <w:sz w:val="24"/>
              </w:rPr>
            </w:pPr>
            <w:r>
              <w:rPr>
                <w:rFonts w:hint="eastAsia" w:ascii="仿宋" w:hAnsi="仿宋" w:eastAsia="仿宋" w:cs="仿宋"/>
                <w:sz w:val="24"/>
              </w:rPr>
              <w:t>4</w:t>
            </w:r>
          </w:p>
        </w:tc>
        <w:tc>
          <w:tcPr>
            <w:tcW w:w="3663" w:type="dxa"/>
            <w:vAlign w:val="center"/>
          </w:tcPr>
          <w:p w14:paraId="04FB10ED">
            <w:pPr>
              <w:jc w:val="center"/>
              <w:rPr>
                <w:rFonts w:ascii="仿宋" w:hAnsi="仿宋" w:eastAsia="仿宋" w:cs="仿宋"/>
                <w:sz w:val="24"/>
              </w:rPr>
            </w:pPr>
            <w:r>
              <w:rPr>
                <w:rFonts w:hint="eastAsia" w:ascii="仿宋" w:hAnsi="仿宋" w:eastAsia="仿宋" w:cs="仿宋"/>
                <w:sz w:val="24"/>
              </w:rPr>
              <w:t>比亚迪纯电动车身电器系统实训台</w:t>
            </w:r>
          </w:p>
          <w:p w14:paraId="76B09847">
            <w:pPr>
              <w:jc w:val="center"/>
              <w:rPr>
                <w:rFonts w:ascii="仿宋" w:hAnsi="仿宋" w:eastAsia="仿宋" w:cs="仿宋"/>
                <w:sz w:val="24"/>
              </w:rPr>
            </w:pPr>
            <w:r>
              <w:rPr>
                <w:rFonts w:hint="eastAsia" w:ascii="仿宋" w:hAnsi="仿宋" w:eastAsia="仿宋" w:cs="仿宋"/>
                <w:sz w:val="24"/>
              </w:rPr>
              <w:t xml:space="preserve">             </w:t>
            </w:r>
          </w:p>
        </w:tc>
        <w:tc>
          <w:tcPr>
            <w:tcW w:w="1324" w:type="dxa"/>
            <w:vAlign w:val="center"/>
          </w:tcPr>
          <w:p w14:paraId="1B18D208">
            <w:pPr>
              <w:jc w:val="center"/>
              <w:rPr>
                <w:rFonts w:ascii="仿宋" w:hAnsi="仿宋" w:eastAsia="仿宋" w:cs="仿宋"/>
                <w:sz w:val="24"/>
              </w:rPr>
            </w:pPr>
            <w:r>
              <w:rPr>
                <w:rFonts w:hint="eastAsia" w:ascii="仿宋" w:hAnsi="仿宋" w:eastAsia="仿宋" w:cs="仿宋"/>
                <w:sz w:val="24"/>
              </w:rPr>
              <w:t>1</w:t>
            </w:r>
          </w:p>
        </w:tc>
        <w:tc>
          <w:tcPr>
            <w:tcW w:w="2339" w:type="dxa"/>
          </w:tcPr>
          <w:p w14:paraId="04D96E70">
            <w:pPr>
              <w:rPr>
                <w:rFonts w:ascii="仿宋" w:hAnsi="仿宋" w:eastAsia="仿宋" w:cs="仿宋"/>
                <w:sz w:val="28"/>
                <w:szCs w:val="28"/>
              </w:rPr>
            </w:pPr>
          </w:p>
        </w:tc>
      </w:tr>
      <w:tr w14:paraId="38C45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vAlign w:val="center"/>
          </w:tcPr>
          <w:p w14:paraId="67D117E0">
            <w:pPr>
              <w:jc w:val="center"/>
              <w:rPr>
                <w:rFonts w:ascii="仿宋" w:hAnsi="仿宋" w:eastAsia="仿宋" w:cs="仿宋"/>
                <w:sz w:val="24"/>
              </w:rPr>
            </w:pPr>
            <w:r>
              <w:rPr>
                <w:rFonts w:hint="eastAsia" w:ascii="仿宋" w:hAnsi="仿宋" w:eastAsia="仿宋" w:cs="仿宋"/>
                <w:sz w:val="24"/>
              </w:rPr>
              <w:t>5</w:t>
            </w:r>
          </w:p>
        </w:tc>
        <w:tc>
          <w:tcPr>
            <w:tcW w:w="3663" w:type="dxa"/>
            <w:vAlign w:val="center"/>
          </w:tcPr>
          <w:p w14:paraId="65EF2DD1">
            <w:pPr>
              <w:jc w:val="center"/>
              <w:rPr>
                <w:rFonts w:ascii="仿宋" w:hAnsi="仿宋" w:eastAsia="仿宋" w:cs="仿宋"/>
                <w:sz w:val="24"/>
              </w:rPr>
            </w:pPr>
            <w:r>
              <w:rPr>
                <w:rFonts w:hint="eastAsia" w:ascii="仿宋" w:hAnsi="仿宋" w:eastAsia="仿宋" w:cs="仿宋"/>
                <w:sz w:val="24"/>
              </w:rPr>
              <w:t>比亚迪纯电动轿车高压三合一充配电总成拆装实训台</w:t>
            </w:r>
          </w:p>
          <w:p w14:paraId="19371779">
            <w:pPr>
              <w:jc w:val="center"/>
              <w:rPr>
                <w:rFonts w:ascii="仿宋" w:hAnsi="仿宋" w:eastAsia="仿宋" w:cs="仿宋"/>
                <w:sz w:val="24"/>
              </w:rPr>
            </w:pPr>
          </w:p>
        </w:tc>
        <w:tc>
          <w:tcPr>
            <w:tcW w:w="1324" w:type="dxa"/>
            <w:vAlign w:val="center"/>
          </w:tcPr>
          <w:p w14:paraId="32261578">
            <w:pPr>
              <w:jc w:val="center"/>
              <w:rPr>
                <w:rFonts w:ascii="仿宋" w:hAnsi="仿宋" w:eastAsia="仿宋" w:cs="仿宋"/>
                <w:sz w:val="24"/>
              </w:rPr>
            </w:pPr>
            <w:r>
              <w:rPr>
                <w:rFonts w:hint="eastAsia" w:ascii="仿宋" w:hAnsi="仿宋" w:eastAsia="仿宋" w:cs="仿宋"/>
                <w:sz w:val="24"/>
              </w:rPr>
              <w:t>1</w:t>
            </w:r>
          </w:p>
        </w:tc>
        <w:tc>
          <w:tcPr>
            <w:tcW w:w="2339" w:type="dxa"/>
          </w:tcPr>
          <w:p w14:paraId="6A59B0A0">
            <w:pPr>
              <w:rPr>
                <w:rFonts w:ascii="仿宋" w:hAnsi="仿宋" w:eastAsia="仿宋" w:cs="仿宋"/>
                <w:sz w:val="28"/>
                <w:szCs w:val="28"/>
              </w:rPr>
            </w:pPr>
          </w:p>
        </w:tc>
      </w:tr>
      <w:tr w14:paraId="0833B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C946DB5">
            <w:pPr>
              <w:jc w:val="center"/>
              <w:rPr>
                <w:rFonts w:ascii="仿宋" w:hAnsi="仿宋" w:eastAsia="仿宋" w:cs="仿宋"/>
                <w:sz w:val="24"/>
              </w:rPr>
            </w:pPr>
            <w:r>
              <w:rPr>
                <w:rFonts w:hint="eastAsia" w:ascii="仿宋" w:hAnsi="仿宋" w:eastAsia="仿宋" w:cs="仿宋"/>
                <w:sz w:val="24"/>
              </w:rPr>
              <w:t>6</w:t>
            </w:r>
          </w:p>
        </w:tc>
        <w:tc>
          <w:tcPr>
            <w:tcW w:w="0" w:type="auto"/>
            <w:vAlign w:val="center"/>
          </w:tcPr>
          <w:p w14:paraId="5583682C">
            <w:pPr>
              <w:jc w:val="center"/>
              <w:rPr>
                <w:rFonts w:ascii="仿宋" w:hAnsi="仿宋" w:eastAsia="仿宋" w:cs="仿宋"/>
                <w:sz w:val="24"/>
              </w:rPr>
            </w:pPr>
            <w:r>
              <w:rPr>
                <w:rFonts w:hint="eastAsia" w:ascii="仿宋" w:hAnsi="仿宋" w:eastAsia="仿宋" w:cs="仿宋"/>
                <w:sz w:val="24"/>
              </w:rPr>
              <w:t>比亚迪纯电动轿车动力总成拆装检测实训台</w:t>
            </w:r>
          </w:p>
        </w:tc>
        <w:tc>
          <w:tcPr>
            <w:tcW w:w="0" w:type="auto"/>
            <w:vAlign w:val="center"/>
          </w:tcPr>
          <w:p w14:paraId="6B628573">
            <w:pPr>
              <w:jc w:val="center"/>
              <w:rPr>
                <w:rFonts w:ascii="仿宋" w:hAnsi="仿宋" w:eastAsia="仿宋" w:cs="仿宋"/>
                <w:sz w:val="24"/>
              </w:rPr>
            </w:pPr>
            <w:r>
              <w:rPr>
                <w:rFonts w:hint="eastAsia" w:ascii="仿宋" w:hAnsi="仿宋" w:eastAsia="仿宋" w:cs="仿宋"/>
                <w:sz w:val="24"/>
              </w:rPr>
              <w:t>1</w:t>
            </w:r>
          </w:p>
        </w:tc>
        <w:tc>
          <w:tcPr>
            <w:tcW w:w="0" w:type="auto"/>
          </w:tcPr>
          <w:p w14:paraId="598A4EB0">
            <w:pPr>
              <w:rPr>
                <w:rFonts w:ascii="仿宋" w:hAnsi="仿宋" w:eastAsia="仿宋" w:cs="仿宋"/>
                <w:sz w:val="28"/>
                <w:szCs w:val="28"/>
              </w:rPr>
            </w:pPr>
          </w:p>
        </w:tc>
      </w:tr>
      <w:tr w14:paraId="62F13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AE3B212">
            <w:pPr>
              <w:jc w:val="center"/>
              <w:rPr>
                <w:rFonts w:ascii="仿宋" w:hAnsi="仿宋" w:eastAsia="仿宋" w:cs="仿宋"/>
                <w:sz w:val="24"/>
              </w:rPr>
            </w:pPr>
            <w:r>
              <w:rPr>
                <w:rFonts w:hint="eastAsia" w:ascii="仿宋" w:hAnsi="仿宋" w:eastAsia="仿宋" w:cs="仿宋"/>
                <w:sz w:val="24"/>
              </w:rPr>
              <w:t>7</w:t>
            </w:r>
          </w:p>
        </w:tc>
        <w:tc>
          <w:tcPr>
            <w:tcW w:w="0" w:type="auto"/>
            <w:vAlign w:val="center"/>
          </w:tcPr>
          <w:p w14:paraId="48B4A84A">
            <w:pPr>
              <w:jc w:val="center"/>
              <w:rPr>
                <w:rFonts w:ascii="仿宋" w:hAnsi="仿宋" w:eastAsia="仿宋" w:cs="仿宋"/>
                <w:sz w:val="24"/>
              </w:rPr>
            </w:pPr>
            <w:r>
              <w:rPr>
                <w:rFonts w:hint="eastAsia" w:ascii="仿宋" w:hAnsi="仿宋" w:eastAsia="仿宋" w:cs="仿宋"/>
                <w:sz w:val="24"/>
              </w:rPr>
              <w:t>比亚迪纯电动轿车电机控制器拆装实训台</w:t>
            </w:r>
          </w:p>
        </w:tc>
        <w:tc>
          <w:tcPr>
            <w:tcW w:w="0" w:type="auto"/>
            <w:vAlign w:val="center"/>
          </w:tcPr>
          <w:p w14:paraId="0ABF396D">
            <w:pPr>
              <w:jc w:val="center"/>
              <w:rPr>
                <w:rFonts w:ascii="仿宋" w:hAnsi="仿宋" w:eastAsia="仿宋" w:cs="仿宋"/>
                <w:sz w:val="24"/>
              </w:rPr>
            </w:pPr>
            <w:r>
              <w:rPr>
                <w:rFonts w:hint="eastAsia" w:ascii="仿宋" w:hAnsi="仿宋" w:eastAsia="仿宋" w:cs="仿宋"/>
                <w:sz w:val="24"/>
              </w:rPr>
              <w:t>1</w:t>
            </w:r>
          </w:p>
        </w:tc>
        <w:tc>
          <w:tcPr>
            <w:tcW w:w="0" w:type="auto"/>
          </w:tcPr>
          <w:p w14:paraId="658EB7D0">
            <w:pPr>
              <w:rPr>
                <w:rFonts w:ascii="仿宋" w:hAnsi="仿宋" w:eastAsia="仿宋" w:cs="仿宋"/>
                <w:sz w:val="28"/>
                <w:szCs w:val="28"/>
              </w:rPr>
            </w:pPr>
          </w:p>
        </w:tc>
      </w:tr>
      <w:tr w14:paraId="7C8AA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3941E769">
            <w:pPr>
              <w:jc w:val="center"/>
              <w:rPr>
                <w:rFonts w:ascii="仿宋" w:hAnsi="仿宋" w:eastAsia="仿宋" w:cs="仿宋"/>
                <w:sz w:val="24"/>
              </w:rPr>
            </w:pPr>
            <w:r>
              <w:rPr>
                <w:rFonts w:hint="eastAsia" w:ascii="仿宋" w:hAnsi="仿宋" w:eastAsia="仿宋" w:cs="仿宋"/>
                <w:sz w:val="24"/>
              </w:rPr>
              <w:t>8</w:t>
            </w:r>
          </w:p>
        </w:tc>
        <w:tc>
          <w:tcPr>
            <w:tcW w:w="0" w:type="auto"/>
            <w:vAlign w:val="center"/>
          </w:tcPr>
          <w:p w14:paraId="71935E4C">
            <w:pPr>
              <w:jc w:val="center"/>
              <w:rPr>
                <w:rFonts w:ascii="仿宋" w:hAnsi="仿宋" w:eastAsia="仿宋" w:cs="仿宋"/>
                <w:sz w:val="24"/>
              </w:rPr>
            </w:pPr>
            <w:r>
              <w:rPr>
                <w:rFonts w:hint="eastAsia" w:ascii="仿宋" w:hAnsi="仿宋" w:eastAsia="仿宋" w:cs="仿宋"/>
                <w:sz w:val="24"/>
              </w:rPr>
              <w:t>纯电动轿车整车模块化故障设置考核平台</w:t>
            </w:r>
          </w:p>
        </w:tc>
        <w:tc>
          <w:tcPr>
            <w:tcW w:w="0" w:type="auto"/>
            <w:vAlign w:val="center"/>
          </w:tcPr>
          <w:p w14:paraId="637EDB7F">
            <w:pPr>
              <w:jc w:val="center"/>
              <w:rPr>
                <w:rFonts w:ascii="仿宋" w:hAnsi="仿宋" w:eastAsia="仿宋" w:cs="仿宋"/>
                <w:sz w:val="24"/>
              </w:rPr>
            </w:pPr>
            <w:r>
              <w:rPr>
                <w:rFonts w:hint="eastAsia" w:ascii="仿宋" w:hAnsi="仿宋" w:eastAsia="仿宋" w:cs="仿宋"/>
                <w:sz w:val="24"/>
              </w:rPr>
              <w:t>1</w:t>
            </w:r>
          </w:p>
        </w:tc>
        <w:tc>
          <w:tcPr>
            <w:tcW w:w="0" w:type="auto"/>
          </w:tcPr>
          <w:p w14:paraId="55EA4DD0">
            <w:pPr>
              <w:rPr>
                <w:rFonts w:ascii="仿宋" w:hAnsi="仿宋" w:eastAsia="仿宋" w:cs="仿宋"/>
                <w:sz w:val="28"/>
                <w:szCs w:val="28"/>
              </w:rPr>
            </w:pPr>
          </w:p>
        </w:tc>
      </w:tr>
      <w:tr w14:paraId="21992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0F10003">
            <w:pPr>
              <w:jc w:val="center"/>
              <w:rPr>
                <w:rFonts w:ascii="仿宋" w:hAnsi="仿宋" w:eastAsia="仿宋" w:cs="仿宋"/>
                <w:sz w:val="24"/>
              </w:rPr>
            </w:pPr>
            <w:r>
              <w:rPr>
                <w:rFonts w:hint="eastAsia" w:ascii="仿宋" w:hAnsi="仿宋" w:eastAsia="仿宋" w:cs="仿宋"/>
                <w:sz w:val="24"/>
              </w:rPr>
              <w:t>9</w:t>
            </w:r>
          </w:p>
        </w:tc>
        <w:tc>
          <w:tcPr>
            <w:tcW w:w="0" w:type="auto"/>
            <w:vAlign w:val="center"/>
          </w:tcPr>
          <w:p w14:paraId="0B9FA48C">
            <w:pPr>
              <w:jc w:val="center"/>
              <w:rPr>
                <w:rFonts w:ascii="仿宋" w:hAnsi="仿宋" w:eastAsia="仿宋" w:cs="仿宋"/>
                <w:sz w:val="24"/>
              </w:rPr>
            </w:pPr>
            <w:r>
              <w:rPr>
                <w:rFonts w:hint="eastAsia" w:ascii="仿宋" w:hAnsi="仿宋" w:eastAsia="仿宋" w:cs="仿宋"/>
                <w:sz w:val="24"/>
              </w:rPr>
              <w:t>新能源汽车高压安全验证测试平台</w:t>
            </w:r>
          </w:p>
          <w:p w14:paraId="2F1AC750">
            <w:pPr>
              <w:jc w:val="center"/>
              <w:rPr>
                <w:rFonts w:ascii="仿宋" w:hAnsi="仿宋" w:eastAsia="仿宋" w:cs="仿宋"/>
                <w:sz w:val="24"/>
              </w:rPr>
            </w:pPr>
          </w:p>
        </w:tc>
        <w:tc>
          <w:tcPr>
            <w:tcW w:w="0" w:type="auto"/>
            <w:vAlign w:val="center"/>
          </w:tcPr>
          <w:p w14:paraId="1BCB21CD">
            <w:pPr>
              <w:jc w:val="center"/>
              <w:rPr>
                <w:rFonts w:ascii="仿宋" w:hAnsi="仿宋" w:eastAsia="仿宋" w:cs="仿宋"/>
                <w:sz w:val="24"/>
              </w:rPr>
            </w:pPr>
            <w:r>
              <w:rPr>
                <w:rFonts w:hint="eastAsia" w:ascii="仿宋" w:hAnsi="仿宋" w:eastAsia="仿宋" w:cs="仿宋"/>
                <w:sz w:val="24"/>
              </w:rPr>
              <w:t>1</w:t>
            </w:r>
          </w:p>
        </w:tc>
        <w:tc>
          <w:tcPr>
            <w:tcW w:w="0" w:type="auto"/>
          </w:tcPr>
          <w:p w14:paraId="4E61D6FB">
            <w:pPr>
              <w:rPr>
                <w:rFonts w:ascii="仿宋" w:hAnsi="仿宋" w:eastAsia="仿宋" w:cs="仿宋"/>
                <w:sz w:val="28"/>
                <w:szCs w:val="28"/>
              </w:rPr>
            </w:pPr>
          </w:p>
        </w:tc>
      </w:tr>
      <w:tr w14:paraId="26265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512B811">
            <w:pPr>
              <w:jc w:val="center"/>
              <w:rPr>
                <w:rFonts w:ascii="仿宋" w:hAnsi="仿宋" w:eastAsia="仿宋" w:cs="仿宋"/>
                <w:sz w:val="24"/>
              </w:rPr>
            </w:pPr>
            <w:r>
              <w:rPr>
                <w:rFonts w:hint="eastAsia" w:ascii="仿宋" w:hAnsi="仿宋" w:eastAsia="仿宋" w:cs="仿宋"/>
                <w:sz w:val="24"/>
              </w:rPr>
              <w:t>10</w:t>
            </w:r>
          </w:p>
        </w:tc>
        <w:tc>
          <w:tcPr>
            <w:tcW w:w="0" w:type="auto"/>
            <w:vAlign w:val="center"/>
          </w:tcPr>
          <w:p w14:paraId="5D47D930">
            <w:pPr>
              <w:jc w:val="center"/>
              <w:rPr>
                <w:rFonts w:ascii="仿宋" w:hAnsi="仿宋" w:eastAsia="仿宋" w:cs="仿宋"/>
                <w:sz w:val="24"/>
              </w:rPr>
            </w:pPr>
            <w:r>
              <w:rPr>
                <w:rFonts w:hint="eastAsia" w:ascii="仿宋" w:hAnsi="仿宋" w:eastAsia="仿宋" w:cs="仿宋"/>
                <w:sz w:val="24"/>
              </w:rPr>
              <w:t>比亚迪车系高压维修开关与高低压连接器插拔实训台</w:t>
            </w:r>
          </w:p>
          <w:p w14:paraId="758D866B">
            <w:pPr>
              <w:jc w:val="center"/>
              <w:rPr>
                <w:rFonts w:ascii="仿宋" w:hAnsi="仿宋" w:eastAsia="仿宋" w:cs="仿宋"/>
                <w:sz w:val="24"/>
              </w:rPr>
            </w:pPr>
          </w:p>
        </w:tc>
        <w:tc>
          <w:tcPr>
            <w:tcW w:w="0" w:type="auto"/>
            <w:vAlign w:val="center"/>
          </w:tcPr>
          <w:p w14:paraId="1EB4DB3B">
            <w:pPr>
              <w:jc w:val="center"/>
              <w:rPr>
                <w:rFonts w:ascii="仿宋" w:hAnsi="仿宋" w:eastAsia="仿宋" w:cs="仿宋"/>
                <w:sz w:val="24"/>
              </w:rPr>
            </w:pPr>
            <w:r>
              <w:rPr>
                <w:rFonts w:hint="eastAsia" w:ascii="仿宋" w:hAnsi="仿宋" w:eastAsia="仿宋" w:cs="仿宋"/>
                <w:sz w:val="24"/>
              </w:rPr>
              <w:t>1</w:t>
            </w:r>
          </w:p>
        </w:tc>
        <w:tc>
          <w:tcPr>
            <w:tcW w:w="0" w:type="auto"/>
          </w:tcPr>
          <w:p w14:paraId="333D878C">
            <w:pPr>
              <w:rPr>
                <w:rFonts w:ascii="仿宋" w:hAnsi="仿宋" w:eastAsia="仿宋" w:cs="仿宋"/>
                <w:sz w:val="28"/>
                <w:szCs w:val="28"/>
              </w:rPr>
            </w:pPr>
          </w:p>
        </w:tc>
      </w:tr>
      <w:tr w14:paraId="68F60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064D4965">
            <w:pPr>
              <w:jc w:val="center"/>
              <w:rPr>
                <w:rFonts w:ascii="仿宋" w:hAnsi="仿宋" w:eastAsia="仿宋" w:cs="仿宋"/>
                <w:sz w:val="24"/>
              </w:rPr>
            </w:pPr>
            <w:r>
              <w:rPr>
                <w:rFonts w:hint="eastAsia" w:ascii="仿宋" w:hAnsi="仿宋" w:eastAsia="仿宋" w:cs="仿宋"/>
                <w:sz w:val="24"/>
              </w:rPr>
              <w:t>11</w:t>
            </w:r>
          </w:p>
        </w:tc>
        <w:tc>
          <w:tcPr>
            <w:tcW w:w="0" w:type="auto"/>
            <w:vAlign w:val="center"/>
          </w:tcPr>
          <w:p w14:paraId="2B1354CE">
            <w:pPr>
              <w:jc w:val="center"/>
              <w:rPr>
                <w:rFonts w:ascii="仿宋" w:hAnsi="仿宋" w:eastAsia="仿宋" w:cs="仿宋"/>
                <w:sz w:val="24"/>
              </w:rPr>
            </w:pPr>
            <w:r>
              <w:rPr>
                <w:rFonts w:hint="eastAsia" w:ascii="仿宋" w:hAnsi="仿宋" w:eastAsia="仿宋" w:cs="仿宋"/>
                <w:sz w:val="24"/>
              </w:rPr>
              <w:t>新能源电动空调实训台</w:t>
            </w:r>
          </w:p>
        </w:tc>
        <w:tc>
          <w:tcPr>
            <w:tcW w:w="0" w:type="auto"/>
            <w:vAlign w:val="center"/>
          </w:tcPr>
          <w:p w14:paraId="226DAE5F">
            <w:pPr>
              <w:jc w:val="center"/>
              <w:rPr>
                <w:rFonts w:ascii="仿宋" w:hAnsi="仿宋" w:eastAsia="仿宋" w:cs="仿宋"/>
                <w:sz w:val="24"/>
              </w:rPr>
            </w:pPr>
            <w:r>
              <w:rPr>
                <w:rFonts w:hint="eastAsia" w:ascii="仿宋" w:hAnsi="仿宋" w:eastAsia="仿宋" w:cs="仿宋"/>
                <w:sz w:val="24"/>
              </w:rPr>
              <w:t>1</w:t>
            </w:r>
          </w:p>
        </w:tc>
        <w:tc>
          <w:tcPr>
            <w:tcW w:w="0" w:type="auto"/>
          </w:tcPr>
          <w:p w14:paraId="3C4C9406">
            <w:pPr>
              <w:rPr>
                <w:rFonts w:ascii="仿宋" w:hAnsi="仿宋" w:eastAsia="仿宋" w:cs="仿宋"/>
                <w:sz w:val="28"/>
                <w:szCs w:val="28"/>
              </w:rPr>
            </w:pPr>
          </w:p>
        </w:tc>
      </w:tr>
      <w:tr w14:paraId="4B1F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32AEC0A">
            <w:pPr>
              <w:jc w:val="center"/>
              <w:rPr>
                <w:rFonts w:ascii="仿宋" w:hAnsi="仿宋" w:eastAsia="仿宋" w:cs="仿宋"/>
                <w:sz w:val="24"/>
              </w:rPr>
            </w:pPr>
            <w:r>
              <w:rPr>
                <w:rFonts w:hint="eastAsia" w:ascii="仿宋" w:hAnsi="仿宋" w:eastAsia="仿宋" w:cs="仿宋"/>
                <w:sz w:val="24"/>
              </w:rPr>
              <w:t>12</w:t>
            </w:r>
          </w:p>
        </w:tc>
        <w:tc>
          <w:tcPr>
            <w:tcW w:w="0" w:type="auto"/>
            <w:vAlign w:val="center"/>
          </w:tcPr>
          <w:p w14:paraId="26388FB2">
            <w:pPr>
              <w:jc w:val="center"/>
              <w:rPr>
                <w:rFonts w:ascii="仿宋" w:hAnsi="仿宋" w:eastAsia="仿宋" w:cs="仿宋"/>
                <w:sz w:val="24"/>
              </w:rPr>
            </w:pPr>
            <w:r>
              <w:rPr>
                <w:rFonts w:hint="eastAsia" w:ascii="仿宋" w:hAnsi="仿宋" w:eastAsia="仿宋" w:cs="仿宋"/>
                <w:sz w:val="24"/>
              </w:rPr>
              <w:t>新能源汽车核心系统装配调试测试基础实训套装</w:t>
            </w:r>
          </w:p>
        </w:tc>
        <w:tc>
          <w:tcPr>
            <w:tcW w:w="0" w:type="auto"/>
            <w:vAlign w:val="center"/>
          </w:tcPr>
          <w:p w14:paraId="2EDFEEC1">
            <w:pPr>
              <w:jc w:val="center"/>
              <w:rPr>
                <w:rFonts w:ascii="仿宋" w:hAnsi="仿宋" w:eastAsia="仿宋" w:cs="仿宋"/>
                <w:sz w:val="24"/>
              </w:rPr>
            </w:pPr>
            <w:r>
              <w:rPr>
                <w:rFonts w:hint="eastAsia" w:ascii="仿宋" w:hAnsi="仿宋" w:eastAsia="仿宋" w:cs="仿宋"/>
                <w:sz w:val="24"/>
              </w:rPr>
              <w:t>1</w:t>
            </w:r>
          </w:p>
        </w:tc>
        <w:tc>
          <w:tcPr>
            <w:tcW w:w="0" w:type="auto"/>
          </w:tcPr>
          <w:p w14:paraId="510DD89C">
            <w:pPr>
              <w:rPr>
                <w:rFonts w:ascii="仿宋" w:hAnsi="仿宋" w:eastAsia="仿宋" w:cs="仿宋"/>
                <w:sz w:val="28"/>
                <w:szCs w:val="28"/>
              </w:rPr>
            </w:pPr>
          </w:p>
        </w:tc>
      </w:tr>
      <w:tr w14:paraId="3500A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F964298">
            <w:pPr>
              <w:jc w:val="center"/>
              <w:rPr>
                <w:rFonts w:ascii="仿宋" w:hAnsi="仿宋" w:eastAsia="仿宋" w:cs="仿宋"/>
                <w:sz w:val="24"/>
              </w:rPr>
            </w:pPr>
            <w:r>
              <w:rPr>
                <w:rFonts w:hint="eastAsia" w:ascii="仿宋" w:hAnsi="仿宋" w:eastAsia="仿宋" w:cs="仿宋"/>
                <w:sz w:val="24"/>
              </w:rPr>
              <w:t>13</w:t>
            </w:r>
          </w:p>
        </w:tc>
        <w:tc>
          <w:tcPr>
            <w:tcW w:w="0" w:type="auto"/>
            <w:vAlign w:val="center"/>
          </w:tcPr>
          <w:p w14:paraId="01042FDA">
            <w:pPr>
              <w:jc w:val="center"/>
              <w:rPr>
                <w:rFonts w:ascii="仿宋" w:hAnsi="仿宋" w:eastAsia="仿宋" w:cs="仿宋"/>
                <w:sz w:val="24"/>
              </w:rPr>
            </w:pPr>
            <w:r>
              <w:rPr>
                <w:rFonts w:hint="eastAsia" w:ascii="仿宋" w:hAnsi="仿宋" w:eastAsia="仿宋" w:cs="仿宋"/>
                <w:sz w:val="24"/>
              </w:rPr>
              <w:t>纯电动汽车</w:t>
            </w:r>
          </w:p>
        </w:tc>
        <w:tc>
          <w:tcPr>
            <w:tcW w:w="0" w:type="auto"/>
            <w:vAlign w:val="center"/>
          </w:tcPr>
          <w:p w14:paraId="499D1C66">
            <w:pPr>
              <w:jc w:val="center"/>
              <w:rPr>
                <w:rFonts w:ascii="仿宋" w:hAnsi="仿宋" w:eastAsia="仿宋" w:cs="仿宋"/>
                <w:sz w:val="24"/>
              </w:rPr>
            </w:pPr>
            <w:r>
              <w:rPr>
                <w:rFonts w:hint="eastAsia" w:ascii="仿宋" w:hAnsi="仿宋" w:eastAsia="仿宋" w:cs="仿宋"/>
                <w:sz w:val="24"/>
              </w:rPr>
              <w:t>1</w:t>
            </w:r>
          </w:p>
        </w:tc>
        <w:tc>
          <w:tcPr>
            <w:tcW w:w="0" w:type="auto"/>
          </w:tcPr>
          <w:p w14:paraId="14641CBC">
            <w:pPr>
              <w:rPr>
                <w:rFonts w:ascii="仿宋" w:hAnsi="仿宋" w:eastAsia="仿宋" w:cs="仿宋"/>
                <w:sz w:val="28"/>
                <w:szCs w:val="28"/>
              </w:rPr>
            </w:pPr>
          </w:p>
        </w:tc>
      </w:tr>
      <w:tr w14:paraId="44371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BE5F305">
            <w:pPr>
              <w:jc w:val="center"/>
              <w:rPr>
                <w:rFonts w:ascii="仿宋" w:hAnsi="仿宋" w:eastAsia="仿宋" w:cs="仿宋"/>
                <w:sz w:val="24"/>
              </w:rPr>
            </w:pPr>
            <w:r>
              <w:rPr>
                <w:rFonts w:hint="eastAsia" w:ascii="仿宋" w:hAnsi="仿宋" w:eastAsia="仿宋" w:cs="仿宋"/>
                <w:sz w:val="24"/>
              </w:rPr>
              <w:t>14</w:t>
            </w:r>
          </w:p>
        </w:tc>
        <w:tc>
          <w:tcPr>
            <w:tcW w:w="0" w:type="auto"/>
            <w:vAlign w:val="center"/>
          </w:tcPr>
          <w:p w14:paraId="2F599F9E">
            <w:pPr>
              <w:jc w:val="center"/>
              <w:rPr>
                <w:rFonts w:ascii="仿宋" w:hAnsi="仿宋" w:eastAsia="仿宋" w:cs="仿宋"/>
                <w:sz w:val="24"/>
              </w:rPr>
            </w:pPr>
            <w:r>
              <w:rPr>
                <w:rFonts w:hint="eastAsia" w:ascii="仿宋" w:hAnsi="仿宋" w:eastAsia="仿宋" w:cs="仿宋"/>
                <w:sz w:val="24"/>
              </w:rPr>
              <w:t>混动汽车</w:t>
            </w:r>
          </w:p>
        </w:tc>
        <w:tc>
          <w:tcPr>
            <w:tcW w:w="0" w:type="auto"/>
            <w:vAlign w:val="center"/>
          </w:tcPr>
          <w:p w14:paraId="501C888D">
            <w:pPr>
              <w:jc w:val="center"/>
              <w:rPr>
                <w:rFonts w:ascii="仿宋" w:hAnsi="仿宋" w:eastAsia="仿宋" w:cs="仿宋"/>
                <w:sz w:val="24"/>
              </w:rPr>
            </w:pPr>
            <w:r>
              <w:rPr>
                <w:rFonts w:hint="eastAsia" w:ascii="仿宋" w:hAnsi="仿宋" w:eastAsia="仿宋" w:cs="仿宋"/>
                <w:sz w:val="24"/>
              </w:rPr>
              <w:t>1</w:t>
            </w:r>
          </w:p>
        </w:tc>
        <w:tc>
          <w:tcPr>
            <w:tcW w:w="0" w:type="auto"/>
          </w:tcPr>
          <w:p w14:paraId="1D5BC44A">
            <w:pPr>
              <w:rPr>
                <w:rFonts w:ascii="仿宋" w:hAnsi="仿宋" w:eastAsia="仿宋" w:cs="仿宋"/>
                <w:sz w:val="28"/>
                <w:szCs w:val="28"/>
              </w:rPr>
            </w:pPr>
          </w:p>
        </w:tc>
      </w:tr>
      <w:tr w14:paraId="33F7B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ED69C9C">
            <w:pPr>
              <w:jc w:val="center"/>
              <w:rPr>
                <w:rFonts w:ascii="仿宋" w:hAnsi="仿宋" w:eastAsia="仿宋" w:cs="仿宋"/>
                <w:sz w:val="24"/>
              </w:rPr>
            </w:pPr>
            <w:r>
              <w:rPr>
                <w:rFonts w:hint="eastAsia" w:ascii="仿宋" w:hAnsi="仿宋" w:eastAsia="仿宋" w:cs="仿宋"/>
                <w:sz w:val="24"/>
              </w:rPr>
              <w:t>15</w:t>
            </w:r>
          </w:p>
        </w:tc>
        <w:tc>
          <w:tcPr>
            <w:tcW w:w="0" w:type="auto"/>
            <w:vAlign w:val="center"/>
          </w:tcPr>
          <w:p w14:paraId="7CDCD023">
            <w:pPr>
              <w:jc w:val="center"/>
              <w:rPr>
                <w:rFonts w:ascii="仿宋" w:hAnsi="仿宋" w:eastAsia="仿宋" w:cs="仿宋"/>
                <w:sz w:val="24"/>
              </w:rPr>
            </w:pPr>
            <w:r>
              <w:rPr>
                <w:rFonts w:hint="eastAsia" w:ascii="仿宋" w:hAnsi="仿宋" w:eastAsia="仿宋" w:cs="仿宋"/>
                <w:sz w:val="24"/>
              </w:rPr>
              <w:t>新能源汽车诊断电脑</w:t>
            </w:r>
          </w:p>
        </w:tc>
        <w:tc>
          <w:tcPr>
            <w:tcW w:w="0" w:type="auto"/>
            <w:vAlign w:val="center"/>
          </w:tcPr>
          <w:p w14:paraId="0B117781">
            <w:pPr>
              <w:jc w:val="center"/>
              <w:rPr>
                <w:rFonts w:ascii="仿宋" w:hAnsi="仿宋" w:eastAsia="仿宋" w:cs="仿宋"/>
                <w:sz w:val="24"/>
              </w:rPr>
            </w:pPr>
            <w:r>
              <w:rPr>
                <w:rFonts w:hint="eastAsia" w:ascii="仿宋" w:hAnsi="仿宋" w:eastAsia="仿宋" w:cs="仿宋"/>
                <w:sz w:val="24"/>
              </w:rPr>
              <w:t>2</w:t>
            </w:r>
          </w:p>
        </w:tc>
        <w:tc>
          <w:tcPr>
            <w:tcW w:w="0" w:type="auto"/>
          </w:tcPr>
          <w:p w14:paraId="3FDB46A8">
            <w:pPr>
              <w:rPr>
                <w:rFonts w:ascii="仿宋" w:hAnsi="仿宋" w:eastAsia="仿宋" w:cs="仿宋"/>
                <w:sz w:val="28"/>
                <w:szCs w:val="28"/>
              </w:rPr>
            </w:pPr>
          </w:p>
        </w:tc>
      </w:tr>
      <w:tr w14:paraId="620F8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C181E2C">
            <w:pPr>
              <w:jc w:val="center"/>
              <w:rPr>
                <w:rFonts w:ascii="仿宋" w:hAnsi="仿宋" w:eastAsia="仿宋" w:cs="仿宋"/>
                <w:sz w:val="24"/>
              </w:rPr>
            </w:pPr>
            <w:r>
              <w:rPr>
                <w:rFonts w:hint="eastAsia" w:ascii="仿宋" w:hAnsi="仿宋" w:eastAsia="仿宋" w:cs="仿宋"/>
                <w:sz w:val="24"/>
              </w:rPr>
              <w:t>16</w:t>
            </w:r>
          </w:p>
        </w:tc>
        <w:tc>
          <w:tcPr>
            <w:tcW w:w="0" w:type="auto"/>
            <w:vAlign w:val="center"/>
          </w:tcPr>
          <w:p w14:paraId="3C7CC672">
            <w:pPr>
              <w:jc w:val="center"/>
              <w:rPr>
                <w:rFonts w:ascii="仿宋" w:hAnsi="仿宋" w:eastAsia="仿宋" w:cs="仿宋"/>
                <w:sz w:val="24"/>
              </w:rPr>
            </w:pPr>
            <w:r>
              <w:rPr>
                <w:rFonts w:hint="eastAsia" w:ascii="仿宋" w:hAnsi="仿宋" w:eastAsia="仿宋" w:cs="仿宋"/>
                <w:sz w:val="24"/>
              </w:rPr>
              <w:t>车身电气虚拟软件</w:t>
            </w:r>
          </w:p>
          <w:p w14:paraId="67E89E79">
            <w:pPr>
              <w:jc w:val="center"/>
              <w:rPr>
                <w:rFonts w:ascii="仿宋" w:hAnsi="仿宋" w:eastAsia="仿宋" w:cs="仿宋"/>
                <w:sz w:val="24"/>
              </w:rPr>
            </w:pPr>
          </w:p>
        </w:tc>
        <w:tc>
          <w:tcPr>
            <w:tcW w:w="0" w:type="auto"/>
            <w:vAlign w:val="center"/>
          </w:tcPr>
          <w:p w14:paraId="38404197">
            <w:pPr>
              <w:jc w:val="center"/>
              <w:rPr>
                <w:rFonts w:ascii="仿宋" w:hAnsi="仿宋" w:eastAsia="仿宋" w:cs="仿宋"/>
                <w:sz w:val="24"/>
              </w:rPr>
            </w:pPr>
            <w:r>
              <w:rPr>
                <w:rFonts w:hint="eastAsia" w:ascii="仿宋" w:hAnsi="仿宋" w:eastAsia="仿宋" w:cs="仿宋"/>
                <w:sz w:val="24"/>
              </w:rPr>
              <w:t>1</w:t>
            </w:r>
          </w:p>
        </w:tc>
        <w:tc>
          <w:tcPr>
            <w:tcW w:w="0" w:type="auto"/>
          </w:tcPr>
          <w:p w14:paraId="1E3CBAB4">
            <w:pPr>
              <w:rPr>
                <w:rFonts w:ascii="仿宋" w:hAnsi="仿宋" w:eastAsia="仿宋" w:cs="仿宋"/>
                <w:sz w:val="28"/>
                <w:szCs w:val="28"/>
              </w:rPr>
            </w:pPr>
          </w:p>
        </w:tc>
      </w:tr>
    </w:tbl>
    <w:p w14:paraId="743E6D93">
      <w:pPr>
        <w:rPr>
          <w:rFonts w:ascii="仿宋" w:hAnsi="仿宋" w:eastAsia="仿宋" w:cs="仿宋"/>
          <w:b/>
          <w:bCs/>
          <w:sz w:val="28"/>
          <w:szCs w:val="28"/>
        </w:rPr>
      </w:pPr>
      <w:r>
        <w:rPr>
          <w:rFonts w:hint="eastAsia" w:ascii="仿宋" w:hAnsi="仿宋" w:eastAsia="仿宋" w:cs="仿宋"/>
          <w:b/>
          <w:bCs/>
          <w:sz w:val="28"/>
          <w:szCs w:val="28"/>
        </w:rPr>
        <w:t>六、实验室建筑图</w:t>
      </w:r>
    </w:p>
    <w:p w14:paraId="09F29539">
      <w:r>
        <w:rPr>
          <w:rFonts w:ascii="仿宋" w:hAnsi="仿宋" w:eastAsia="仿宋" w:cs="仿宋"/>
          <w:i/>
          <w:iCs/>
          <w:sz w:val="28"/>
          <w:szCs w:val="28"/>
        </w:rPr>
        <w:drawing>
          <wp:inline distT="0" distB="0" distL="0" distR="0">
            <wp:extent cx="5274310" cy="2046605"/>
            <wp:effectExtent l="0" t="0" r="2540" b="0"/>
            <wp:docPr id="1" name="图片 1" descr="C:\Users\ADMINI~1\AppData\Local\Temp\WeChat Files\5d463c41cbfc34a1e46e7d67e07a1b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5d463c41cbfc34a1e46e7d67e07a1b5.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274310" cy="2047172"/>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D"/>
    <w:multiLevelType w:val="multilevel"/>
    <w:tmpl w:val="0000001D"/>
    <w:lvl w:ilvl="0" w:tentative="0">
      <w:start w:val="1"/>
      <w:numFmt w:val="decimal"/>
      <w:lvlText w:val="%1."/>
      <w:lvlJc w:val="left"/>
      <w:pPr>
        <w:tabs>
          <w:tab w:val="left" w:pos="851"/>
        </w:tabs>
        <w:ind w:left="851" w:hanging="851"/>
      </w:pPr>
      <w:rPr>
        <w:rFonts w:hint="eastAsia" w:eastAsia="宋体"/>
        <w:b/>
        <w:i w:val="0"/>
        <w:sz w:val="24"/>
      </w:rPr>
    </w:lvl>
    <w:lvl w:ilvl="1" w:tentative="0">
      <w:start w:val="1"/>
      <w:numFmt w:val="decimal"/>
      <w:pStyle w:val="4"/>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1B26D4"/>
    <w:rsid w:val="000A6685"/>
    <w:rsid w:val="00146F68"/>
    <w:rsid w:val="007F1F04"/>
    <w:rsid w:val="00ED765A"/>
    <w:rsid w:val="00FD6A98"/>
    <w:rsid w:val="0C1539DD"/>
    <w:rsid w:val="1E9F7FBE"/>
    <w:rsid w:val="391B26D4"/>
    <w:rsid w:val="49844F2E"/>
    <w:rsid w:val="6C0C14C1"/>
    <w:rsid w:val="6E960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240" w:after="160"/>
      <w:outlineLvl w:val="0"/>
    </w:pPr>
    <w:rPr>
      <w:rFonts w:ascii="Times New Roman" w:hAnsi="Times New Roman" w:cs="Times New Roman"/>
      <w:b/>
      <w:sz w:val="28"/>
      <w:szCs w:val="28"/>
    </w:rPr>
  </w:style>
  <w:style w:type="paragraph" w:styleId="4">
    <w:name w:val="heading 3"/>
    <w:basedOn w:val="1"/>
    <w:next w:val="5"/>
    <w:qFormat/>
    <w:uiPriority w:val="0"/>
    <w:pPr>
      <w:numPr>
        <w:ilvl w:val="1"/>
        <w:numId w:val="1"/>
      </w:numPr>
      <w:spacing w:after="30" w:afterLines="30" w:line="360" w:lineRule="auto"/>
      <w:ind w:left="0" w:firstLine="0"/>
      <w:jc w:val="center"/>
      <w:outlineLvl w:val="2"/>
    </w:pPr>
    <w:rPr>
      <w:rFonts w:ascii="宋体" w:hAnsi="Times New Roman" w:eastAsia="宋体" w:cs="Times New Roman"/>
      <w:b/>
      <w:kern w:val="0"/>
      <w:sz w:val="44"/>
      <w:szCs w:val="20"/>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2">
    <w:name w:val="table of authorities"/>
    <w:basedOn w:val="1"/>
    <w:next w:val="1"/>
    <w:qFormat/>
    <w:uiPriority w:val="99"/>
    <w:pPr>
      <w:ind w:left="420" w:leftChars="200"/>
    </w:pPr>
  </w:style>
  <w:style w:type="paragraph" w:customStyle="1" w:styleId="5">
    <w:name w:val="正文_首行缩进2字符"/>
    <w:basedOn w:val="1"/>
    <w:qFormat/>
    <w:uiPriority w:val="0"/>
    <w:pPr>
      <w:ind w:firstLine="480" w:firstLineChars="200"/>
    </w:pPr>
    <w:rPr>
      <w:rFonts w:cs="宋体"/>
      <w:szCs w:val="21"/>
    </w:rPr>
  </w:style>
  <w:style w:type="paragraph" w:styleId="6">
    <w:name w:val="Plain Text"/>
    <w:basedOn w:val="1"/>
    <w:qFormat/>
    <w:uiPriority w:val="99"/>
    <w:rPr>
      <w:rFonts w:ascii="宋体" w:hAnsi="Courier New"/>
      <w:szCs w:val="21"/>
    </w:rPr>
  </w:style>
  <w:style w:type="paragraph" w:styleId="7">
    <w:name w:val="Balloon Text"/>
    <w:basedOn w:val="1"/>
    <w:link w:val="29"/>
    <w:uiPriority w:val="0"/>
    <w:rPr>
      <w:sz w:val="18"/>
      <w:szCs w:val="18"/>
    </w:rPr>
  </w:style>
  <w:style w:type="paragraph" w:styleId="8">
    <w:name w:val="footer"/>
    <w:basedOn w:val="1"/>
    <w:link w:val="28"/>
    <w:uiPriority w:val="0"/>
    <w:pPr>
      <w:tabs>
        <w:tab w:val="center" w:pos="4153"/>
        <w:tab w:val="right" w:pos="8306"/>
      </w:tabs>
      <w:snapToGrid w:val="0"/>
      <w:jc w:val="left"/>
    </w:pPr>
    <w:rPr>
      <w:sz w:val="18"/>
      <w:szCs w:val="18"/>
    </w:rPr>
  </w:style>
  <w:style w:type="paragraph" w:styleId="9">
    <w:name w:val="header"/>
    <w:basedOn w:val="1"/>
    <w:link w:val="27"/>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next w:val="1"/>
    <w:qFormat/>
    <w:uiPriority w:val="0"/>
    <w:pPr>
      <w:spacing w:after="120"/>
      <w:ind w:left="420" w:leftChars="200"/>
    </w:pPr>
    <w:rPr>
      <w:sz w:val="16"/>
      <w:szCs w:val="16"/>
    </w:rPr>
  </w:style>
  <w:style w:type="paragraph" w:styleId="11">
    <w:name w:val="Normal (Web)"/>
    <w:basedOn w:val="1"/>
    <w:unhideWhenUsed/>
    <w:qFormat/>
    <w:uiPriority w:val="99"/>
    <w:pPr>
      <w:widowControl/>
      <w:spacing w:before="100" w:beforeAutospacing="1" w:after="100" w:afterAutospacing="1"/>
      <w:ind w:firstLine="480"/>
      <w:jc w:val="left"/>
    </w:pPr>
    <w:rPr>
      <w:rFonts w:ascii="宋体" w:hAnsi="宋体" w:cs="宋体"/>
      <w:kern w:val="0"/>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5">
    <w:name w:val="List Paragraph"/>
    <w:basedOn w:val="1"/>
    <w:next w:val="16"/>
    <w:qFormat/>
    <w:uiPriority w:val="34"/>
    <w:pPr>
      <w:ind w:firstLine="420" w:firstLineChars="200"/>
    </w:pPr>
    <w:rPr>
      <w:rFonts w:ascii="Times New Roman" w:hAnsi="Times New Roman"/>
    </w:rPr>
  </w:style>
  <w:style w:type="paragraph" w:customStyle="1" w:styleId="16">
    <w:name w:val="正文1"/>
    <w:next w:val="17"/>
    <w:unhideWhenUsed/>
    <w:qFormat/>
    <w:uiPriority w:val="0"/>
    <w:pPr>
      <w:jc w:val="both"/>
    </w:pPr>
    <w:rPr>
      <w:rFonts w:hint="eastAsia" w:ascii="宋体" w:hAnsi="宋体" w:eastAsia="宋体" w:cs="Times New Roman"/>
      <w:kern w:val="2"/>
      <w:sz w:val="21"/>
      <w:lang w:val="en-US" w:eastAsia="zh-CN" w:bidi="ar-SA"/>
    </w:rPr>
  </w:style>
  <w:style w:type="paragraph" w:customStyle="1" w:styleId="17">
    <w:name w:val="Table Paragraph"/>
    <w:next w:val="18"/>
    <w:qFormat/>
    <w:uiPriority w:val="1"/>
    <w:pPr>
      <w:widowControl w:val="0"/>
      <w:spacing w:before="82"/>
      <w:ind w:left="107"/>
      <w:jc w:val="both"/>
    </w:pPr>
    <w:rPr>
      <w:rFonts w:ascii="楷体" w:hAnsi="楷体" w:eastAsia="楷体" w:cs="楷体"/>
      <w:kern w:val="2"/>
      <w:sz w:val="21"/>
      <w:szCs w:val="22"/>
      <w:lang w:val="zh-CN" w:eastAsia="zh-CN" w:bidi="zh-CN"/>
    </w:rPr>
  </w:style>
  <w:style w:type="paragraph" w:customStyle="1" w:styleId="18">
    <w:name w:val="_Style 2"/>
    <w:basedOn w:val="19"/>
    <w:next w:val="20"/>
    <w:qFormat/>
    <w:uiPriority w:val="34"/>
    <w:pPr>
      <w:ind w:firstLine="420" w:firstLineChars="200"/>
    </w:pPr>
    <w:rPr>
      <w:rFonts w:cs="Calibri"/>
      <w:kern w:val="0"/>
      <w:sz w:val="20"/>
      <w:szCs w:val="24"/>
    </w:rPr>
  </w:style>
  <w:style w:type="paragraph" w:customStyle="1" w:styleId="19">
    <w:name w:val="Normal_0"/>
    <w:qFormat/>
    <w:uiPriority w:val="0"/>
    <w:pPr>
      <w:widowControl w:val="0"/>
      <w:spacing w:line="360" w:lineRule="atLeast"/>
      <w:jc w:val="both"/>
    </w:pPr>
    <w:rPr>
      <w:rFonts w:ascii="Times New Roman" w:hAnsi="Times New Roman" w:eastAsia="宋体" w:cs="Times New Roman"/>
      <w:kern w:val="2"/>
      <w:sz w:val="21"/>
      <w:szCs w:val="21"/>
      <w:lang w:val="en-US" w:eastAsia="zh-CN" w:bidi="ar-SA"/>
    </w:rPr>
  </w:style>
  <w:style w:type="paragraph" w:customStyle="1" w:styleId="20">
    <w:name w:val="正文 New New New New"/>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21">
    <w:name w:val="Default"/>
    <w:unhideWhenUsed/>
    <w:qFormat/>
    <w:uiPriority w:val="0"/>
    <w:pPr>
      <w:widowControl w:val="0"/>
      <w:autoSpaceDE w:val="0"/>
      <w:autoSpaceDN w:val="0"/>
      <w:adjustRightInd w:val="0"/>
    </w:pPr>
    <w:rPr>
      <w:rFonts w:hint="eastAsia" w:ascii="宋体" w:hAnsi="Calibri" w:eastAsia="宋体" w:cs="Times New Roman"/>
      <w:color w:val="000000"/>
      <w:sz w:val="24"/>
      <w:lang w:val="en-US" w:eastAsia="zh-CN" w:bidi="ar-SA"/>
    </w:rPr>
  </w:style>
  <w:style w:type="paragraph" w:customStyle="1" w:styleId="22">
    <w:name w:val="列出段落8"/>
    <w:basedOn w:val="1"/>
    <w:qFormat/>
    <w:uiPriority w:val="34"/>
    <w:pPr>
      <w:ind w:firstLine="420" w:firstLineChars="200"/>
    </w:pPr>
  </w:style>
  <w:style w:type="paragraph" w:customStyle="1" w:styleId="23">
    <w:name w:val="Body Text First Indent 21"/>
    <w:basedOn w:val="24"/>
    <w:qFormat/>
    <w:uiPriority w:val="0"/>
    <w:pPr>
      <w:ind w:firstLine="420"/>
    </w:pPr>
  </w:style>
  <w:style w:type="paragraph" w:customStyle="1" w:styleId="24">
    <w:name w:val="Body Text Indent1"/>
    <w:basedOn w:val="1"/>
    <w:qFormat/>
    <w:uiPriority w:val="0"/>
    <w:pPr>
      <w:ind w:left="420" w:leftChars="200"/>
    </w:pPr>
  </w:style>
  <w:style w:type="paragraph" w:customStyle="1" w:styleId="25">
    <w:name w:val="_Style 3"/>
    <w:basedOn w:val="1"/>
    <w:next w:val="10"/>
    <w:qFormat/>
    <w:uiPriority w:val="34"/>
    <w:pPr>
      <w:ind w:firstLine="420" w:firstLineChars="200"/>
    </w:pPr>
  </w:style>
  <w:style w:type="paragraph" w:customStyle="1" w:styleId="26">
    <w:name w:val="列出段落3"/>
    <w:basedOn w:val="1"/>
    <w:qFormat/>
    <w:uiPriority w:val="0"/>
    <w:pPr>
      <w:ind w:firstLine="420" w:firstLineChars="200"/>
    </w:pPr>
    <w:rPr>
      <w:szCs w:val="21"/>
    </w:rPr>
  </w:style>
  <w:style w:type="character" w:customStyle="1" w:styleId="27">
    <w:name w:val="页眉 Char"/>
    <w:basedOn w:val="14"/>
    <w:link w:val="9"/>
    <w:uiPriority w:val="0"/>
    <w:rPr>
      <w:kern w:val="2"/>
      <w:sz w:val="18"/>
      <w:szCs w:val="18"/>
    </w:rPr>
  </w:style>
  <w:style w:type="character" w:customStyle="1" w:styleId="28">
    <w:name w:val="页脚 Char"/>
    <w:basedOn w:val="14"/>
    <w:link w:val="8"/>
    <w:uiPriority w:val="0"/>
    <w:rPr>
      <w:kern w:val="2"/>
      <w:sz w:val="18"/>
      <w:szCs w:val="18"/>
    </w:rPr>
  </w:style>
  <w:style w:type="character" w:customStyle="1" w:styleId="29">
    <w:name w:val="批注框文本 Char"/>
    <w:basedOn w:val="14"/>
    <w:link w:val="7"/>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9436</Words>
  <Characters>10365</Characters>
  <Lines>158</Lines>
  <Paragraphs>44</Paragraphs>
  <TotalTime>2</TotalTime>
  <ScaleCrop>false</ScaleCrop>
  <LinksUpToDate>false</LinksUpToDate>
  <CharactersWithSpaces>10499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2025-11-20T04:58:00Z</dcterms:created>
  <dc:creator>大勇</dc:creator>
  <cp:lastModifiedBy>大勇</cp:lastModifiedBy>
  <dcterms:modified xsi:type="dcterms:W3CDTF">2025-11-27T10:48:20Z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135610BBF49E47D7B3675AEB0962EEB1_11</vt:lpwstr>
  </property>
  <property fmtid="{D5CDD505-2E9C-101B-9397-08002B2CF9AE}" pid="4" name="KSOTemplateDocerSaveRecord">
    <vt:lpwstr>eyJoZGlkIjoiM2FmOWQ5YWNkN2ZmOWYzNjMzYzhjNzg2ZDRjMTkzYzQiLCJ1c2VySWQiOiIzOTQyNDk0NzIifQ==</vt:lpwstr>
  </property>
</Properties>
</file>