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数智化财务管理</w:t>
      </w:r>
      <w:r>
        <w:rPr>
          <w:rFonts w:hint="eastAsia"/>
          <w:sz w:val="44"/>
          <w:szCs w:val="44"/>
          <w:lang w:eastAsia="zh-CN"/>
        </w:rPr>
        <w:t>实验室建设需求</w:t>
      </w:r>
    </w:p>
    <w:p w14:paraId="14D3C34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一、实验室名称及预算</w:t>
      </w:r>
    </w:p>
    <w:p w14:paraId="4DE328C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数智化财务管理实验中心 </w:t>
      </w:r>
      <w:r>
        <w:rPr>
          <w:rFonts w:hint="eastAsia" w:hAnsi="宋体" w:eastAsia="宋体" w:cs="宋体"/>
          <w:b w:val="0"/>
          <w:bCs/>
          <w:color w:val="auto"/>
          <w:sz w:val="24"/>
          <w:szCs w:val="24"/>
          <w:lang w:val="en-US" w:eastAsia="zh-CN"/>
        </w:rPr>
        <w:t>270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万</w:t>
      </w:r>
      <w:r>
        <w:rPr>
          <w:rFonts w:hint="eastAsia" w:hAnsi="宋体" w:eastAsia="宋体" w:cs="宋体"/>
          <w:b w:val="0"/>
          <w:bCs/>
          <w:color w:val="auto"/>
          <w:sz w:val="24"/>
          <w:szCs w:val="24"/>
          <w:lang w:val="en-US" w:eastAsia="zh-CN"/>
        </w:rPr>
        <w:t>元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25A5F33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1.人才培养目标：打造“数智+管理”复合型财务人才</w:t>
      </w:r>
    </w:p>
    <w:p w14:paraId="0AF07D0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具备财务大数据分析、RPA流程设计、业财融合决策支持能力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。</w:t>
      </w:r>
    </w:p>
    <w:p w14:paraId="46F82D4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2.教学体系建设目标：构建“实战化”教学模式</w:t>
      </w:r>
    </w:p>
    <w:p w14:paraId="5A4BA22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真实场景：引入企业级财务共享中心仿真平台，模拟多分支机构协同、跨境结算等复杂业务流程。</w:t>
      </w:r>
    </w:p>
    <w:p w14:paraId="6D5516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真实数据：引入真实企业业务，涵盖制造业成本核算、服务业税务筹划等多元案例。</w:t>
      </w:r>
    </w:p>
    <w:p w14:paraId="46C2217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4C010FD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硬件类：</w:t>
      </w:r>
      <w:r>
        <w:rPr>
          <w:rFonts w:hint="eastAsia" w:hAnsi="宋体" w:eastAsia="宋体" w:cs="宋体"/>
          <w:b w:val="0"/>
          <w:bCs/>
          <w:color w:val="auto"/>
          <w:sz w:val="24"/>
          <w:szCs w:val="24"/>
          <w:lang w:val="en-US" w:eastAsia="zh-CN"/>
        </w:rPr>
        <w:t>电脑、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桌椅、云机房管理系统及配套、扩声系统、综合布线、文化建设</w:t>
      </w:r>
      <w:r>
        <w:rPr>
          <w:rFonts w:hint="eastAsia" w:hAnsi="宋体" w:eastAsia="宋体" w:cs="宋体"/>
          <w:b w:val="0"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智慧黑板</w:t>
      </w:r>
    </w:p>
    <w:p w14:paraId="2C9BC0F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软件类：成本核算与管理、财务管理、管理会计、财务共享、数智商业综合实践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9"/>
        <w:gridCol w:w="2115"/>
        <w:gridCol w:w="1478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22F2C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2799" w:type="dxa"/>
          </w:tcPr>
          <w:p w14:paraId="78E08EB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115" w:type="dxa"/>
          </w:tcPr>
          <w:p w14:paraId="62CE15C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  <w:tc>
          <w:tcPr>
            <w:tcW w:w="1478" w:type="dxa"/>
          </w:tcPr>
          <w:p w14:paraId="66E8E0B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1BF4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78DE98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数智企业经营管理、财务大数据分析</w:t>
            </w:r>
          </w:p>
        </w:tc>
        <w:tc>
          <w:tcPr>
            <w:tcW w:w="2799" w:type="dxa"/>
            <w:vAlign w:val="center"/>
          </w:tcPr>
          <w:p w14:paraId="5F5BB88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数智商业综合实践中心</w:t>
            </w:r>
          </w:p>
          <w:p w14:paraId="588D891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115" w:type="dxa"/>
            <w:vAlign w:val="center"/>
          </w:tcPr>
          <w:p w14:paraId="1D2C6DA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大数据与财务管理、大数据与会计等</w:t>
            </w:r>
          </w:p>
        </w:tc>
        <w:tc>
          <w:tcPr>
            <w:tcW w:w="1478" w:type="dxa"/>
          </w:tcPr>
          <w:p w14:paraId="6F90A292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1F4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1032F9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财务管理</w:t>
            </w:r>
          </w:p>
        </w:tc>
        <w:tc>
          <w:tcPr>
            <w:tcW w:w="2799" w:type="dxa"/>
            <w:vAlign w:val="center"/>
          </w:tcPr>
          <w:p w14:paraId="5AE4F0D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企业财务管理实验平台</w:t>
            </w:r>
          </w:p>
        </w:tc>
        <w:tc>
          <w:tcPr>
            <w:tcW w:w="2115" w:type="dxa"/>
            <w:vAlign w:val="center"/>
          </w:tcPr>
          <w:p w14:paraId="01D80E3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37D743A1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4DD4C7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大数据与管理会计</w:t>
            </w:r>
          </w:p>
        </w:tc>
        <w:tc>
          <w:tcPr>
            <w:tcW w:w="2799" w:type="dxa"/>
            <w:vAlign w:val="center"/>
          </w:tcPr>
          <w:p w14:paraId="089F41F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大数据与管理会计</w:t>
            </w:r>
          </w:p>
        </w:tc>
        <w:tc>
          <w:tcPr>
            <w:tcW w:w="2115" w:type="dxa"/>
            <w:vAlign w:val="center"/>
          </w:tcPr>
          <w:p w14:paraId="359D4A0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4B2530D9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915F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775D52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成本核算与管理</w:t>
            </w:r>
          </w:p>
        </w:tc>
        <w:tc>
          <w:tcPr>
            <w:tcW w:w="2799" w:type="dxa"/>
            <w:vAlign w:val="center"/>
          </w:tcPr>
          <w:p w14:paraId="6E92A2F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智能化成本核算与管理实验</w:t>
            </w:r>
          </w:p>
        </w:tc>
        <w:tc>
          <w:tcPr>
            <w:tcW w:w="2115" w:type="dxa"/>
            <w:vAlign w:val="center"/>
          </w:tcPr>
          <w:p w14:paraId="0677CCF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0BAC0B74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36F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329CB7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财务共享服务实务</w:t>
            </w:r>
          </w:p>
        </w:tc>
        <w:tc>
          <w:tcPr>
            <w:tcW w:w="2799" w:type="dxa"/>
            <w:vAlign w:val="center"/>
          </w:tcPr>
          <w:p w14:paraId="5271110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智能财务共享实践教学平台</w:t>
            </w:r>
          </w:p>
          <w:p w14:paraId="63C6DF9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 w14:paraId="3287A83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2A055FF7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77D69CE0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五、拟采购的设备清单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3663"/>
        <w:gridCol w:w="1324"/>
        <w:gridCol w:w="2339"/>
      </w:tblGrid>
      <w:tr w14:paraId="1A1A6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663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24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339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3848014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663" w:type="dxa"/>
          </w:tcPr>
          <w:p w14:paraId="21A2B26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24" w:type="dxa"/>
          </w:tcPr>
          <w:p w14:paraId="0B62F59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2339" w:type="dxa"/>
          </w:tcPr>
          <w:p w14:paraId="7E622EC9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33FB902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63" w:type="dxa"/>
          </w:tcPr>
          <w:p w14:paraId="3012984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智慧黑板</w:t>
            </w:r>
          </w:p>
        </w:tc>
        <w:tc>
          <w:tcPr>
            <w:tcW w:w="1324" w:type="dxa"/>
          </w:tcPr>
          <w:p w14:paraId="4B4EC0C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9633534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689B28E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63" w:type="dxa"/>
          </w:tcPr>
          <w:p w14:paraId="0ED1999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教师学生桌椅</w:t>
            </w:r>
          </w:p>
        </w:tc>
        <w:tc>
          <w:tcPr>
            <w:tcW w:w="1324" w:type="dxa"/>
          </w:tcPr>
          <w:p w14:paraId="36DBB0E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2339" w:type="dxa"/>
          </w:tcPr>
          <w:p w14:paraId="36C8B8CF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26BA8E5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663" w:type="dxa"/>
          </w:tcPr>
          <w:p w14:paraId="73217FF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云机房管理系统及配套</w:t>
            </w:r>
          </w:p>
        </w:tc>
        <w:tc>
          <w:tcPr>
            <w:tcW w:w="1324" w:type="dxa"/>
          </w:tcPr>
          <w:p w14:paraId="1B18D20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4D96E7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67D117E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63" w:type="dxa"/>
          </w:tcPr>
          <w:p w14:paraId="7B43AA2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扩声系统</w:t>
            </w:r>
          </w:p>
        </w:tc>
        <w:tc>
          <w:tcPr>
            <w:tcW w:w="1324" w:type="dxa"/>
          </w:tcPr>
          <w:p w14:paraId="3226157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6A59B0A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5AD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00F4534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663" w:type="dxa"/>
          </w:tcPr>
          <w:p w14:paraId="04DEB29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综合布线</w:t>
            </w:r>
          </w:p>
        </w:tc>
        <w:tc>
          <w:tcPr>
            <w:tcW w:w="1324" w:type="dxa"/>
          </w:tcPr>
          <w:p w14:paraId="416155E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59811022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974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5E76D6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663" w:type="dxa"/>
          </w:tcPr>
          <w:p w14:paraId="2A15C14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文化建设</w:t>
            </w:r>
          </w:p>
        </w:tc>
        <w:tc>
          <w:tcPr>
            <w:tcW w:w="1324" w:type="dxa"/>
          </w:tcPr>
          <w:p w14:paraId="2A2E24E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F2BA455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D69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5AEECE1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663" w:type="dxa"/>
          </w:tcPr>
          <w:p w14:paraId="65A5B19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智能化成本</w:t>
            </w:r>
          </w:p>
          <w:p w14:paraId="70CF497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核算与管理实验平台</w:t>
            </w:r>
          </w:p>
        </w:tc>
        <w:tc>
          <w:tcPr>
            <w:tcW w:w="1324" w:type="dxa"/>
          </w:tcPr>
          <w:p w14:paraId="5AC2D08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9B67AE4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632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238449F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6107B90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企业财务管理实验平台</w:t>
            </w:r>
          </w:p>
        </w:tc>
        <w:tc>
          <w:tcPr>
            <w:tcW w:w="1324" w:type="dxa"/>
          </w:tcPr>
          <w:p w14:paraId="2AFDCB4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53C97D48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81D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5C44BDD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4EB3894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大数据管理会计</w:t>
            </w:r>
          </w:p>
        </w:tc>
        <w:tc>
          <w:tcPr>
            <w:tcW w:w="1324" w:type="dxa"/>
          </w:tcPr>
          <w:p w14:paraId="406D33B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41A1BB62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6937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0BC9D3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40A62AD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智能财务共享实践教学平台</w:t>
            </w:r>
          </w:p>
          <w:p w14:paraId="375CA80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24" w:type="dxa"/>
          </w:tcPr>
          <w:p w14:paraId="1EA2096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7B5B6A6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6A3D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14AB128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3E16823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数智商业综合实践中心</w:t>
            </w:r>
          </w:p>
          <w:p w14:paraId="72306E1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24" w:type="dxa"/>
          </w:tcPr>
          <w:p w14:paraId="4ECFF73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1C8E166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743E6D93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六、实验室建筑图</w:t>
      </w:r>
    </w:p>
    <w:p w14:paraId="193E7E6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电商直播实训室位置在B4楼的三层，CAD图纸见附件</w:t>
      </w:r>
    </w:p>
    <w:p w14:paraId="269F5BC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1675765</wp:posOffset>
                </wp:positionV>
                <wp:extent cx="772160" cy="401955"/>
                <wp:effectExtent l="4445" t="4445" r="23495" b="127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70200" y="2590165"/>
                          <a:ext cx="77216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1A1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pt;margin-top:131.95pt;height:31.65pt;width:60.8pt;z-index:251659264;mso-width-relative:page;mso-height-relative:page;" fillcolor="#CEEACA [3201]" filled="t" stroked="t" coordsize="21600,21600" o:gfxdata="UEsDBAoAAAAAAIdO4kAAAAAAAAAAAAAAAAAEAAAAZHJzL1BLAwQUAAAACACHTuJAnR8HstoAAAAL&#10;AQAADwAAAGRycy9kb3ducmV2LnhtbE2PzU7DMBCE70i8g7WVuFG7iZTSEKcHEFLVA9CfB3DjJUkb&#10;r6PYbQpPz3Iqt1nNaPabYnl1nbjgEFpPGmZTBQKp8ralWsN+9/b4BCJEQ9Z0nlDDNwZYlvd3hcmt&#10;H2mDl22sBZdQyI2GJsY+lzJUDToTpr5HYu/LD85EPoda2sGMXO46mSiVSWda4g+N6fGlweq0PTsN&#10;u/G9bU/r1WY97j9Xfq6Orx/9j9YPk5l6BhHxGm9h+MNndCiZ6eDPZIPoNCTzhLdEFlm6AMGJdJFm&#10;IA4s2ANZFvL/hvIXUEsDBBQAAAAIAIdO4kBWmZf9aAIAAMIEAAAOAAAAZHJzL2Uyb0RvYy54bWyt&#10;VM1uEzEQviPxDpbvdHfT/LRRN1VIW4RU0UoFcXa83qyF7TG2k93yAPAGnLhw57n6HIy9SZu2HHrg&#10;4sx4vnzj+WZmT047rchGOC/BlLQ4yCkRhkMlzaqknz5evDmixAdmKqbAiJLeCk9PZ69fnbR2KgbQ&#10;gKqEI0hi/LS1JW1CsNMs87wRmvkDsMJgsAanWUDXrbLKsRbZtcoGeT7OWnCVdcCF93h71gfpltG9&#10;hBDqWnJxBnythQk9qxOKBSzJN9J6OkuvrWvBw1VdexGIKilWGtKJSdBexjObnbDpyjHbSL59AnvJ&#10;E57UpJk0mPSe6owFRtZOPqPSkjvwUIcDDjrrC0mKYBVF/kSbm4ZZkWpBqb29F93/P1r+YXPtiKxK&#10;ekiJYRobfvfzx92vP3e/v5PDKE9r/RRRNxZxoXsLHQ7N7t7jZay6q52Ov1gPwfjgaJJjqym5RXt0&#10;nBfjUS+06ALhCJhMBsUY4xwBw7w4HqV49kBknQ/vBGgSjZI67GOSl20ufcBHIXQHiXk9KFldSKWS&#10;41bLhXJkw7Dni/Pz+WIes+NfHsGUIW1Jx4ejPDE/ikXue4qlYvzLcwbkUwZpoz69DtEK3bLbiraE&#10;6hY1c9APnbf8QiLvJfPhmjmcMhQA9zBc4VErwMfA1qKkAfftX/cRj83HKCUtTm1J/dc1c4IS9d7g&#10;WBwXwyHShuQMR5MBOm4/styPmLVeAIpU4MZbnsyID2pn1g70Z1zXecyKIWY45i5p2JmL0O8SrjsX&#10;83kC4WBbFi7NjeWROrbEwHwdoJapdVGmXputejjaqT3bNYy7s+8n1MOnZ/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nR8HstoAAAALAQAADwAAAAAAAAABACAAAAAiAAAAZHJzL2Rvd25yZXYueG1s&#10;UEsBAhQAFAAAAAgAh07iQFaZl/1oAgAAwgQAAA4AAAAAAAAAAQAgAAAAKQEAAGRycy9lMm9Eb2Mu&#10;eG1sUEsFBgAAAAAGAAYAWQEAAAM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B11A1AC"/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4076700" cy="70008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71BD1">
      <w:pPr>
        <w:rPr>
          <w:rFonts w:hint="eastAsia" w:ascii="仿宋" w:hAnsi="仿宋" w:eastAsia="仿宋" w:cs="仿宋"/>
          <w:i/>
          <w:iCs/>
          <w:sz w:val="28"/>
          <w:szCs w:val="28"/>
          <w:lang w:val="en-US" w:eastAsia="zh-CN"/>
        </w:rPr>
      </w:pPr>
    </w:p>
    <w:p w14:paraId="2FBC8277">
      <w:pPr>
        <w:rPr>
          <w:rFonts w:hint="eastAsia"/>
          <w:lang w:eastAsia="zh-CN"/>
        </w:rPr>
      </w:pPr>
    </w:p>
    <w:p w14:paraId="09F29539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C1539DD"/>
    <w:rsid w:val="12D6736E"/>
    <w:rsid w:val="13D06E83"/>
    <w:rsid w:val="15C22E6B"/>
    <w:rsid w:val="16FE421F"/>
    <w:rsid w:val="1C705992"/>
    <w:rsid w:val="235D02F2"/>
    <w:rsid w:val="24B56B08"/>
    <w:rsid w:val="2AE760F5"/>
    <w:rsid w:val="33631954"/>
    <w:rsid w:val="391B26D4"/>
    <w:rsid w:val="39650C7E"/>
    <w:rsid w:val="40FC38EC"/>
    <w:rsid w:val="4463735F"/>
    <w:rsid w:val="44B21AA0"/>
    <w:rsid w:val="45B93656"/>
    <w:rsid w:val="464E176F"/>
    <w:rsid w:val="49844F2E"/>
    <w:rsid w:val="4EC834C7"/>
    <w:rsid w:val="55F1262A"/>
    <w:rsid w:val="5E4E6BDA"/>
    <w:rsid w:val="5EC45471"/>
    <w:rsid w:val="6042276E"/>
    <w:rsid w:val="6E9451F5"/>
    <w:rsid w:val="772375CF"/>
    <w:rsid w:val="7BDE4899"/>
    <w:rsid w:val="7C65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style111"/>
    <w:basedOn w:val="6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700</Words>
  <Characters>714</Characters>
  <Lines>0</Lines>
  <Paragraphs>0</Paragraphs>
  <TotalTime>1</TotalTime>
  <ScaleCrop>false</ScaleCrop>
  <LinksUpToDate>false</LinksUpToDate>
  <CharactersWithSpaces>715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曹有智</cp:lastModifiedBy>
  <dcterms:modified xsi:type="dcterms:W3CDTF">2025-11-21T08:03:09Z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eyJoZGlkIjoiMDkzMWUzZDEyNjIwNTVmNTQxNzA0ODRlYTViY2E2ZWYiLCJ1c2VySWQiOiI2MTc1NjU0MTIifQ==</vt:lpwstr>
  </property>
</Properties>
</file>