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bCs/>
          <w:color w:val="000000" w:themeColor="text1"/>
          <w:sz w:val="32"/>
          <w:szCs w:val="32"/>
          <w:lang w:eastAsia="zh-CN"/>
          <w14:textFill>
            <w14:solidFill>
              <w14:schemeClr w14:val="tx1"/>
            </w14:solidFill>
          </w14:textFill>
        </w:rPr>
      </w:pPr>
      <w:bookmarkStart w:id="0" w:name="_GoBack"/>
      <w:r>
        <w:rPr>
          <w:rFonts w:hint="eastAsia" w:ascii="宋体" w:hAnsi="宋体"/>
          <w:b/>
          <w:bCs/>
          <w:color w:val="000000" w:themeColor="text1"/>
          <w:sz w:val="32"/>
          <w:szCs w:val="32"/>
          <w:lang w:eastAsia="zh-CN"/>
          <w14:textFill>
            <w14:solidFill>
              <w14:schemeClr w14:val="tx1"/>
            </w14:solidFill>
          </w14:textFill>
        </w:rPr>
        <w:t>安徽工业职业技术学院</w:t>
      </w:r>
    </w:p>
    <w:p>
      <w:pPr>
        <w:adjustRightInd w:val="0"/>
        <w:snapToGrid w:val="0"/>
        <w:jc w:val="center"/>
        <w:rPr>
          <w:rFonts w:hint="eastAsia" w:ascii="宋体" w:hAnsi="宋体"/>
          <w:b/>
          <w:bCs/>
          <w:color w:val="000000" w:themeColor="text1"/>
          <w:sz w:val="32"/>
          <w:szCs w:val="32"/>
          <w:lang w:eastAsia="zh-CN"/>
          <w14:textFill>
            <w14:solidFill>
              <w14:schemeClr w14:val="tx1"/>
            </w14:solidFill>
          </w14:textFill>
        </w:rPr>
      </w:pPr>
      <w:r>
        <w:rPr>
          <w:rFonts w:hint="eastAsia" w:ascii="宋体" w:hAnsi="宋体"/>
          <w:b/>
          <w:bCs/>
          <w:color w:val="000000" w:themeColor="text1"/>
          <w:sz w:val="32"/>
          <w:szCs w:val="32"/>
          <w:lang w:eastAsia="zh-CN"/>
          <w14:textFill>
            <w14:solidFill>
              <w14:schemeClr w14:val="tx1"/>
            </w14:solidFill>
          </w14:textFill>
        </w:rPr>
        <w:t>机电设备维修与管理扩招专业人才培养方案（2019版）</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一、专业名称及代码</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专业名称：</w:t>
      </w:r>
      <w:r>
        <w:rPr>
          <w:rFonts w:hint="eastAsia" w:ascii="宋体" w:hAnsi="宋体" w:eastAsia="宋体" w:cs="宋体"/>
          <w:color w:val="000000" w:themeColor="text1"/>
          <w:sz w:val="24"/>
          <w:szCs w:val="24"/>
          <w:lang w:eastAsia="zh-CN"/>
          <w14:textFill>
            <w14:solidFill>
              <w14:schemeClr w14:val="tx1"/>
            </w14:solidFill>
          </w14:textFill>
        </w:rPr>
        <w:t>机电设备维修与管理</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专业代码：</w:t>
      </w:r>
      <w:r>
        <w:rPr>
          <w:rFonts w:hint="eastAsia" w:ascii="宋体" w:hAnsi="宋体" w:eastAsia="宋体" w:cs="宋体"/>
          <w:color w:val="000000" w:themeColor="text1"/>
          <w:sz w:val="24"/>
          <w:szCs w:val="24"/>
          <w:lang w:val="en-US" w:eastAsia="zh-CN"/>
          <w14:textFill>
            <w14:solidFill>
              <w14:schemeClr w14:val="tx1"/>
            </w14:solidFill>
          </w14:textFill>
        </w:rPr>
        <w:t>560203</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asciiTheme="minorEastAsia" w:hAnsiTheme="minorEastAsia"/>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二、入学要求</w:t>
      </w:r>
      <w:r>
        <w:rPr>
          <w:rFonts w:hint="eastAsia" w:asciiTheme="minorEastAsia" w:hAnsiTheme="minorEastAsia"/>
          <w:color w:val="000000" w:themeColor="text1"/>
          <w:sz w:val="24"/>
          <w:szCs w:val="24"/>
          <w14:textFill>
            <w14:solidFill>
              <w14:schemeClr w14:val="tx1"/>
            </w14:solidFill>
          </w14:textFill>
        </w:rPr>
        <w:t>高中阶段教育毕业生或具有同等学力人员</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三、修业年限与学历</w:t>
      </w:r>
    </w:p>
    <w:p>
      <w:pPr>
        <w:ind w:firstLine="480" w:firstLineChars="200"/>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本</w:t>
      </w:r>
      <w:r>
        <w:rPr>
          <w:rFonts w:hint="eastAsia" w:asciiTheme="minorEastAsia" w:hAnsiTheme="minorEastAsia"/>
          <w:color w:val="000000" w:themeColor="text1"/>
          <w:sz w:val="24"/>
          <w:szCs w:val="24"/>
          <w14:textFill>
            <w14:solidFill>
              <w14:schemeClr w14:val="tx1"/>
            </w14:solidFill>
          </w14:textFill>
        </w:rPr>
        <w:t>专业学制3 年，可实施弹性学习，最长不超过6年。专科</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四、职业面向</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本专业面向如下表所示：</w:t>
      </w:r>
    </w:p>
    <w:tbl>
      <w:tblPr>
        <w:tblStyle w:val="11"/>
        <w:tblpPr w:leftFromText="180" w:rightFromText="180" w:vertAnchor="text" w:horzAnchor="page" w:tblpX="1242" w:tblpY="64"/>
        <w:tblW w:w="94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4"/>
        <w:gridCol w:w="1081"/>
        <w:gridCol w:w="1741"/>
        <w:gridCol w:w="2079"/>
        <w:gridCol w:w="1775"/>
        <w:gridCol w:w="15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2" w:hRule="exact"/>
        </w:trPr>
        <w:tc>
          <w:tcPr>
            <w:tcW w:w="11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专业大类</w:t>
            </w:r>
          </w:p>
        </w:tc>
        <w:tc>
          <w:tcPr>
            <w:tcW w:w="108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专业类</w:t>
            </w:r>
          </w:p>
        </w:tc>
        <w:tc>
          <w:tcPr>
            <w:tcW w:w="174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对应</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行业</w:t>
            </w:r>
          </w:p>
        </w:tc>
        <w:tc>
          <w:tcPr>
            <w:tcW w:w="207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主要职业类别</w:t>
            </w:r>
          </w:p>
        </w:tc>
        <w:tc>
          <w:tcPr>
            <w:tcW w:w="177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主要岗位类别</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（或技术领域）</w:t>
            </w:r>
          </w:p>
        </w:tc>
        <w:tc>
          <w:tcPr>
            <w:tcW w:w="15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5" w:hRule="exact"/>
        </w:trPr>
        <w:tc>
          <w:tcPr>
            <w:tcW w:w="11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装备制造大类（</w:t>
            </w:r>
            <w:r>
              <w:rPr>
                <w:rFonts w:hint="eastAsia" w:ascii="宋体" w:hAnsi="宋体" w:eastAsia="宋体" w:cs="宋体"/>
                <w:color w:val="000000" w:themeColor="text1"/>
                <w:sz w:val="24"/>
                <w:szCs w:val="24"/>
                <w:lang w:val="en-US" w:eastAsia="zh-CN"/>
                <w14:textFill>
                  <w14:solidFill>
                    <w14:schemeClr w14:val="tx1"/>
                  </w14:solidFill>
                </w14:textFill>
              </w:rPr>
              <w:t>56）</w:t>
            </w:r>
          </w:p>
        </w:tc>
        <w:tc>
          <w:tcPr>
            <w:tcW w:w="108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机电设备类（</w:t>
            </w:r>
            <w:r>
              <w:rPr>
                <w:rFonts w:hint="eastAsia" w:ascii="宋体" w:hAnsi="宋体" w:eastAsia="宋体" w:cs="宋体"/>
                <w:color w:val="000000" w:themeColor="text1"/>
                <w:sz w:val="24"/>
                <w:szCs w:val="24"/>
                <w:lang w:val="en-US" w:eastAsia="zh-CN"/>
                <w14:textFill>
                  <w14:solidFill>
                    <w14:schemeClr w14:val="tx1"/>
                  </w14:solidFill>
                </w14:textFill>
              </w:rPr>
              <w:t>5602）</w:t>
            </w:r>
          </w:p>
        </w:tc>
        <w:tc>
          <w:tcPr>
            <w:tcW w:w="174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金属制品、机械和设备修理业（</w:t>
            </w:r>
            <w:r>
              <w:rPr>
                <w:rFonts w:hint="eastAsia" w:ascii="宋体" w:hAnsi="宋体" w:eastAsia="宋体" w:cs="宋体"/>
                <w:color w:val="000000" w:themeColor="text1"/>
                <w:sz w:val="24"/>
                <w:szCs w:val="24"/>
                <w:lang w:val="en-US" w:eastAsia="zh-CN"/>
                <w14:textFill>
                  <w14:solidFill>
                    <w14:schemeClr w14:val="tx1"/>
                  </w14:solidFill>
                </w14:textFill>
              </w:rPr>
              <w:t>43）；通用设备制造业（34）</w:t>
            </w:r>
          </w:p>
        </w:tc>
        <w:tc>
          <w:tcPr>
            <w:tcW w:w="207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机械工程技术人员（</w:t>
            </w:r>
            <w:r>
              <w:rPr>
                <w:rFonts w:hint="eastAsia" w:ascii="宋体" w:hAnsi="宋体" w:eastAsia="宋体" w:cs="宋体"/>
                <w:color w:val="000000" w:themeColor="text1"/>
                <w:sz w:val="24"/>
                <w:szCs w:val="24"/>
                <w:lang w:val="en-US" w:eastAsia="zh-CN"/>
                <w14:textFill>
                  <w14:solidFill>
                    <w14:schemeClr w14:val="tx1"/>
                  </w14:solidFill>
                </w14:textFill>
              </w:rPr>
              <w:t>2-02-07）；机械设备修理人员（6-31-01）</w:t>
            </w:r>
          </w:p>
        </w:tc>
        <w:tc>
          <w:tcPr>
            <w:tcW w:w="177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机电设备安装、维护维修技术人员；设备工程技术人员</w:t>
            </w:r>
          </w:p>
        </w:tc>
        <w:tc>
          <w:tcPr>
            <w:tcW w:w="15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钳工证</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电工证</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AutpCAD绘图员证</w:t>
            </w:r>
          </w:p>
        </w:tc>
      </w:tr>
    </w:tbl>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五、培养目标与培养规格</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（一）培养目标</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培养思想政治坚定、德技并修、全面发展，具有一定的科学文化水平、良好的职业道德和工匠精神、掌握</w:t>
      </w:r>
      <w:r>
        <w:rPr>
          <w:color w:val="000000" w:themeColor="text1"/>
          <w:sz w:val="24"/>
          <w14:textFill>
            <w14:solidFill>
              <w14:schemeClr w14:val="tx1"/>
            </w14:solidFill>
          </w14:textFill>
        </w:rPr>
        <w:t>机电设备</w:t>
      </w:r>
      <w:r>
        <w:rPr>
          <w:rFonts w:hint="eastAsia" w:ascii="宋体" w:hAnsi="宋体" w:eastAsia="宋体" w:cs="宋体"/>
          <w:color w:val="000000" w:themeColor="text1"/>
          <w:sz w:val="24"/>
          <w:szCs w:val="24"/>
          <w:lang w:eastAsia="zh-CN"/>
          <w14:textFill>
            <w14:solidFill>
              <w14:schemeClr w14:val="tx1"/>
            </w14:solidFill>
          </w14:textFill>
        </w:rPr>
        <w:t>安装、维护维修</w:t>
      </w:r>
      <w:r>
        <w:rPr>
          <w:color w:val="000000" w:themeColor="text1"/>
          <w:sz w:val="24"/>
          <w14:textFill>
            <w14:solidFill>
              <w14:schemeClr w14:val="tx1"/>
            </w14:solidFill>
          </w14:textFill>
        </w:rPr>
        <w:t>、管理</w:t>
      </w:r>
      <w:r>
        <w:rPr>
          <w:rFonts w:hint="eastAsia" w:asciiTheme="minorEastAsia" w:hAnsiTheme="minorEastAsia"/>
          <w:color w:val="000000" w:themeColor="text1"/>
          <w:sz w:val="24"/>
          <w:szCs w:val="24"/>
          <w14:textFill>
            <w14:solidFill>
              <w14:schemeClr w14:val="tx1"/>
            </w14:solidFill>
          </w14:textFill>
        </w:rPr>
        <w:t>等专业技术技能，具备认知能力、合作能力、创新能力、职业能力等支撑终身发展、适应时代要求的关键能力，具有较强的就业创业能力，面向</w:t>
      </w:r>
      <w:r>
        <w:rPr>
          <w:rFonts w:hint="eastAsia" w:ascii="宋体" w:hAnsi="宋体" w:eastAsia="宋体" w:cs="宋体"/>
          <w:color w:val="000000" w:themeColor="text1"/>
          <w:sz w:val="24"/>
          <w:szCs w:val="24"/>
          <w:lang w:eastAsia="zh-CN"/>
          <w14:textFill>
            <w14:solidFill>
              <w14:schemeClr w14:val="tx1"/>
            </w14:solidFill>
          </w14:textFill>
        </w:rPr>
        <w:t>金属制品、机械和设备修理、通用设备制造</w:t>
      </w:r>
      <w:r>
        <w:rPr>
          <w:rFonts w:hint="eastAsia" w:asciiTheme="minorEastAsia" w:hAnsiTheme="minorEastAsia"/>
          <w:color w:val="000000" w:themeColor="text1"/>
          <w:sz w:val="24"/>
          <w:szCs w:val="24"/>
          <w14:textFill>
            <w14:solidFill>
              <w14:schemeClr w14:val="tx1"/>
            </w14:solidFill>
          </w14:textFill>
        </w:rPr>
        <w:t>领域，能够从事</w:t>
      </w:r>
      <w:r>
        <w:rPr>
          <w:rFonts w:hint="eastAsia" w:ascii="宋体" w:hAnsi="宋体" w:eastAsia="宋体" w:cs="宋体"/>
          <w:color w:val="000000" w:themeColor="text1"/>
          <w:sz w:val="24"/>
          <w:szCs w:val="24"/>
          <w:lang w:eastAsia="zh-CN"/>
          <w14:textFill>
            <w14:solidFill>
              <w14:schemeClr w14:val="tx1"/>
            </w14:solidFill>
          </w14:textFill>
        </w:rPr>
        <w:t>机电设备安装、维护维修、设备工程技术</w:t>
      </w:r>
      <w:r>
        <w:rPr>
          <w:color w:val="000000" w:themeColor="text1"/>
          <w:sz w:val="24"/>
          <w14:textFill>
            <w14:solidFill>
              <w14:schemeClr w14:val="tx1"/>
            </w14:solidFill>
          </w14:textFill>
        </w:rPr>
        <w:t>管理</w:t>
      </w:r>
      <w:r>
        <w:rPr>
          <w:rFonts w:hint="eastAsia" w:asciiTheme="minorEastAsia" w:hAnsiTheme="minorEastAsia"/>
          <w:color w:val="000000" w:themeColor="text1"/>
          <w:sz w:val="24"/>
          <w:szCs w:val="24"/>
          <w14:textFill>
            <w14:solidFill>
              <w14:schemeClr w14:val="tx1"/>
            </w14:solidFill>
          </w14:textFill>
        </w:rPr>
        <w:t>等工作的高素质技术技能人才。</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（二）培养规格</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本专业毕业生应在素质、知识和能力等方面达到以下要求：</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1．素质</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1）</w:t>
      </w:r>
      <w:r>
        <w:rPr>
          <w:rFonts w:hint="eastAsia" w:asciiTheme="minorEastAsia" w:hAnsiTheme="minorEastAsia"/>
          <w:color w:val="000000" w:themeColor="text1"/>
          <w:sz w:val="24"/>
          <w:szCs w:val="24"/>
          <w14:textFill>
            <w14:solidFill>
              <w14:schemeClr w14:val="tx1"/>
            </w14:solidFill>
          </w14:textFill>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2）</w:t>
      </w:r>
      <w:r>
        <w:rPr>
          <w:rFonts w:hint="eastAsia" w:asciiTheme="minorEastAsia" w:hAnsiTheme="minorEastAsia"/>
          <w:color w:val="000000" w:themeColor="text1"/>
          <w:sz w:val="24"/>
          <w:szCs w:val="24"/>
          <w14:textFill>
            <w14:solidFill>
              <w14:schemeClr w14:val="tx1"/>
            </w14:solidFill>
          </w14:textFill>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3）</w:t>
      </w:r>
      <w:r>
        <w:rPr>
          <w:rFonts w:hint="eastAsia" w:asciiTheme="minorEastAsia" w:hAnsiTheme="minorEastAsia"/>
          <w:color w:val="000000" w:themeColor="text1"/>
          <w:sz w:val="24"/>
          <w:szCs w:val="24"/>
          <w14:textFill>
            <w14:solidFill>
              <w14:schemeClr w14:val="tx1"/>
            </w14:solidFill>
          </w14:textFill>
        </w:rPr>
        <w:t>具有良好的身心素质和人文素养。达到《国家学生体质健康标准》要求，具有健康的体魄和心理、健全的人格；具有一定的审美和人文素养。</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2．知识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（1）掌握必备的思想政治理论、科学文化基础知识和中华优秀传统文化知识。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（2）熟悉与本专业相关的法律法规以及环境保护、安全消防、文明生产等相关知识。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（3）掌握机械制图、机械测绘、机械设计、工程材料及机械加工等基础知识。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（4）掌握电工电子、设备电气控制与驱动、液压与气压传动基础知识。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（5）掌握设备精度检测、设备维护、维修基本理论、修复技术、设备故障检测与诊断等知识。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（6）掌握根据图纸及技术要求进行钳工装配、安装、调试的操作知识。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（7）掌握一般机械部件的拆装、简单零件的手工制作知识以及普通零件的车床操作知识。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（8）掌握选择和使用常用测试工具和仪器仪表进行设备检测和电气测试的知识，具有常用传感器的选型和应用知识。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（9）掌握典型 PLC 控制系统的设计、编程和调试知识，具有一定的机电设备改造相关知识。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（10）掌握设备管理、产品营销、售后服务等相关知识。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（11）了解典型机电设备、自动生产线、工业机器人集成系统等的机-电-液-气联调与现场编程知识。</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3．能力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（1）具有探究学习、终身学习、分析问题和解决问题的能力。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（2）具有良好的语言、文字表达能力和沟通能力。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（3）具备本专业必需的信息技术应用和维护能力。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（4）具备机械、电气制图与识图能力。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（5）具备机械、电气设计应用软件和设备管理软件的使用能力。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（6）具备车床、钻床、手工电弧焊、砂轮机、切割机等常用设备的操作与加工基本能力。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（7）具备零件钳工制作、机械、电气设计的基本能力。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（8）具备常用电工仪器、仪表的使用能力。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（9）具备机电设备的安装、调试、验收、故障分析与排除能力。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（10）具备机电设备维护保养与管理、机电设备技术鉴定与评估能力。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（11）具备机电设备备件管理、润滑管理、维修保养、状态管理和统计分析能力。</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六、课程设置及学时安排</w:t>
      </w:r>
    </w:p>
    <w:p>
      <w:pPr>
        <w:widowControl/>
        <w:spacing w:line="360" w:lineRule="auto"/>
        <w:ind w:firstLine="480" w:firstLineChars="200"/>
        <w:jc w:val="left"/>
        <w:rPr>
          <w:rFonts w:ascii="宋体" w:hAnsi="宋体" w:eastAsia="宋体" w:cs="宋体"/>
          <w:bCs/>
          <w:color w:val="000000" w:themeColor="text1"/>
          <w:kern w:val="0"/>
          <w:sz w:val="24"/>
          <w:szCs w:val="24"/>
          <w14:textFill>
            <w14:solidFill>
              <w14:schemeClr w14:val="tx1"/>
            </w14:solidFill>
          </w14:textFill>
        </w:rPr>
      </w:pPr>
      <w:r>
        <w:rPr>
          <w:rFonts w:hint="eastAsia" w:ascii="宋体" w:hAnsi="宋体" w:eastAsia="宋体" w:cs="宋体"/>
          <w:bCs/>
          <w:color w:val="000000" w:themeColor="text1"/>
          <w:kern w:val="0"/>
          <w:sz w:val="24"/>
          <w:szCs w:val="24"/>
          <w14:textFill>
            <w14:solidFill>
              <w14:schemeClr w14:val="tx1"/>
            </w14:solidFill>
          </w14:textFill>
        </w:rPr>
        <w:t>主要包括公共基础课、专业（技能）课。</w:t>
      </w: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（一）公共基础课</w:t>
      </w:r>
    </w:p>
    <w:p>
      <w:pPr>
        <w:widowControl/>
        <w:spacing w:line="360" w:lineRule="auto"/>
        <w:ind w:firstLine="482" w:firstLineChars="200"/>
        <w:jc w:val="left"/>
        <w:rPr>
          <w:rFonts w:ascii="宋体" w:hAnsi="宋体" w:eastAsia="宋体" w:cs="宋体"/>
          <w:b/>
          <w:bCs w:val="0"/>
          <w:color w:val="000000" w:themeColor="text1"/>
          <w:kern w:val="0"/>
          <w:sz w:val="24"/>
          <w:szCs w:val="24"/>
          <w14:textFill>
            <w14:solidFill>
              <w14:schemeClr w14:val="tx1"/>
            </w14:solidFill>
          </w14:textFill>
        </w:rPr>
      </w:pPr>
      <w:r>
        <w:rPr>
          <w:rFonts w:hint="eastAsia" w:ascii="宋体" w:hAnsi="宋体" w:eastAsia="宋体" w:cs="宋体"/>
          <w:b/>
          <w:bCs w:val="0"/>
          <w:color w:val="000000" w:themeColor="text1"/>
          <w:kern w:val="0"/>
          <w:sz w:val="24"/>
          <w:szCs w:val="24"/>
          <w14:textFill>
            <w14:solidFill>
              <w14:schemeClr w14:val="tx1"/>
            </w14:solidFill>
          </w14:textFill>
        </w:rPr>
        <w:t>1.</w:t>
      </w:r>
      <w:r>
        <w:rPr>
          <w:rFonts w:hint="eastAsia" w:ascii="宋体" w:hAnsi="宋体" w:cs="宋体"/>
          <w:b/>
          <w:bCs w:val="0"/>
          <w:color w:val="000000" w:themeColor="text1"/>
          <w:kern w:val="0"/>
          <w:szCs w:val="21"/>
          <w14:textFill>
            <w14:solidFill>
              <w14:schemeClr w14:val="tx1"/>
            </w14:solidFill>
          </w14:textFill>
        </w:rPr>
        <w:t xml:space="preserve"> </w:t>
      </w:r>
      <w:r>
        <w:rPr>
          <w:rFonts w:hint="eastAsia" w:ascii="宋体" w:hAnsi="宋体" w:eastAsia="宋体" w:cs="宋体"/>
          <w:b/>
          <w:bCs w:val="0"/>
          <w:color w:val="000000" w:themeColor="text1"/>
          <w:kern w:val="0"/>
          <w:sz w:val="24"/>
          <w:szCs w:val="24"/>
          <w14:textFill>
            <w14:solidFill>
              <w14:schemeClr w14:val="tx1"/>
            </w14:solidFill>
          </w14:textFill>
        </w:rPr>
        <w:t>高职应用数学</w:t>
      </w:r>
    </w:p>
    <w:p>
      <w:pPr>
        <w:spacing w:line="360" w:lineRule="auto"/>
        <w:ind w:firstLine="482" w:firstLineChars="200"/>
        <w:rPr>
          <w:rFonts w:hint="eastAsia" w:ascii="宋体" w:hAnsi="宋体" w:cs="宋体"/>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通过对本课程的学习，使学生掌握数学基础知识，特别是基本的数学思想方法和必要的应用技能。知识方面达到</w:t>
      </w:r>
      <w:r>
        <w:rPr>
          <w:rFonts w:hint="eastAsia" w:ascii="宋体" w:hAnsi="宋体" w:cs="宋体"/>
          <w:color w:val="000000" w:themeColor="text1"/>
          <w:sz w:val="24"/>
          <w14:textFill>
            <w14:solidFill>
              <w14:schemeClr w14:val="tx1"/>
            </w14:solidFill>
          </w14:textFill>
        </w:rPr>
        <w:t>掌握数学的基本概念、基本运算和基本方法，学生能应用所学的数学知识分析并解决生活和工程实际中的问题，为学习专业课程提供必要的数学工具。</w:t>
      </w:r>
      <w:r>
        <w:rPr>
          <w:rFonts w:hint="eastAsia" w:ascii="宋体" w:hAnsi="宋体"/>
          <w:color w:val="000000" w:themeColor="text1"/>
          <w:sz w:val="24"/>
          <w14:textFill>
            <w14:solidFill>
              <w14:schemeClr w14:val="tx1"/>
            </w14:solidFill>
          </w14:textFill>
        </w:rPr>
        <w:t>能力方面达到</w:t>
      </w:r>
      <w:r>
        <w:rPr>
          <w:rFonts w:hint="eastAsia" w:ascii="宋体" w:hAnsi="宋体" w:cs="宋体"/>
          <w:color w:val="000000" w:themeColor="text1"/>
          <w:sz w:val="24"/>
          <w14:textFill>
            <w14:solidFill>
              <w14:schemeClr w14:val="tx1"/>
            </w14:solidFill>
          </w14:textFill>
        </w:rPr>
        <w:t>通过各个教学环节，培养学生观察思考、抽象概括问题的能力、一定的逻辑推理能力、运算能力，提高学生运用数学知识分析和解决问题的能力。</w:t>
      </w:r>
      <w:r>
        <w:rPr>
          <w:rFonts w:hint="eastAsia" w:ascii="宋体" w:hAnsi="宋体"/>
          <w:color w:val="000000" w:themeColor="text1"/>
          <w:sz w:val="24"/>
          <w14:textFill>
            <w14:solidFill>
              <w14:schemeClr w14:val="tx1"/>
            </w14:solidFill>
          </w14:textFill>
        </w:rPr>
        <w:t>素质方面达到</w:t>
      </w:r>
      <w:r>
        <w:rPr>
          <w:rFonts w:hint="eastAsia" w:ascii="宋体" w:hAnsi="宋体" w:cs="宋体"/>
          <w:color w:val="000000" w:themeColor="text1"/>
          <w:sz w:val="24"/>
          <w14:textFill>
            <w14:solidFill>
              <w14:schemeClr w14:val="tx1"/>
            </w14:solidFill>
          </w14:textFill>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tabs>
          <w:tab w:val="left" w:pos="2655"/>
        </w:tabs>
        <w:spacing w:line="360" w:lineRule="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2.</w:t>
      </w:r>
      <w:r>
        <w:rPr>
          <w:rFonts w:hint="eastAsia" w:ascii="宋体" w:hAnsi="宋体" w:eastAsia="宋体" w:cs="宋体"/>
          <w:b/>
          <w:bCs/>
          <w:color w:val="000000" w:themeColor="text1"/>
          <w:kern w:val="0"/>
          <w:sz w:val="24"/>
          <w:szCs w:val="24"/>
          <w14:textFill>
            <w14:solidFill>
              <w14:schemeClr w14:val="tx1"/>
            </w14:solidFill>
          </w14:textFill>
        </w:rPr>
        <w:t xml:space="preserve"> 高职实用英语</w:t>
      </w:r>
    </w:p>
    <w:p>
      <w:pPr>
        <w:spacing w:line="360" w:lineRule="auto"/>
        <w:rPr>
          <w:rFonts w:hint="eastAsia" w:ascii="宋体" w:hAnsi="宋体" w:cs="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color w:val="000000" w:themeColor="text1"/>
          <w:sz w:val="24"/>
          <w14:textFill>
            <w14:solidFill>
              <w14:schemeClr w14:val="tx1"/>
            </w14:solidFill>
          </w14:textFill>
        </w:rPr>
        <w:t>提高学生英语综合应用能力，特别是听说能力，使他们在今后工作和社会交往中能用英语有效地进行口头和书面的信息交流，</w:t>
      </w:r>
      <w:r>
        <w:rPr>
          <w:rFonts w:hint="eastAsia" w:ascii="宋体" w:hAnsi="宋体" w:cs="宋体"/>
          <w:color w:val="000000" w:themeColor="text1"/>
          <w:kern w:val="0"/>
          <w:sz w:val="24"/>
          <w14:textFill>
            <w14:solidFill>
              <w14:schemeClr w14:val="tx1"/>
            </w14:solidFill>
          </w14:textFill>
        </w:rPr>
        <w:t>能够借助词典阅读和翻译与专业相关的简单英语资料，以满足学生在今后工作中的需要，并能够</w:t>
      </w:r>
      <w:r>
        <w:rPr>
          <w:rFonts w:hint="eastAsia" w:ascii="宋体" w:hAnsi="宋体" w:cs="宋体"/>
          <w:color w:val="000000" w:themeColor="text1"/>
          <w:sz w:val="24"/>
          <w14:textFill>
            <w14:solidFill>
              <w14:schemeClr w14:val="tx1"/>
            </w14:solidFill>
          </w14:textFill>
        </w:rPr>
        <w:t>增强自主学习能力、提高综合文化素养，以适应我国经济发展和国家交流的需要。</w:t>
      </w:r>
    </w:p>
    <w:p>
      <w:pPr>
        <w:spacing w:line="360" w:lineRule="auto"/>
        <w:rPr>
          <w:rFonts w:hint="eastAsia" w:ascii="宋体" w:hAnsi="宋体" w:cs="宋体"/>
          <w:color w:val="000000" w:themeColor="text1"/>
          <w:kern w:val="0"/>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rPr>
          <w:rFonts w:hint="eastAsia" w:ascii="宋体" w:hAnsi="宋体" w:cs="宋体"/>
          <w:color w:val="000000" w:themeColor="text1"/>
          <w:kern w:val="0"/>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3.</w:t>
      </w:r>
      <w:r>
        <w:rPr>
          <w:rFonts w:hint="eastAsia" w:ascii="宋体" w:hAnsi="宋体" w:eastAsia="宋体" w:cs="宋体"/>
          <w:b/>
          <w:bCs/>
          <w:color w:val="000000" w:themeColor="text1"/>
          <w:kern w:val="0"/>
          <w:sz w:val="24"/>
          <w:szCs w:val="24"/>
          <w14:textFill>
            <w14:solidFill>
              <w14:schemeClr w14:val="tx1"/>
            </w14:solidFill>
          </w14:textFill>
        </w:rPr>
        <w:t>计算机应用基础</w:t>
      </w:r>
    </w:p>
    <w:p>
      <w:pPr>
        <w:widowControl/>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hint="eastAsia"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2" w:firstLineChars="200"/>
        <w:jc w:val="left"/>
        <w:rPr>
          <w:rFonts w:hint="eastAsia" w:ascii="宋体" w:hAnsi="宋体" w:eastAsia="宋体" w:cs="宋体"/>
          <w:b/>
          <w:bCs/>
          <w:color w:val="000000" w:themeColor="text1"/>
          <w:kern w:val="0"/>
          <w:sz w:val="24"/>
          <w:szCs w:val="24"/>
          <w:lang w:eastAsia="zh-CN"/>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4.</w:t>
      </w:r>
      <w:r>
        <w:rPr>
          <w:rFonts w:hint="eastAsia" w:ascii="宋体" w:hAnsi="宋体" w:eastAsia="宋体" w:cs="宋体"/>
          <w:b/>
          <w:bCs/>
          <w:color w:val="000000" w:themeColor="text1"/>
          <w:kern w:val="0"/>
          <w:sz w:val="24"/>
          <w:szCs w:val="24"/>
          <w14:textFill>
            <w14:solidFill>
              <w14:schemeClr w14:val="tx1"/>
            </w14:solidFill>
          </w14:textFill>
        </w:rPr>
        <w:t>思想道德修养与法律基础</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5.</w:t>
      </w:r>
      <w:r>
        <w:rPr>
          <w:rFonts w:hint="eastAsia" w:ascii="宋体" w:hAnsi="宋体" w:eastAsia="宋体" w:cs="宋体"/>
          <w:b/>
          <w:bCs/>
          <w:color w:val="000000" w:themeColor="text1"/>
          <w:kern w:val="0"/>
          <w:sz w:val="24"/>
          <w:szCs w:val="24"/>
          <w14:textFill>
            <w14:solidFill>
              <w14:schemeClr w14:val="tx1"/>
            </w14:solidFill>
          </w14:textFill>
        </w:rPr>
        <w:t>毛泽东思想和中国特色社会主义理论体系概论</w:t>
      </w:r>
    </w:p>
    <w:p>
      <w:pPr>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教师应努力引导学生正确认识中国的基本国情和社会主义建设的客观规律，</w:t>
      </w:r>
      <w:r>
        <w:rPr>
          <w:rFonts w:hint="eastAsia" w:ascii="宋体" w:hAnsi="宋体" w:cs="宋体"/>
          <w:color w:val="000000" w:themeColor="text1"/>
          <w:kern w:val="0"/>
          <w:sz w:val="24"/>
          <w14:textFill>
            <w14:solidFill>
              <w14:schemeClr w14:val="tx1"/>
            </w14:solidFill>
          </w14:textFill>
        </w:rPr>
        <w:t>教学过程中</w:t>
      </w:r>
      <w:r>
        <w:rPr>
          <w:rFonts w:hint="eastAsia" w:ascii="宋体" w:hAnsi="宋体"/>
          <w:color w:val="000000" w:themeColor="text1"/>
          <w:sz w:val="24"/>
          <w14:textFill>
            <w14:solidFill>
              <w14:schemeClr w14:val="tx1"/>
            </w14:solidFill>
          </w14:textFill>
        </w:rPr>
        <w:t>坚持以</w:t>
      </w:r>
      <w:r>
        <w:rPr>
          <w:rFonts w:hint="eastAsia" w:ascii="宋体" w:hAnsi="宋体" w:cs="宋体"/>
          <w:color w:val="000000" w:themeColor="text1"/>
          <w:kern w:val="0"/>
          <w:sz w:val="24"/>
          <w14:textFill>
            <w14:solidFill>
              <w14:schemeClr w14:val="tx1"/>
            </w14:solidFill>
          </w14:textFill>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color w:val="000000" w:themeColor="text1"/>
          <w:sz w:val="24"/>
          <w14:textFill>
            <w14:solidFill>
              <w14:schemeClr w14:val="tx1"/>
            </w14:solidFill>
          </w14:textFill>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82" w:firstLineChars="200"/>
        <w:jc w:val="left"/>
        <w:rPr>
          <w:rFonts w:hint="eastAsia"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6.</w:t>
      </w:r>
      <w:r>
        <w:rPr>
          <w:rFonts w:hint="eastAsia" w:ascii="宋体" w:hAnsi="宋体" w:cs="宋体"/>
          <w:b/>
          <w:color w:val="000000" w:themeColor="text1"/>
          <w:kern w:val="0"/>
          <w:sz w:val="24"/>
          <w:szCs w:val="24"/>
          <w14:textFill>
            <w14:solidFill>
              <w14:schemeClr w14:val="tx1"/>
            </w14:solidFill>
          </w14:textFill>
        </w:rPr>
        <w:t>创新创业基础</w:t>
      </w:r>
    </w:p>
    <w:p>
      <w:pPr>
        <w:widowControl/>
        <w:spacing w:line="360" w:lineRule="auto"/>
        <w:jc w:val="left"/>
        <w:rPr>
          <w:rFonts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jc w:val="left"/>
        <w:rPr>
          <w:rFonts w:hint="eastAsia" w:asci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学习本课程，重点</w:t>
      </w:r>
      <w:r>
        <w:rPr>
          <w:rFonts w:hint="eastAsia"/>
          <w:color w:val="000000" w:themeColor="text1"/>
          <w:sz w:val="24"/>
          <w:szCs w:val="24"/>
          <w14:textFill>
            <w14:solidFill>
              <w14:schemeClr w14:val="tx1"/>
            </w14:solidFill>
          </w14:textFill>
        </w:rPr>
        <w:t>掌握基本的创新思维，熟悉主要的创新方法，了解新时代热门的新技术。立足本专业，学习专业知识，立志做一个具有工匠精神和创新精神的人——岗位创业者</w:t>
      </w:r>
      <w:r>
        <w:rPr>
          <w:rFonts w:hint="eastAsia" w:ascii="宋体" w:hAnsi="宋体"/>
          <w:color w:val="000000" w:themeColor="text1"/>
          <w:sz w:val="24"/>
          <w14:textFill>
            <w14:solidFill>
              <w14:schemeClr w14:val="tx1"/>
            </w14:solidFill>
          </w14:textFill>
        </w:rPr>
        <w:t>。</w:t>
      </w:r>
    </w:p>
    <w:p>
      <w:pPr>
        <w:spacing w:line="360" w:lineRule="auto"/>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7.</w:t>
      </w:r>
      <w:r>
        <w:rPr>
          <w:rFonts w:hint="eastAsia" w:ascii="宋体" w:hAnsi="宋体"/>
          <w:b/>
          <w:color w:val="000000" w:themeColor="text1"/>
          <w:sz w:val="24"/>
          <w14:textFill>
            <w14:solidFill>
              <w14:schemeClr w14:val="tx1"/>
            </w14:solidFill>
          </w14:textFill>
        </w:rPr>
        <w:t>大学生心理健康教育</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坚持立德树人的根本任务，</w:t>
      </w:r>
      <w:r>
        <w:rPr>
          <w:rFonts w:ascii="宋体" w:hAnsi="宋体"/>
          <w:color w:val="000000" w:themeColor="text1"/>
          <w:sz w:val="24"/>
          <w14:textFill>
            <w14:solidFill>
              <w14:schemeClr w14:val="tx1"/>
            </w14:solidFill>
          </w14:textFill>
        </w:rPr>
        <w:t>坚持育心与育德相统一</w:t>
      </w:r>
      <w:r>
        <w:rPr>
          <w:rFonts w:hint="eastAsia" w:ascii="宋体" w:hAnsi="宋体"/>
          <w:color w:val="000000" w:themeColor="text1"/>
          <w:sz w:val="24"/>
          <w14:textFill>
            <w14:solidFill>
              <w14:schemeClr w14:val="tx1"/>
            </w14:solidFill>
          </w14:textFill>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本课程围绕</w:t>
      </w:r>
      <w:r>
        <w:rPr>
          <w:rFonts w:ascii="宋体" w:hAnsi="宋体"/>
          <w:color w:val="000000" w:themeColor="text1"/>
          <w:sz w:val="24"/>
          <w14:textFill>
            <w14:solidFill>
              <w14:schemeClr w14:val="tx1"/>
            </w14:solidFill>
          </w14:textFill>
        </w:rPr>
        <w:t>了解心理健康的基础知识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了解自我</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发展自我</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提高自我心理调适能力</w:t>
      </w:r>
      <w:r>
        <w:rPr>
          <w:rFonts w:hint="eastAsia" w:ascii="宋体" w:hAnsi="宋体"/>
          <w:color w:val="000000" w:themeColor="text1"/>
          <w:sz w:val="24"/>
          <w14:textFill>
            <w14:solidFill>
              <w14:schemeClr w14:val="tx1"/>
            </w14:solidFill>
          </w14:textFill>
        </w:rPr>
        <w:t>等三大部分，通过</w:t>
      </w:r>
      <w:r>
        <w:rPr>
          <w:rFonts w:ascii="宋体" w:hAnsi="宋体"/>
          <w:color w:val="000000" w:themeColor="text1"/>
          <w:sz w:val="24"/>
          <w14:textFill>
            <w14:solidFill>
              <w14:schemeClr w14:val="tx1"/>
            </w14:solidFill>
          </w14:textFill>
        </w:rPr>
        <w:t>大学生心理健康导论</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自我意识与培养</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人格发展与心理健康</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学习心理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情绪管理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人际交往</w:t>
      </w:r>
      <w:r>
        <w:rPr>
          <w:rFonts w:hint="eastAsia" w:ascii="宋体" w:hAnsi="宋体"/>
          <w:color w:val="000000" w:themeColor="text1"/>
          <w:sz w:val="24"/>
          <w14:textFill>
            <w14:solidFill>
              <w14:schemeClr w14:val="tx1"/>
            </w14:solidFill>
          </w14:textFill>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w:t>
      </w:r>
      <w:r>
        <w:rPr>
          <w:rFonts w:ascii="宋体" w:hAnsi="宋体"/>
          <w:color w:val="000000" w:themeColor="text1"/>
          <w:sz w:val="24"/>
          <w14:textFill>
            <w14:solidFill>
              <w14:schemeClr w14:val="tx1"/>
            </w14:solidFill>
          </w14:textFill>
        </w:rPr>
        <w:t>课程是集知识、体验和训练为一体的综合课程</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课程</w:t>
      </w:r>
      <w:r>
        <w:rPr>
          <w:rFonts w:hint="eastAsia" w:ascii="宋体" w:hAnsi="宋体"/>
          <w:color w:val="000000" w:themeColor="text1"/>
          <w:sz w:val="24"/>
          <w14:textFill>
            <w14:solidFill>
              <w14:schemeClr w14:val="tx1"/>
            </w14:solidFill>
          </w14:textFill>
        </w:rPr>
        <w:t>教学中</w:t>
      </w:r>
      <w:r>
        <w:rPr>
          <w:rFonts w:ascii="宋体" w:hAnsi="宋体"/>
          <w:color w:val="000000" w:themeColor="text1"/>
          <w:sz w:val="24"/>
          <w14:textFill>
            <w14:solidFill>
              <w14:schemeClr w14:val="tx1"/>
            </w14:solidFill>
          </w14:textFill>
        </w:rPr>
        <w:t>要注重理论联系实际，注重培养学生实际应用能力</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要充分发挥师生在教学中的主动性和创造性，充分调动学生参与的积极性，避免单向的理论灌输和知识传授。在教学过程中，要充分运用各种资源丰富教学手段</w:t>
      </w:r>
      <w:r>
        <w:rPr>
          <w:rFonts w:hint="eastAsia" w:ascii="宋体" w:hAnsi="宋体"/>
          <w:color w:val="000000" w:themeColor="text1"/>
          <w:sz w:val="24"/>
          <w14:textFill>
            <w14:solidFill>
              <w14:schemeClr w14:val="tx1"/>
            </w14:solidFill>
          </w14:textFill>
        </w:rPr>
        <w:t>，积极应用“互联网 +”平台和手段，提升教学效果。</w:t>
      </w:r>
    </w:p>
    <w:p>
      <w:pPr>
        <w:spacing w:line="360" w:lineRule="auto"/>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8.</w:t>
      </w:r>
      <w:r>
        <w:rPr>
          <w:rFonts w:hint="eastAsia" w:ascii="宋体" w:hAnsi="宋体"/>
          <w:b/>
          <w:color w:val="000000" w:themeColor="text1"/>
          <w:sz w:val="24"/>
          <w14:textFill>
            <w14:solidFill>
              <w14:schemeClr w14:val="tx1"/>
            </w14:solidFill>
          </w14:textFill>
        </w:rPr>
        <w:t>大学生职业生涯规划与就业指导</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学生能够理解职业生涯规划的含义及其意义，了解与职业规划相关的理论。对如何进行职业生涯规划有一</w:t>
      </w:r>
      <w:r>
        <w:rPr>
          <w:rFonts w:hint="eastAsia" w:ascii="宋体" w:hAnsi="宋体" w:cs="宋体"/>
          <w:color w:val="000000" w:themeColor="text1"/>
          <w:kern w:val="0"/>
          <w:sz w:val="24"/>
          <w:szCs w:val="24"/>
          <w14:textFill>
            <w14:solidFill>
              <w14:schemeClr w14:val="tx1"/>
            </w14:solidFill>
          </w14:textFill>
        </w:rPr>
        <w:t>定</w:t>
      </w:r>
      <w:r>
        <w:rPr>
          <w:rFonts w:ascii="宋体" w:hAnsi="宋体" w:cs="宋体"/>
          <w:color w:val="000000" w:themeColor="text1"/>
          <w:kern w:val="0"/>
          <w:sz w:val="24"/>
          <w:szCs w:val="24"/>
          <w14:textFill>
            <w14:solidFill>
              <w14:schemeClr w14:val="tx1"/>
            </w14:solidFill>
          </w14:textFill>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该课程</w:t>
      </w:r>
      <w:r>
        <w:rPr>
          <w:rFonts w:ascii="宋体" w:hAnsi="宋体" w:cs="宋体"/>
          <w:color w:val="000000" w:themeColor="text1"/>
          <w:kern w:val="0"/>
          <w:sz w:val="24"/>
          <w:szCs w:val="24"/>
          <w14:textFill>
            <w14:solidFill>
              <w14:schemeClr w14:val="tx1"/>
            </w14:solidFill>
          </w14:textFill>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color w:val="000000" w:themeColor="text1"/>
          <w:kern w:val="0"/>
          <w:sz w:val="24"/>
          <w:szCs w:val="24"/>
          <w14:textFill>
            <w14:solidFill>
              <w14:schemeClr w14:val="tx1"/>
            </w14:solidFill>
          </w14:textFill>
        </w:rPr>
        <w:t xml:space="preserve">   </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通过对该课程的学习使学生</w:t>
      </w:r>
      <w:r>
        <w:rPr>
          <w:rFonts w:ascii="宋体" w:hAnsi="宋体" w:cs="宋体"/>
          <w:color w:val="000000" w:themeColor="text1"/>
          <w:kern w:val="0"/>
          <w:sz w:val="24"/>
          <w:szCs w:val="24"/>
          <w14:textFill>
            <w14:solidFill>
              <w14:schemeClr w14:val="tx1"/>
            </w14:solidFill>
          </w14:textFill>
        </w:rPr>
        <w:t>以</w:t>
      </w:r>
      <w:r>
        <w:rPr>
          <w:rFonts w:ascii="宋体" w:hAnsi="宋体" w:cs="宋体"/>
          <w:color w:val="000000" w:themeColor="text1"/>
          <w:kern w:val="0"/>
          <w:sz w:val="24"/>
          <w:szCs w:val="24"/>
          <w14:textFill>
            <w14:solidFill>
              <w14:schemeClr w14:val="tx1"/>
            </w14:solidFill>
          </w14:textFill>
        </w:rPr>
        <w:fldChar w:fldCharType="begin"/>
      </w:r>
      <w:r>
        <w:rPr>
          <w:rFonts w:ascii="宋体" w:hAnsi="宋体" w:cs="宋体"/>
          <w:color w:val="000000" w:themeColor="text1"/>
          <w:kern w:val="0"/>
          <w:sz w:val="24"/>
          <w:szCs w:val="24"/>
          <w14:textFill>
            <w14:solidFill>
              <w14:schemeClr w14:val="tx1"/>
            </w14:solidFill>
          </w14:textFill>
        </w:rPr>
        <w:instrText xml:space="preserve"> HYPERLINK "https://baike.sogou.com/lemma/ShowInnerLink.htm?lemmaId=300085&amp;ss_c=ssc.citiao.link" \t "_blank" </w:instrText>
      </w:r>
      <w:r>
        <w:rPr>
          <w:rFonts w:ascii="宋体" w:hAnsi="宋体" w:cs="宋体"/>
          <w:color w:val="000000" w:themeColor="text1"/>
          <w:kern w:val="0"/>
          <w:sz w:val="24"/>
          <w:szCs w:val="24"/>
          <w14:textFill>
            <w14:solidFill>
              <w14:schemeClr w14:val="tx1"/>
            </w14:solidFill>
          </w14:textFill>
        </w:rPr>
        <w:fldChar w:fldCharType="separate"/>
      </w:r>
      <w:r>
        <w:rPr>
          <w:rFonts w:ascii="宋体" w:hAnsi="宋体" w:cs="宋体"/>
          <w:color w:val="000000" w:themeColor="text1"/>
          <w:kern w:val="0"/>
          <w:sz w:val="24"/>
          <w:szCs w:val="24"/>
          <w14:textFill>
            <w14:solidFill>
              <w14:schemeClr w14:val="tx1"/>
            </w14:solidFill>
          </w14:textFill>
        </w:rPr>
        <w:t>职业生涯规划</w:t>
      </w:r>
      <w:r>
        <w:rPr>
          <w:rFonts w:ascii="宋体" w:hAnsi="宋体" w:cs="宋体"/>
          <w:color w:val="000000" w:themeColor="text1"/>
          <w:kern w:val="0"/>
          <w:sz w:val="24"/>
          <w:szCs w:val="24"/>
          <w14:textFill>
            <w14:solidFill>
              <w14:schemeClr w14:val="tx1"/>
            </w14:solidFill>
          </w14:textFill>
        </w:rPr>
        <w:fldChar w:fldCharType="end"/>
      </w:r>
      <w:r>
        <w:rPr>
          <w:rFonts w:ascii="宋体" w:hAnsi="宋体" w:cs="宋体"/>
          <w:color w:val="000000" w:themeColor="text1"/>
          <w:kern w:val="0"/>
          <w:sz w:val="24"/>
          <w:szCs w:val="24"/>
          <w14:textFill>
            <w14:solidFill>
              <w14:schemeClr w14:val="tx1"/>
            </w14:solidFill>
          </w14:textFill>
        </w:rPr>
        <w:t>的理论为基础，结合</w:t>
      </w:r>
      <w:r>
        <w:rPr>
          <w:rFonts w:hint="eastAsia" w:ascii="宋体" w:hAnsi="宋体" w:cs="宋体"/>
          <w:color w:val="000000" w:themeColor="text1"/>
          <w:kern w:val="0"/>
          <w:sz w:val="24"/>
          <w:szCs w:val="24"/>
          <w14:textFill>
            <w14:solidFill>
              <w14:schemeClr w14:val="tx1"/>
            </w14:solidFill>
          </w14:textFill>
        </w:rPr>
        <w:t>自身</w:t>
      </w:r>
      <w:r>
        <w:rPr>
          <w:rFonts w:ascii="宋体" w:hAnsi="宋体" w:cs="宋体"/>
          <w:color w:val="000000" w:themeColor="text1"/>
          <w:kern w:val="0"/>
          <w:sz w:val="24"/>
          <w:szCs w:val="24"/>
          <w14:textFill>
            <w14:solidFill>
              <w14:schemeClr w14:val="tx1"/>
            </w14:solidFill>
          </w14:textFill>
        </w:rPr>
        <w:t>的心理特点与需求，联系</w:t>
      </w:r>
      <w:r>
        <w:rPr>
          <w:rFonts w:hint="eastAsia" w:ascii="宋体" w:hAnsi="宋体" w:cs="宋体"/>
          <w:color w:val="000000" w:themeColor="text1"/>
          <w:kern w:val="0"/>
          <w:sz w:val="24"/>
          <w:szCs w:val="24"/>
          <w14:textFill>
            <w14:solidFill>
              <w14:schemeClr w14:val="tx1"/>
            </w14:solidFill>
          </w14:textFill>
        </w:rPr>
        <w:t>自身</w:t>
      </w:r>
      <w:r>
        <w:rPr>
          <w:rFonts w:ascii="宋体" w:hAnsi="宋体" w:cs="宋体"/>
          <w:color w:val="000000" w:themeColor="text1"/>
          <w:kern w:val="0"/>
          <w:sz w:val="24"/>
          <w:szCs w:val="24"/>
          <w14:textFill>
            <w14:solidFill>
              <w14:schemeClr w14:val="tx1"/>
            </w14:solidFill>
          </w14:textFill>
        </w:rPr>
        <w:fldChar w:fldCharType="begin"/>
      </w:r>
      <w:r>
        <w:rPr>
          <w:rFonts w:ascii="宋体" w:hAnsi="宋体" w:cs="宋体"/>
          <w:color w:val="000000" w:themeColor="text1"/>
          <w:kern w:val="0"/>
          <w:sz w:val="24"/>
          <w:szCs w:val="24"/>
          <w14:textFill>
            <w14:solidFill>
              <w14:schemeClr w14:val="tx1"/>
            </w14:solidFill>
          </w14:textFill>
        </w:rPr>
        <w:instrText xml:space="preserve"> HYPERLINK "https://baike.sogou.com/lemma/ShowInnerLink.htm?lemmaId=424718&amp;ss_c=ssc.citiao.link" \t "_blank" </w:instrText>
      </w:r>
      <w:r>
        <w:rPr>
          <w:rFonts w:ascii="宋体" w:hAnsi="宋体" w:cs="宋体"/>
          <w:color w:val="000000" w:themeColor="text1"/>
          <w:kern w:val="0"/>
          <w:sz w:val="24"/>
          <w:szCs w:val="24"/>
          <w14:textFill>
            <w14:solidFill>
              <w14:schemeClr w14:val="tx1"/>
            </w14:solidFill>
          </w14:textFill>
        </w:rPr>
        <w:fldChar w:fldCharType="separate"/>
      </w:r>
      <w:r>
        <w:rPr>
          <w:rFonts w:ascii="宋体" w:hAnsi="宋体" w:cs="宋体"/>
          <w:color w:val="000000" w:themeColor="text1"/>
          <w:kern w:val="0"/>
          <w:sz w:val="24"/>
          <w:szCs w:val="24"/>
          <w14:textFill>
            <w14:solidFill>
              <w14:schemeClr w14:val="tx1"/>
            </w14:solidFill>
          </w14:textFill>
        </w:rPr>
        <w:t>职业生涯</w:t>
      </w:r>
      <w:r>
        <w:rPr>
          <w:rFonts w:ascii="宋体" w:hAnsi="宋体" w:cs="宋体"/>
          <w:color w:val="000000" w:themeColor="text1"/>
          <w:kern w:val="0"/>
          <w:sz w:val="24"/>
          <w:szCs w:val="24"/>
          <w14:textFill>
            <w14:solidFill>
              <w14:schemeClr w14:val="tx1"/>
            </w14:solidFill>
          </w14:textFill>
        </w:rPr>
        <w:fldChar w:fldCharType="end"/>
      </w:r>
      <w:r>
        <w:rPr>
          <w:rFonts w:ascii="宋体" w:hAnsi="宋体" w:cs="宋体"/>
          <w:color w:val="000000" w:themeColor="text1"/>
          <w:kern w:val="0"/>
          <w:sz w:val="24"/>
          <w:szCs w:val="24"/>
          <w14:textFill>
            <w14:solidFill>
              <w14:schemeClr w14:val="tx1"/>
            </w14:solidFill>
          </w14:textFill>
        </w:rPr>
        <w:t>的实际，理解职业生涯规划的科学理念；掌握</w:t>
      </w:r>
      <w:r>
        <w:rPr>
          <w:rFonts w:hint="eastAsia" w:ascii="宋体" w:hAnsi="宋体" w:cs="宋体"/>
          <w:color w:val="000000" w:themeColor="text1"/>
          <w:kern w:val="0"/>
          <w:sz w:val="24"/>
          <w:szCs w:val="24"/>
          <w14:textFill>
            <w14:solidFill>
              <w14:schemeClr w14:val="tx1"/>
            </w14:solidFill>
          </w14:textFill>
        </w:rPr>
        <w:t>并运用</w:t>
      </w:r>
      <w:r>
        <w:rPr>
          <w:rFonts w:ascii="宋体" w:hAnsi="宋体" w:cs="宋体"/>
          <w:color w:val="000000" w:themeColor="text1"/>
          <w:kern w:val="0"/>
          <w:sz w:val="24"/>
          <w:szCs w:val="24"/>
          <w14:textFill>
            <w14:solidFill>
              <w14:schemeClr w14:val="tx1"/>
            </w14:solidFill>
          </w14:textFill>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增强“我的职业我做主”的信心和主动性。</w:t>
      </w:r>
    </w:p>
    <w:p>
      <w:pPr>
        <w:widowControl/>
        <w:spacing w:line="360" w:lineRule="auto"/>
        <w:ind w:firstLine="482" w:firstLineChars="200"/>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9.</w:t>
      </w:r>
      <w:r>
        <w:rPr>
          <w:rFonts w:hint="eastAsia" w:ascii="宋体" w:hAnsi="宋体" w:cs="宋体"/>
          <w:b/>
          <w:color w:val="000000" w:themeColor="text1"/>
          <w:kern w:val="0"/>
          <w:sz w:val="24"/>
          <w14:textFill>
            <w14:solidFill>
              <w14:schemeClr w14:val="tx1"/>
            </w14:solidFill>
          </w14:textFill>
        </w:rPr>
        <w:t>专业英语</w:t>
      </w:r>
    </w:p>
    <w:p>
      <w:pPr>
        <w:widowControl/>
        <w:spacing w:line="360" w:lineRule="auto"/>
        <w:jc w:val="left"/>
        <w:rPr>
          <w:rFonts w:hint="eastAsia"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课程目标</w:t>
      </w:r>
      <w:r>
        <w:rPr>
          <w:rFonts w:hint="eastAsia" w:ascii="宋体" w:hAnsi="宋体" w:cs="宋体"/>
          <w:b/>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本课程用英语介绍涉及</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的基本知识，其内容基本覆盖了</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中相关的各个知识点</w:t>
      </w:r>
      <w:r>
        <w:rPr>
          <w:rFonts w:hint="eastAsia" w:ascii="宋体" w:hAnsi="宋体" w:cs="宋体"/>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通过课程的学习使学生</w:t>
      </w:r>
      <w:r>
        <w:rPr>
          <w:rFonts w:hint="eastAsia" w:ascii="宋体" w:hAnsi="宋体" w:cs="宋体"/>
          <w:color w:val="000000" w:themeColor="text1"/>
          <w:kern w:val="0"/>
          <w:sz w:val="24"/>
          <w14:textFill>
            <w14:solidFill>
              <w14:schemeClr w14:val="tx1"/>
            </w14:solidFill>
          </w14:textFill>
        </w:rPr>
        <w:t>积累</w:t>
      </w:r>
      <w:r>
        <w:rPr>
          <w:rFonts w:ascii="宋体" w:hAnsi="宋体" w:cs="宋体"/>
          <w:color w:val="000000" w:themeColor="text1"/>
          <w:kern w:val="0"/>
          <w:sz w:val="24"/>
          <w14:textFill>
            <w14:solidFill>
              <w14:schemeClr w14:val="tx1"/>
            </w14:solidFill>
          </w14:textFill>
        </w:rPr>
        <w:t>相关的</w:t>
      </w:r>
      <w:r>
        <w:rPr>
          <w:rFonts w:hint="eastAsia" w:ascii="宋体" w:hAnsi="宋体" w:cs="宋体"/>
          <w:color w:val="000000" w:themeColor="text1"/>
          <w:kern w:val="0"/>
          <w:sz w:val="24"/>
          <w14:textFill>
            <w14:solidFill>
              <w14:schemeClr w14:val="tx1"/>
            </w14:solidFill>
          </w14:textFill>
        </w:rPr>
        <w:t>专业</w:t>
      </w:r>
      <w:r>
        <w:rPr>
          <w:rFonts w:ascii="宋体" w:hAnsi="宋体" w:cs="宋体"/>
          <w:color w:val="000000" w:themeColor="text1"/>
          <w:kern w:val="0"/>
          <w:sz w:val="24"/>
          <w14:textFill>
            <w14:solidFill>
              <w14:schemeClr w14:val="tx1"/>
            </w14:solidFill>
          </w14:textFill>
        </w:rPr>
        <w:t>词汇和词组</w:t>
      </w:r>
      <w:r>
        <w:rPr>
          <w:rFonts w:hint="eastAsia" w:ascii="宋体" w:hAnsi="宋体" w:cs="宋体"/>
          <w:color w:val="000000" w:themeColor="text1"/>
          <w:kern w:val="0"/>
          <w:sz w:val="24"/>
          <w14:textFill>
            <w14:solidFill>
              <w14:schemeClr w14:val="tx1"/>
            </w14:solidFill>
          </w14:textFill>
        </w:rPr>
        <w:t>的英文表达，能够</w:t>
      </w:r>
      <w:r>
        <w:rPr>
          <w:rFonts w:ascii="宋体" w:hAnsi="宋体" w:cs="宋体"/>
          <w:color w:val="000000" w:themeColor="text1"/>
          <w:kern w:val="0"/>
          <w:sz w:val="24"/>
          <w14:textFill>
            <w14:solidFill>
              <w14:schemeClr w14:val="tx1"/>
            </w14:solidFill>
          </w14:textFill>
        </w:rPr>
        <w:t>查阅、阅读</w:t>
      </w:r>
      <w:r>
        <w:rPr>
          <w:rFonts w:hint="eastAsia" w:ascii="宋体" w:hAnsi="宋体" w:cs="宋体"/>
          <w:color w:val="000000" w:themeColor="text1"/>
          <w:kern w:val="0"/>
          <w:sz w:val="24"/>
          <w14:textFill>
            <w14:solidFill>
              <w14:schemeClr w14:val="tx1"/>
            </w14:solidFill>
          </w14:textFill>
        </w:rPr>
        <w:t>中低难度的</w:t>
      </w:r>
      <w:r>
        <w:rPr>
          <w:rFonts w:ascii="宋体" w:hAnsi="宋体" w:cs="宋体"/>
          <w:color w:val="000000" w:themeColor="text1"/>
          <w:kern w:val="0"/>
          <w:sz w:val="24"/>
          <w14:textFill>
            <w14:solidFill>
              <w14:schemeClr w14:val="tx1"/>
            </w14:solidFill>
          </w14:textFill>
        </w:rPr>
        <w:t>英文</w:t>
      </w:r>
      <w:r>
        <w:rPr>
          <w:rFonts w:hint="eastAsia" w:ascii="宋体" w:hAnsi="宋体" w:cs="宋体"/>
          <w:color w:val="000000" w:themeColor="text1"/>
          <w:kern w:val="0"/>
          <w:sz w:val="24"/>
          <w14:textFill>
            <w14:solidFill>
              <w14:schemeClr w14:val="tx1"/>
            </w14:solidFill>
          </w14:textFill>
        </w:rPr>
        <w:t>资料</w:t>
      </w:r>
      <w:r>
        <w:rPr>
          <w:rFonts w:ascii="宋体" w:hAnsi="宋体" w:cs="宋体"/>
          <w:color w:val="000000" w:themeColor="text1"/>
          <w:kern w:val="0"/>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具备一定的阅读专业英语资料和获取专业相关英文信息的语言交际能力，在引导学生利用</w:t>
      </w:r>
      <w:r>
        <w:rPr>
          <w:rFonts w:ascii="宋体" w:hAnsi="宋体" w:cs="宋体"/>
          <w:color w:val="000000" w:themeColor="text1"/>
          <w:kern w:val="0"/>
          <w:sz w:val="24"/>
          <w14:textFill>
            <w14:solidFill>
              <w14:schemeClr w14:val="tx1"/>
            </w14:solidFill>
          </w14:textFill>
        </w:rPr>
        <w:t>英语工具获取专业所需的信息</w:t>
      </w:r>
      <w:r>
        <w:rPr>
          <w:rFonts w:hint="eastAsia" w:ascii="宋体" w:hAnsi="宋体" w:cs="宋体"/>
          <w:color w:val="000000" w:themeColor="text1"/>
          <w:kern w:val="0"/>
          <w:sz w:val="24"/>
          <w14:textFill>
            <w14:solidFill>
              <w14:schemeClr w14:val="tx1"/>
            </w14:solidFill>
          </w14:textFill>
        </w:rPr>
        <w:t>中培养学生养成与时俱进、积极探索的精神。</w:t>
      </w:r>
    </w:p>
    <w:p>
      <w:pPr>
        <w:widowControl/>
        <w:spacing w:line="360" w:lineRule="auto"/>
        <w:jc w:val="left"/>
        <w:rPr>
          <w:rFonts w:hint="eastAsia"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主要内容</w:t>
      </w:r>
      <w:r>
        <w:rPr>
          <w:rFonts w:hint="eastAsia" w:ascii="宋体" w:hAnsi="宋体" w:cs="宋体"/>
          <w:b/>
          <w:color w:val="000000" w:themeColor="text1"/>
          <w:kern w:val="0"/>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本课程共分为8个模块，系统介绍数控技术</w:t>
      </w:r>
      <w:r>
        <w:rPr>
          <w:rFonts w:ascii="宋体" w:hAnsi="宋体" w:cs="宋体"/>
          <w:color w:val="000000" w:themeColor="text1"/>
          <w:kern w:val="0"/>
          <w:sz w:val="24"/>
          <w14:textFill>
            <w14:solidFill>
              <w14:schemeClr w14:val="tx1"/>
            </w14:solidFill>
          </w14:textFill>
        </w:rPr>
        <w:t>中相关的各个知识点</w:t>
      </w:r>
      <w:r>
        <w:rPr>
          <w:rFonts w:hint="eastAsia" w:ascii="宋体" w:hAnsi="宋体" w:cs="宋体"/>
          <w:color w:val="000000" w:themeColor="text1"/>
          <w:kern w:val="0"/>
          <w:sz w:val="24"/>
          <w14:textFill>
            <w14:solidFill>
              <w14:schemeClr w14:val="tx1"/>
            </w14:solidFill>
          </w14:textFill>
        </w:rPr>
        <w:t>：数控机床简介、自动换刀系统、字地址编程、编程前准备工作、子程序编程、补偿、操作模式、</w:t>
      </w:r>
      <w:r>
        <w:rPr>
          <w:bCs/>
          <w:color w:val="000000" w:themeColor="text1"/>
          <w:sz w:val="24"/>
          <w14:textFill>
            <w14:solidFill>
              <w14:schemeClr w14:val="tx1"/>
            </w14:solidFill>
          </w14:textFill>
        </w:rPr>
        <w:t>CAD/CAM</w:t>
      </w:r>
      <w:r>
        <w:rPr>
          <w:rFonts w:hint="eastAsia" w:ascii="宋体" w:hAnsi="宋体" w:cs="宋体"/>
          <w:color w:val="000000" w:themeColor="text1"/>
          <w:kern w:val="0"/>
          <w:sz w:val="24"/>
          <w14:textFill>
            <w14:solidFill>
              <w14:schemeClr w14:val="tx1"/>
            </w14:solidFill>
          </w14:textFill>
        </w:rPr>
        <w:t>，旨在引导大学生通过学习</w:t>
      </w:r>
      <w:r>
        <w:rPr>
          <w:rFonts w:ascii="宋体" w:hAnsi="宋体" w:cs="宋体"/>
          <w:color w:val="000000" w:themeColor="text1"/>
          <w:kern w:val="0"/>
          <w:sz w:val="24"/>
          <w14:textFill>
            <w14:solidFill>
              <w14:schemeClr w14:val="tx1"/>
            </w14:solidFill>
          </w14:textFill>
        </w:rPr>
        <w:t>相关的</w:t>
      </w:r>
      <w:r>
        <w:rPr>
          <w:rFonts w:hint="eastAsia" w:ascii="宋体" w:hAnsi="宋体" w:cs="宋体"/>
          <w:color w:val="000000" w:themeColor="text1"/>
          <w:kern w:val="0"/>
          <w:sz w:val="24"/>
          <w14:textFill>
            <w14:solidFill>
              <w14:schemeClr w14:val="tx1"/>
            </w14:solidFill>
          </w14:textFill>
        </w:rPr>
        <w:t>专业</w:t>
      </w:r>
      <w:r>
        <w:rPr>
          <w:rFonts w:ascii="宋体" w:hAnsi="宋体" w:cs="宋体"/>
          <w:color w:val="000000" w:themeColor="text1"/>
          <w:kern w:val="0"/>
          <w:sz w:val="24"/>
          <w14:textFill>
            <w14:solidFill>
              <w14:schemeClr w14:val="tx1"/>
            </w14:solidFill>
          </w14:textFill>
        </w:rPr>
        <w:t>词汇和词组</w:t>
      </w:r>
      <w:r>
        <w:rPr>
          <w:rFonts w:hint="eastAsia" w:ascii="宋体" w:hAnsi="宋体" w:cs="宋体"/>
          <w:color w:val="000000" w:themeColor="text1"/>
          <w:kern w:val="0"/>
          <w:sz w:val="24"/>
          <w14:textFill>
            <w14:solidFill>
              <w14:schemeClr w14:val="tx1"/>
            </w14:solidFill>
          </w14:textFill>
        </w:rPr>
        <w:t>的英文表达，让自己具备一定的阅读专业英语资料和获取专业相关英文信息的语言交际能力，</w:t>
      </w:r>
      <w:r>
        <w:rPr>
          <w:rFonts w:ascii="宋体" w:hAnsi="宋体" w:cs="宋体"/>
          <w:color w:val="000000" w:themeColor="text1"/>
          <w:kern w:val="0"/>
          <w:sz w:val="24"/>
          <w14:textFill>
            <w14:solidFill>
              <w14:schemeClr w14:val="tx1"/>
            </w14:solidFill>
          </w14:textFill>
        </w:rPr>
        <w:t>为在</w:t>
      </w:r>
      <w:r>
        <w:rPr>
          <w:rFonts w:hint="eastAsia" w:ascii="宋体" w:hAnsi="宋体" w:cs="宋体"/>
          <w:color w:val="000000" w:themeColor="text1"/>
          <w:kern w:val="0"/>
          <w:sz w:val="24"/>
          <w14:textFill>
            <w14:solidFill>
              <w14:schemeClr w14:val="tx1"/>
            </w14:solidFill>
          </w14:textFill>
        </w:rPr>
        <w:t>国际化</w:t>
      </w:r>
      <w:r>
        <w:rPr>
          <w:rFonts w:ascii="宋体" w:hAnsi="宋体" w:cs="宋体"/>
          <w:color w:val="000000" w:themeColor="text1"/>
          <w:kern w:val="0"/>
          <w:sz w:val="24"/>
          <w14:textFill>
            <w14:solidFill>
              <w14:schemeClr w14:val="tx1"/>
            </w14:solidFill>
          </w14:textFill>
        </w:rPr>
        <w:t>工作</w:t>
      </w:r>
      <w:r>
        <w:rPr>
          <w:rFonts w:hint="eastAsia" w:ascii="宋体" w:hAnsi="宋体" w:cs="宋体"/>
          <w:color w:val="000000" w:themeColor="text1"/>
          <w:kern w:val="0"/>
          <w:sz w:val="24"/>
          <w14:textFill>
            <w14:solidFill>
              <w14:schemeClr w14:val="tx1"/>
            </w14:solidFill>
          </w14:textFill>
        </w:rPr>
        <w:t>大背景下</w:t>
      </w:r>
      <w:r>
        <w:rPr>
          <w:rFonts w:ascii="宋体" w:hAnsi="宋体" w:cs="宋体"/>
          <w:color w:val="000000" w:themeColor="text1"/>
          <w:kern w:val="0"/>
          <w:sz w:val="24"/>
          <w14:textFill>
            <w14:solidFill>
              <w14:schemeClr w14:val="tx1"/>
            </w14:solidFill>
          </w14:textFill>
        </w:rPr>
        <w:t>查阅和</w:t>
      </w:r>
      <w:r>
        <w:rPr>
          <w:rFonts w:hint="eastAsia" w:ascii="宋体" w:hAnsi="宋体" w:cs="宋体"/>
          <w:color w:val="000000" w:themeColor="text1"/>
          <w:kern w:val="0"/>
          <w:sz w:val="24"/>
          <w14:textFill>
            <w14:solidFill>
              <w14:schemeClr w14:val="tx1"/>
            </w14:solidFill>
          </w14:textFill>
        </w:rPr>
        <w:t>阅读专业相关</w:t>
      </w:r>
      <w:r>
        <w:rPr>
          <w:rFonts w:ascii="宋体" w:hAnsi="宋体" w:cs="宋体"/>
          <w:color w:val="000000" w:themeColor="text1"/>
          <w:kern w:val="0"/>
          <w:sz w:val="24"/>
          <w14:textFill>
            <w14:solidFill>
              <w14:schemeClr w14:val="tx1"/>
            </w14:solidFill>
          </w14:textFill>
        </w:rPr>
        <w:t>英文资料奠定基础。</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教学要求</w:t>
      </w:r>
      <w:r>
        <w:rPr>
          <w:rFonts w:hint="eastAsia" w:ascii="宋体" w:hAnsi="宋体" w:cs="宋体"/>
          <w:b/>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通过本课程的学习，使学生掌握</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常用</w:t>
      </w:r>
      <w:r>
        <w:rPr>
          <w:rFonts w:hint="eastAsia" w:ascii="宋体" w:hAnsi="宋体" w:cs="宋体"/>
          <w:color w:val="000000" w:themeColor="text1"/>
          <w:kern w:val="0"/>
          <w:sz w:val="24"/>
          <w14:textFill>
            <w14:solidFill>
              <w14:schemeClr w14:val="tx1"/>
            </w14:solidFill>
          </w14:textFill>
        </w:rPr>
        <w:t>的</w:t>
      </w:r>
      <w:r>
        <w:rPr>
          <w:rFonts w:ascii="宋体" w:hAnsi="宋体" w:cs="宋体"/>
          <w:color w:val="000000" w:themeColor="text1"/>
          <w:kern w:val="0"/>
          <w:sz w:val="24"/>
          <w14:textFill>
            <w14:solidFill>
              <w14:schemeClr w14:val="tx1"/>
            </w14:solidFill>
          </w14:textFill>
        </w:rPr>
        <w:t>英语词汇，</w:t>
      </w:r>
      <w:r>
        <w:rPr>
          <w:rFonts w:hint="eastAsia" w:ascii="宋体" w:hAnsi="宋体" w:cs="宋体"/>
          <w:color w:val="000000" w:themeColor="text1"/>
          <w:kern w:val="0"/>
          <w:sz w:val="24"/>
          <w14:textFill>
            <w14:solidFill>
              <w14:schemeClr w14:val="tx1"/>
            </w14:solidFill>
          </w14:textFill>
        </w:rPr>
        <w:t>积累专业</w:t>
      </w:r>
      <w:r>
        <w:rPr>
          <w:rFonts w:ascii="宋体" w:hAnsi="宋体" w:cs="宋体"/>
          <w:color w:val="000000" w:themeColor="text1"/>
          <w:kern w:val="0"/>
          <w:sz w:val="24"/>
          <w14:textFill>
            <w14:solidFill>
              <w14:schemeClr w14:val="tx1"/>
            </w14:solidFill>
          </w14:textFill>
        </w:rPr>
        <w:t>词汇量</w:t>
      </w:r>
      <w:r>
        <w:rPr>
          <w:rFonts w:hint="eastAsia" w:ascii="宋体" w:hAnsi="宋体" w:cs="宋体"/>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使学生</w:t>
      </w:r>
      <w:r>
        <w:rPr>
          <w:rFonts w:hint="eastAsia" w:ascii="宋体" w:hAnsi="宋体" w:cs="宋体"/>
          <w:color w:val="000000" w:themeColor="text1"/>
          <w:kern w:val="0"/>
          <w:sz w:val="24"/>
          <w14:textFill>
            <w14:solidFill>
              <w14:schemeClr w14:val="tx1"/>
            </w14:solidFill>
          </w14:textFill>
        </w:rPr>
        <w:t>学会利用</w:t>
      </w:r>
      <w:r>
        <w:rPr>
          <w:rFonts w:ascii="宋体" w:hAnsi="宋体" w:cs="宋体"/>
          <w:color w:val="000000" w:themeColor="text1"/>
          <w:kern w:val="0"/>
          <w:sz w:val="24"/>
          <w14:textFill>
            <w14:solidFill>
              <w14:schemeClr w14:val="tx1"/>
            </w14:solidFill>
          </w14:textFill>
        </w:rPr>
        <w:t>英语工具获取专业所需的信息</w:t>
      </w:r>
      <w:r>
        <w:rPr>
          <w:rFonts w:hint="eastAsia" w:ascii="宋体" w:hAnsi="宋体" w:cs="宋体"/>
          <w:color w:val="000000" w:themeColor="text1"/>
          <w:kern w:val="0"/>
          <w:sz w:val="24"/>
          <w14:textFill>
            <w14:solidFill>
              <w14:schemeClr w14:val="tx1"/>
            </w14:solidFill>
          </w14:textFill>
        </w:rPr>
        <w:t>；培养学生对</w:t>
      </w:r>
      <w:r>
        <w:rPr>
          <w:rFonts w:ascii="宋体" w:hAnsi="宋体" w:cs="宋体"/>
          <w:color w:val="000000" w:themeColor="text1"/>
          <w:kern w:val="0"/>
          <w:sz w:val="24"/>
          <w14:textFill>
            <w14:solidFill>
              <w14:schemeClr w14:val="tx1"/>
            </w14:solidFill>
          </w14:textFill>
        </w:rPr>
        <w:t>所学专业</w:t>
      </w:r>
      <w:r>
        <w:rPr>
          <w:rFonts w:hint="eastAsia" w:ascii="宋体" w:hAnsi="宋体" w:cs="宋体"/>
          <w:color w:val="000000" w:themeColor="text1"/>
          <w:kern w:val="0"/>
          <w:sz w:val="24"/>
          <w14:textFill>
            <w14:solidFill>
              <w14:schemeClr w14:val="tx1"/>
            </w14:solidFill>
          </w14:textFill>
        </w:rPr>
        <w:t>中低难度</w:t>
      </w:r>
      <w:r>
        <w:rPr>
          <w:rFonts w:ascii="宋体" w:hAnsi="宋体" w:cs="宋体"/>
          <w:color w:val="000000" w:themeColor="text1"/>
          <w:kern w:val="0"/>
          <w:sz w:val="24"/>
          <w14:textFill>
            <w14:solidFill>
              <w14:schemeClr w14:val="tx1"/>
            </w14:solidFill>
          </w14:textFill>
        </w:rPr>
        <w:t>的英语资料的理解能力，为在工作中查阅和</w:t>
      </w:r>
      <w:r>
        <w:rPr>
          <w:rFonts w:hint="eastAsia" w:ascii="宋体" w:hAnsi="宋体" w:cs="宋体"/>
          <w:color w:val="000000" w:themeColor="text1"/>
          <w:kern w:val="0"/>
          <w:sz w:val="24"/>
          <w14:textFill>
            <w14:solidFill>
              <w14:schemeClr w14:val="tx1"/>
            </w14:solidFill>
          </w14:textFill>
        </w:rPr>
        <w:t>阅读专业相</w:t>
      </w:r>
      <w:r>
        <w:rPr>
          <w:rFonts w:ascii="宋体" w:hAnsi="宋体" w:cs="宋体"/>
          <w:color w:val="000000" w:themeColor="text1"/>
          <w:kern w:val="0"/>
          <w:sz w:val="24"/>
          <w14:textFill>
            <w14:solidFill>
              <w14:schemeClr w14:val="tx1"/>
            </w14:solidFill>
          </w14:textFill>
        </w:rPr>
        <w:t>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10.</w:t>
      </w:r>
      <w:r>
        <w:rPr>
          <w:rFonts w:hint="eastAsia" w:ascii="宋体" w:hAnsi="宋体"/>
          <w:b/>
          <w:color w:val="000000" w:themeColor="text1"/>
          <w:sz w:val="24"/>
          <w14:textFill>
            <w14:solidFill>
              <w14:schemeClr w14:val="tx1"/>
            </w14:solidFill>
          </w14:textFill>
        </w:rPr>
        <w:t>实用应用文写作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lang w:val="en-US" w:eastAsia="zh-CN"/>
          <w14:textFill>
            <w14:solidFill>
              <w14:schemeClr w14:val="tx1"/>
            </w14:solidFill>
          </w14:textFill>
        </w:rPr>
        <w:t>:</w:t>
      </w:r>
      <w:r>
        <w:rPr>
          <w:rFonts w:hint="eastAsia"/>
          <w:color w:val="000000" w:themeColor="text1"/>
          <w:sz w:val="24"/>
          <w14:textFill>
            <w14:solidFill>
              <w14:schemeClr w14:val="tx1"/>
            </w14:solidFill>
          </w14:textFill>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11.</w:t>
      </w:r>
      <w:r>
        <w:rPr>
          <w:rFonts w:hint="eastAsia" w:ascii="宋体" w:hAnsi="宋体"/>
          <w:b/>
          <w:color w:val="000000" w:themeColor="text1"/>
          <w:sz w:val="24"/>
          <w14:textFill>
            <w14:solidFill>
              <w14:schemeClr w14:val="tx1"/>
            </w14:solidFill>
          </w14:textFill>
        </w:rPr>
        <w:t>沟通与交流</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bCs/>
          <w:color w:val="000000" w:themeColor="text1"/>
          <w:sz w:val="24"/>
          <w:lang w:val="en-US" w:eastAsia="zh-CN"/>
          <w14:textFill>
            <w14:solidFill>
              <w14:schemeClr w14:val="tx1"/>
            </w14:solidFill>
          </w14:textFill>
        </w:rPr>
        <w:t xml:space="preserve">    </w:t>
      </w:r>
      <w:r>
        <w:rPr>
          <w:rFonts w:ascii="宋体" w:hAnsi="宋体"/>
          <w:b/>
          <w:bCs/>
          <w:color w:val="000000" w:themeColor="text1"/>
          <w:sz w:val="24"/>
          <w14:textFill>
            <w14:solidFill>
              <w14:schemeClr w14:val="tx1"/>
            </w14:solidFill>
          </w14:textFill>
        </w:rPr>
        <w:t>课程目标</w:t>
      </w:r>
      <w:r>
        <w:rPr>
          <w:rFonts w:hint="eastAsia" w:ascii="宋体" w:hAnsi="宋体"/>
          <w:b/>
          <w:bCs/>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120" w:firstLineChars="50"/>
        <w:rPr>
          <w:rFonts w:hint="eastAsia" w:ascii="宋体" w:hAnsi="宋体" w:cs="宋体"/>
          <w:color w:val="000000" w:themeColor="text1"/>
          <w:sz w:val="24"/>
          <w14:textFill>
            <w14:solidFill>
              <w14:schemeClr w14:val="tx1"/>
            </w14:solidFill>
          </w14:textFill>
        </w:rPr>
      </w:pPr>
      <w:r>
        <w:rPr>
          <w:rFonts w:hint="eastAsia" w:ascii="宋体" w:hAnsi="宋体"/>
          <w:b/>
          <w:bCs/>
          <w:color w:val="000000" w:themeColor="text1"/>
          <w:sz w:val="24"/>
          <w:lang w:val="en-US" w:eastAsia="zh-CN"/>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s="宋体"/>
          <w:color w:val="000000" w:themeColor="text1"/>
          <w:sz w:val="24"/>
          <w14:textFill>
            <w14:solidFill>
              <w14:schemeClr w14:val="tx1"/>
            </w14:solidFill>
          </w14:textFill>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w:t>
      </w:r>
      <w:r>
        <w:rPr>
          <w:rFonts w:hint="eastAsia" w:ascii="宋体" w:hAnsi="宋体" w:eastAsia="宋体" w:cs="宋体"/>
          <w:color w:val="000000" w:themeColor="text1"/>
          <w:sz w:val="24"/>
          <w:szCs w:val="24"/>
          <w14:textFill>
            <w14:solidFill>
              <w14:schemeClr w14:val="tx1"/>
            </w14:solidFill>
          </w14:textFill>
        </w:rPr>
        <w:t>实、做事有条有理的工作态度，积极向上努力进取的精神。</w:t>
      </w:r>
    </w:p>
    <w:p>
      <w:pPr>
        <w:spacing w:line="360" w:lineRule="auto"/>
        <w:ind w:firstLine="482"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w:t>
      </w:r>
      <w:r>
        <w:rPr>
          <w:rFonts w:hint="eastAsia" w:ascii="宋体" w:hAnsi="宋体" w:eastAsia="宋体" w:cs="宋体"/>
          <w:b/>
          <w:color w:val="000000" w:themeColor="text1"/>
          <w:sz w:val="24"/>
          <w:szCs w:val="24"/>
          <w14:textFill>
            <w14:solidFill>
              <w14:schemeClr w14:val="tx1"/>
            </w14:solidFill>
          </w14:textFill>
        </w:rPr>
        <w:t>形势与政策</w:t>
      </w:r>
    </w:p>
    <w:p>
      <w:pPr>
        <w:spacing w:line="360" w:lineRule="auto"/>
        <w:ind w:firstLine="4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000000" w:themeColor="text1"/>
          <w:sz w:val="24"/>
          <w:szCs w:val="24"/>
          <w14:textFill>
            <w14:solidFill>
              <w14:schemeClr w14:val="tx1"/>
            </w14:solidFill>
          </w14:textFill>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81"/>
        <w:rPr>
          <w:rFonts w:hint="eastAsia" w:ascii="宋体" w:hAnsi="宋体" w:eastAsia="宋体" w:cs="宋体"/>
          <w:color w:val="000000" w:themeColor="text1"/>
          <w:sz w:val="24"/>
          <w:szCs w:val="24"/>
          <w14:textFill>
            <w14:solidFill>
              <w14:schemeClr w14:val="tx1"/>
            </w14:solidFill>
          </w14:textFill>
        </w:rPr>
      </w:pPr>
      <w:r>
        <w:rPr>
          <w:rStyle w:val="14"/>
          <w:rFonts w:hint="eastAsia" w:ascii="宋体" w:hAnsi="宋体" w:eastAsia="宋体" w:cs="宋体"/>
          <w:color w:val="000000" w:themeColor="text1"/>
          <w:sz w:val="24"/>
          <w:szCs w:val="24"/>
          <w14:textFill>
            <w14:solidFill>
              <w14:schemeClr w14:val="tx1"/>
            </w14:solidFill>
          </w14:textFill>
        </w:rPr>
        <w:t>教学内容：</w:t>
      </w:r>
      <w:r>
        <w:rPr>
          <w:rFonts w:hint="eastAsia" w:ascii="宋体" w:hAnsi="宋体" w:eastAsia="宋体" w:cs="宋体"/>
          <w:color w:val="000000" w:themeColor="text1"/>
          <w:sz w:val="24"/>
          <w:szCs w:val="24"/>
          <w14:textFill>
            <w14:solidFill>
              <w14:schemeClr w14:val="tx1"/>
            </w14:solidFill>
          </w14:textFill>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numPr>
          <w:ilvl w:val="0"/>
          <w:numId w:val="0"/>
        </w:numPr>
        <w:spacing w:line="360" w:lineRule="auto"/>
        <w:ind w:firstLine="482" w:firstLineChars="200"/>
        <w:rPr>
          <w:rFonts w:hint="eastAsia" w:ascii="宋体" w:hAnsi="宋体" w:cs="宋体"/>
          <w:color w:val="000000" w:themeColor="text1"/>
          <w14:textFill>
            <w14:solidFill>
              <w14:schemeClr w14:val="tx1"/>
            </w14:solidFill>
          </w14:textFill>
        </w:rPr>
      </w:pPr>
      <w:r>
        <w:rPr>
          <w:rStyle w:val="14"/>
          <w:rFonts w:hint="eastAsia" w:ascii="宋体" w:hAnsi="宋体" w:eastAsia="宋体" w:cs="宋体"/>
          <w:color w:val="000000" w:themeColor="text1"/>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本课程以“教师主导、学生主体”为教学理念，根据专题内容</w:t>
      </w:r>
      <w:r>
        <w:rPr>
          <w:rFonts w:hint="eastAsia" w:ascii="宋体" w:hAnsi="宋体" w:cs="宋体"/>
          <w:color w:val="000000" w:themeColor="text1"/>
          <w14:textFill>
            <w14:solidFill>
              <w14:schemeClr w14:val="tx1"/>
            </w14:solidFill>
          </w14:textFill>
        </w:rPr>
        <w:t>，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b/>
          <w:color w:val="000000" w:themeColor="text1"/>
          <w:sz w:val="24"/>
          <w:lang w:val="en-US" w:eastAsia="zh-CN"/>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w:t>
      </w:r>
      <w:r>
        <w:rPr>
          <w:rFonts w:hint="eastAsia" w:asciiTheme="minorEastAsia" w:hAnsiTheme="minorEastAsia"/>
          <w:b/>
          <w:color w:val="000000" w:themeColor="text1"/>
          <w:sz w:val="24"/>
          <w:szCs w:val="24"/>
          <w:lang w:eastAsia="zh-CN"/>
          <w14:textFill>
            <w14:solidFill>
              <w14:schemeClr w14:val="tx1"/>
            </w14:solidFill>
          </w14:textFill>
        </w:rPr>
        <w:t>二</w:t>
      </w:r>
      <w:r>
        <w:rPr>
          <w:rFonts w:hint="eastAsia" w:asciiTheme="minorEastAsia" w:hAnsiTheme="minorEastAsia"/>
          <w:b/>
          <w:color w:val="000000" w:themeColor="text1"/>
          <w:sz w:val="24"/>
          <w:szCs w:val="24"/>
          <w14:textFill>
            <w14:solidFill>
              <w14:schemeClr w14:val="tx1"/>
            </w14:solidFill>
          </w14:textFill>
        </w:rPr>
        <w:t>）</w:t>
      </w:r>
      <w:r>
        <w:rPr>
          <w:rFonts w:hint="eastAsia" w:ascii="宋体" w:hAnsi="宋体"/>
          <w:b/>
          <w:color w:val="000000" w:themeColor="text1"/>
          <w:sz w:val="24"/>
          <w:lang w:val="en-US" w:eastAsia="zh-CN"/>
          <w14:textFill>
            <w14:solidFill>
              <w14:schemeClr w14:val="tx1"/>
            </w14:solidFill>
          </w14:textFill>
        </w:rPr>
        <w:t>专业（技能）课</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kern w:val="0"/>
          <w:sz w:val="24"/>
          <w:szCs w:val="24"/>
          <w14:textFill>
            <w14:solidFill>
              <w14:schemeClr w14:val="tx1"/>
            </w14:solidFill>
          </w14:textFill>
        </w:rPr>
        <w:t>专业（技能）课</w:t>
      </w:r>
      <w:r>
        <w:rPr>
          <w:rFonts w:hint="eastAsia" w:ascii="宋体" w:hAnsi="宋体" w:eastAsia="宋体" w:cs="宋体"/>
          <w:color w:val="000000" w:themeColor="text1"/>
          <w:sz w:val="24"/>
          <w:szCs w:val="24"/>
          <w14:textFill>
            <w14:solidFill>
              <w14:schemeClr w14:val="tx1"/>
            </w14:solidFill>
          </w14:textFill>
        </w:rPr>
        <w:t>包括专业基础课程、专业核心课程、职业技能训练</w:t>
      </w:r>
      <w:r>
        <w:rPr>
          <w:rFonts w:hint="eastAsia" w:ascii="宋体" w:hAnsi="宋体" w:eastAsia="宋体" w:cs="宋体"/>
          <w:color w:val="000000" w:themeColor="text1"/>
          <w:sz w:val="24"/>
          <w:szCs w:val="24"/>
          <w:lang w:eastAsia="zh-CN"/>
          <w14:textFill>
            <w14:solidFill>
              <w14:schemeClr w14:val="tx1"/>
            </w14:solidFill>
          </w14:textFill>
        </w:rPr>
        <w:t>和</w:t>
      </w:r>
      <w:r>
        <w:rPr>
          <w:rFonts w:hint="eastAsia" w:ascii="宋体" w:hAnsi="宋体" w:eastAsia="宋体" w:cs="宋体"/>
          <w:color w:val="000000" w:themeColor="text1"/>
          <w:sz w:val="24"/>
          <w:szCs w:val="24"/>
          <w14:textFill>
            <w14:solidFill>
              <w14:schemeClr w14:val="tx1"/>
            </w14:solidFill>
          </w14:textFill>
        </w:rPr>
        <w:t>综合实践。</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1.专业核心课程1-机械设计基础</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w:t>
      </w:r>
      <w:r>
        <w:rPr>
          <w:rFonts w:hint="eastAsia" w:ascii="宋体" w:hAnsi="宋体" w:cs="宋体"/>
          <w:color w:val="000000" w:themeColor="text1"/>
          <w:kern w:val="0"/>
          <w:sz w:val="24"/>
          <w:szCs w:val="24"/>
          <w14:textFill>
            <w14:solidFill>
              <w14:schemeClr w14:val="tx1"/>
            </w14:solidFill>
          </w14:textFill>
        </w:rPr>
        <w:t>对机器工作内</w:t>
      </w:r>
      <w:r>
        <w:rPr>
          <w:rFonts w:ascii="宋体" w:hAnsi="宋体" w:cs="宋体"/>
          <w:color w:val="000000" w:themeColor="text1"/>
          <w:kern w:val="0"/>
          <w:sz w:val="24"/>
          <w:szCs w:val="24"/>
          <w14:textFill>
            <w14:solidFill>
              <w14:schemeClr w14:val="tx1"/>
            </w14:solidFill>
          </w14:textFill>
        </w:rPr>
        <w:t>含</w:t>
      </w:r>
      <w:r>
        <w:rPr>
          <w:rFonts w:hint="eastAsia" w:ascii="宋体" w:hAnsi="宋体" w:cs="宋体"/>
          <w:color w:val="000000" w:themeColor="text1"/>
          <w:kern w:val="0"/>
          <w:sz w:val="24"/>
          <w:szCs w:val="24"/>
          <w14:textFill>
            <w14:solidFill>
              <w14:schemeClr w14:val="tx1"/>
            </w14:solidFill>
          </w14:textFill>
        </w:rPr>
        <w:t>的理解，形成了对机电工程领域设备运行的认知能力，也为后续专业课程的学习提供知识储备。</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ascii="宋体" w:hAnsi="宋体" w:cs="宋体"/>
          <w:color w:val="000000" w:themeColor="text1"/>
          <w:kern w:val="0"/>
          <w:sz w:val="24"/>
          <w:szCs w:val="24"/>
          <w14:textFill>
            <w14:solidFill>
              <w14:schemeClr w14:val="tx1"/>
            </w14:solidFill>
          </w14:textFill>
        </w:rPr>
        <w:t>了解</w:t>
      </w:r>
      <w:r>
        <w:rPr>
          <w:rFonts w:hint="eastAsia" w:ascii="宋体" w:hAnsi="宋体" w:cs="宋体"/>
          <w:color w:val="000000" w:themeColor="text1"/>
          <w:kern w:val="0"/>
          <w:sz w:val="24"/>
          <w:szCs w:val="24"/>
          <w14:textFill>
            <w14:solidFill>
              <w14:schemeClr w14:val="tx1"/>
            </w14:solidFill>
          </w14:textFill>
        </w:rPr>
        <w:t>各类传动装置的工作原理、性能参数、应用场合以及简明的设计与计算方法，掌握常用的基本知识。在此基础上，应使教学内容简洁明快，尽力做到讲练结合；多联系实际，或通过一些小的设计制作，加强理解。</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2.专业核心课程2-液压系统安装及调试</w:t>
      </w:r>
    </w:p>
    <w:p>
      <w:pPr>
        <w:widowControl/>
        <w:spacing w:line="360" w:lineRule="auto"/>
        <w:ind w:firstLine="482"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液压系统安装及调试</w:t>
      </w:r>
      <w:r>
        <w:rPr>
          <w:rFonts w:hint="eastAsia" w:ascii="宋体" w:hAnsi="宋体" w:eastAsia="宋体" w:cs="宋体"/>
          <w:color w:val="000000" w:themeColor="text1"/>
          <w:sz w:val="24"/>
          <w:szCs w:val="24"/>
          <w14:textFill>
            <w14:solidFill>
              <w14:schemeClr w14:val="tx1"/>
            </w14:solidFill>
          </w14:textFill>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通过理论课学习，使学生系统地掌握液压与气动的基础知识</w:t>
      </w:r>
      <w:r>
        <w:rPr>
          <w:rFonts w:hint="eastAsia" w:ascii="宋体" w:hAnsi="宋体" w:eastAsia="宋体" w:cs="宋体"/>
          <w:color w:val="000000" w:themeColor="text1"/>
          <w:sz w:val="24"/>
          <w:szCs w:val="24"/>
          <w14:textFill>
            <w14:solidFill>
              <w14:schemeClr w14:val="tx1"/>
            </w14:solidFill>
          </w14:textFill>
        </w:rPr>
        <w:t>和基本计算方法、理解常用液压泵、液压缸、气缸及控制阀的工作原理、特点及应用；学习分析基本液压回路和气动控制回路的方法，读懂液压与气动控制系统回路图。</w:t>
      </w:r>
      <w:r>
        <w:rPr>
          <w:rFonts w:hint="eastAsia" w:ascii="宋体" w:hAnsi="宋体" w:eastAsia="宋体" w:cs="宋体"/>
          <w:color w:val="000000" w:themeColor="text1"/>
          <w:sz w:val="24"/>
          <w:szCs w:val="24"/>
          <w14:textFill>
            <w14:solidFill>
              <w14:schemeClr w14:val="tx1"/>
            </w14:solidFill>
          </w14:textFill>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000000" w:themeColor="text1"/>
          <w:sz w:val="24"/>
          <w:szCs w:val="24"/>
          <w14:textFill>
            <w14:solidFill>
              <w14:schemeClr w14:val="tx1"/>
            </w14:solidFill>
          </w14:textFill>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学习本课程，重点</w:t>
      </w:r>
      <w:r>
        <w:rPr>
          <w:rFonts w:hint="eastAsia"/>
          <w:color w:val="000000" w:themeColor="text1"/>
          <w:sz w:val="24"/>
          <w:szCs w:val="24"/>
          <w14:textFill>
            <w14:solidFill>
              <w14:schemeClr w14:val="tx1"/>
            </w14:solidFill>
          </w14:textFill>
        </w:rPr>
        <w:t>掌握</w:t>
      </w:r>
      <w:r>
        <w:rPr>
          <w:rFonts w:hint="eastAsia" w:ascii="宋体" w:hAnsi="宋体" w:eastAsia="宋体" w:cs="宋体"/>
          <w:color w:val="000000" w:themeColor="text1"/>
          <w:sz w:val="24"/>
          <w:szCs w:val="24"/>
          <w14:textFill>
            <w14:solidFill>
              <w14:schemeClr w14:val="tx1"/>
            </w14:solidFill>
          </w14:textFill>
        </w:rPr>
        <w:t xml:space="preserve">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3.专业核心课程3-钳工工艺</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钳工工艺学是</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培养和</w:t>
      </w:r>
      <w:r>
        <w:rPr>
          <w:rFonts w:hint="eastAsia"/>
          <w:color w:val="000000" w:themeColor="text1"/>
          <w:sz w:val="24"/>
          <w:lang w:eastAsia="zh-CN"/>
          <w14:textFill>
            <w14:solidFill>
              <w14:schemeClr w14:val="tx1"/>
            </w14:solidFill>
          </w14:textFill>
        </w:rPr>
        <w:t>提高</w:t>
      </w:r>
      <w:r>
        <w:rPr>
          <w:rFonts w:hint="eastAsia"/>
          <w:color w:val="000000" w:themeColor="text1"/>
          <w:sz w:val="24"/>
          <w14:textFill>
            <w14:solidFill>
              <w14:schemeClr w14:val="tx1"/>
            </w14:solidFill>
          </w14:textFill>
        </w:rPr>
        <w:t>学生钳工</w:t>
      </w:r>
      <w:r>
        <w:rPr>
          <w:rFonts w:hint="eastAsia"/>
          <w:color w:val="000000" w:themeColor="text1"/>
          <w:sz w:val="24"/>
          <w:lang w:eastAsia="zh-CN"/>
          <w14:textFill>
            <w14:solidFill>
              <w14:schemeClr w14:val="tx1"/>
            </w14:solidFill>
          </w14:textFill>
        </w:rPr>
        <w:t>技能</w:t>
      </w:r>
      <w:r>
        <w:rPr>
          <w:rFonts w:hint="eastAsia" w:ascii="宋体" w:hAnsi="宋体"/>
          <w:color w:val="000000" w:themeColor="text1"/>
          <w:sz w:val="24"/>
          <w:lang w:eastAsia="zh-CN"/>
          <w14:textFill>
            <w14:solidFill>
              <w14:schemeClr w14:val="tx1"/>
            </w14:solidFill>
          </w14:textFill>
        </w:rPr>
        <w:t>。通过本课程的学习，培养学生具备钳工岗位的实际工作能力，具备在钳工工作岗位上所必需的相关知识、技术标准、工作规范等。掌握工件的划线与加工、机器的装配与调试、设备的安装与维修、工具的制造与修理等理论知识，通过中级钳工的理论考试，最终取得中级钳工职业资格证书，同时增强学生安全意识、纪律意识，培养学生爱岗敬业、诚实守信、团队协作的良好职业道德和敬业精神。</w:t>
      </w:r>
    </w:p>
    <w:p>
      <w:pPr>
        <w:widowControl/>
        <w:spacing w:line="360" w:lineRule="auto"/>
        <w:jc w:val="left"/>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共分为十一个模块，以钳工基本操作知识为核心，与钳工工艺相关机械理论知识为基础，结合典型案例，构建钳工工艺学的基本内容。在介绍金属切削基础知识和钳工常用量具之后，重点介绍钳工基本操作知识（包括划线、錾削、锯削、锉削、孔加工、螺纹加工、矫正、弯形、铆接、粘接、锡焊、刮削、研磨），然后学习钳工常用设备及工具、装配的基础知识、固定连接的装配、传动机构的装配、轴承和轴组的装配、卧式车床及其总装配、机械装置的润滑、密封与治漏、机床夹具等知识。</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lang w:eastAsia="zh-CN"/>
          <w14:textFill>
            <w14:solidFill>
              <w14:schemeClr w14:val="tx1"/>
            </w14:solidFill>
          </w14:textFill>
        </w:rPr>
        <w:t>通过</w:t>
      </w:r>
      <w:r>
        <w:rPr>
          <w:rFonts w:hint="eastAsia" w:ascii="宋体" w:hAnsi="宋体" w:eastAsia="宋体" w:cs="宋体"/>
          <w:color w:val="000000" w:themeColor="text1"/>
          <w:sz w:val="24"/>
          <w:szCs w:val="24"/>
          <w14:textFill>
            <w14:solidFill>
              <w14:schemeClr w14:val="tx1"/>
            </w14:solidFill>
          </w14:textFill>
        </w:rPr>
        <w:t>本课程</w:t>
      </w:r>
      <w:r>
        <w:rPr>
          <w:rFonts w:hint="eastAsia" w:ascii="宋体" w:hAnsi="宋体"/>
          <w:color w:val="000000" w:themeColor="text1"/>
          <w:sz w:val="24"/>
          <w:lang w:eastAsia="zh-CN"/>
          <w14:textFill>
            <w14:solidFill>
              <w14:schemeClr w14:val="tx1"/>
            </w14:solidFill>
          </w14:textFill>
        </w:rPr>
        <w:t>学习，使学生熟悉钳工工艺的基本知识和钳工的专业理论知识，掌握用钳工的方法进行零件加工、机器装配、调试及精度检验等，并能进行有关工艺计算。通过理论学习，结合之前的钳工认知实践训练，使学生具备分析和解决钳工工艺问题的技能，为后续的装配钳工实训，并取得中级装配钳工证打下扎实的理论基础。课程教学过程中可采取案例教学、视频、云课堂等开展理实一体化模拟教学，结合上学期的钳工认知实训做的榔头和日常生活中的例子做引导讲解，使学生身临其境，使钳工操作的技能和理论知识得以提高和掌握。</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4.专业核心课程4-电气控制与PLC</w:t>
      </w:r>
    </w:p>
    <w:p>
      <w:pPr>
        <w:widowControl/>
        <w:spacing w:line="400" w:lineRule="exact"/>
        <w:ind w:firstLine="472" w:firstLineChars="196"/>
        <w:jc w:val="left"/>
        <w:rPr>
          <w:rFonts w:hint="eastAsia" w:ascii="宋体" w:hAnsi="宋体"/>
          <w:color w:val="000000" w:themeColor="text1"/>
          <w:sz w:val="24"/>
          <w:lang w:eastAsia="zh-CN"/>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课程目标：</w:t>
      </w:r>
      <w:r>
        <w:rPr>
          <w:rFonts w:cs="Times New Roman" w:asciiTheme="minorEastAsia" w:hAnsiTheme="minorEastAsia"/>
          <w:color w:val="000000" w:themeColor="text1"/>
          <w:kern w:val="0"/>
          <w:sz w:val="24"/>
          <w:szCs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电气控制与PLC》是机修专业的一门专业课，通过本课程的学习使学生获得必需的电机、电气控制技术及PLC控制技术的基本知识和基本技能，使学生具备电气控制系统和PLC系统的分析、设计与应用能力，提高学生分析和解决实际问题的能力，同时为取得相关职业资格证书打下基础，促进学生适应今后机电设备维护术等相关专业的工作。</w:t>
      </w:r>
    </w:p>
    <w:p>
      <w:pPr>
        <w:widowControl/>
        <w:spacing w:line="400" w:lineRule="exact"/>
        <w:ind w:firstLine="472" w:firstLineChars="196"/>
        <w:jc w:val="left"/>
        <w:rPr>
          <w:rFonts w:cs="Times New Roman" w:asciiTheme="minorEastAsia" w:hAnsiTheme="minorEastAsia"/>
          <w:color w:val="000000" w:themeColor="text1"/>
          <w:kern w:val="0"/>
          <w:sz w:val="24"/>
          <w:szCs w:val="24"/>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过该课程的学习，使学生掌握常用低压电器的选型与使用方法，熟悉继电接触控制系统的典型线路，学会典型机床电路的分析与应用，能完成一般电气控制线路的设计、装调及维护，掌握PLC基本知识及其应用。进一步培养学生现代电气系统及PLC系统的设计、安装与维护岗位的实际工作能力。</w:t>
      </w:r>
    </w:p>
    <w:p>
      <w:pPr>
        <w:widowControl/>
        <w:spacing w:line="400" w:lineRule="exact"/>
        <w:ind w:firstLine="472" w:firstLineChars="196"/>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在教学过程中，采用多种教学手段与方法，注重基础应用性，从理论的传授过渡到方法的学习。通过本课程的学习使学生掌握电控与</w:t>
      </w:r>
      <w:r>
        <w:rPr>
          <w:rFonts w:ascii="宋体" w:hAnsi="宋体"/>
          <w:color w:val="000000" w:themeColor="text1"/>
          <w:sz w:val="24"/>
          <w14:textFill>
            <w14:solidFill>
              <w14:schemeClr w14:val="tx1"/>
            </w14:solidFill>
          </w14:textFill>
        </w:rPr>
        <w:t xml:space="preserve"> PLC </w:t>
      </w:r>
      <w:r>
        <w:rPr>
          <w:rFonts w:hint="eastAsia" w:ascii="宋体" w:hAnsi="宋体"/>
          <w:color w:val="000000" w:themeColor="text1"/>
          <w:sz w:val="24"/>
          <w14:textFill>
            <w14:solidFill>
              <w14:schemeClr w14:val="tx1"/>
            </w14:solidFill>
          </w14:textFill>
        </w:rPr>
        <w:t>应用技术的基本思维方式及实践技术，鼓励学生积极参与教学案例分析、方案制定。同时也注重理论新颖性，使本课程具有观念新、易学习的特点。密切结合高职学生的特点，通过与课程内容紧密配合的课堂活动，丰富教学内容，调动学生学习的兴趣，激发他们学习的热情，使学生真正成为学习的主人、课堂的主人。</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5.专业核心课程5-机械CAD/CAM</w:t>
      </w:r>
    </w:p>
    <w:p>
      <w:pPr>
        <w:numPr>
          <w:ilvl w:val="0"/>
          <w:numId w:val="0"/>
        </w:numPr>
        <w:spacing w:line="360" w:lineRule="auto"/>
        <w:ind w:firstLine="482" w:firstLineChars="200"/>
        <w:rPr>
          <w:rFonts w:hint="eastAsia"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lang w:eastAsia="zh-CN"/>
          <w14:textFill>
            <w14:solidFill>
              <w14:schemeClr w14:val="tx1"/>
            </w14:solidFill>
          </w14:textFill>
        </w:rPr>
        <w:t>本课程主要</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三维设计和数控编程</w:t>
      </w:r>
      <w:r>
        <w:rPr>
          <w:rFonts w:hint="eastAsia"/>
          <w:color w:val="000000" w:themeColor="text1"/>
          <w:sz w:val="24"/>
          <w14:textFill>
            <w14:solidFill>
              <w14:schemeClr w14:val="tx1"/>
            </w14:solidFill>
          </w14:textFill>
        </w:rPr>
        <w:t>职业、岗位或工种的实际工作能力；具备在</w:t>
      </w:r>
      <w:r>
        <w:rPr>
          <w:rFonts w:hint="eastAsia"/>
          <w:color w:val="000000" w:themeColor="text1"/>
          <w:sz w:val="24"/>
          <w:lang w:eastAsia="zh-CN"/>
          <w14:textFill>
            <w14:solidFill>
              <w14:schemeClr w14:val="tx1"/>
            </w14:solidFill>
          </w14:textFill>
        </w:rPr>
        <w:t>三维设计和数控编程</w:t>
      </w:r>
      <w:r>
        <w:rPr>
          <w:rFonts w:hint="eastAsia"/>
          <w:color w:val="000000" w:themeColor="text1"/>
          <w:sz w:val="24"/>
          <w14:textFill>
            <w14:solidFill>
              <w14:schemeClr w14:val="tx1"/>
            </w14:solidFill>
          </w14:textFill>
        </w:rPr>
        <w:t>岗位上所必需的相关知识、技术标准、工作规范等。掌握</w:t>
      </w:r>
      <w:r>
        <w:rPr>
          <w:rFonts w:hint="eastAsia"/>
          <w:color w:val="000000" w:themeColor="text1"/>
          <w:sz w:val="24"/>
          <w:lang w:eastAsia="zh-CN"/>
          <w14:textFill>
            <w14:solidFill>
              <w14:schemeClr w14:val="tx1"/>
            </w14:solidFill>
          </w14:textFill>
        </w:rPr>
        <w:t>机械零件设计和自动编程</w:t>
      </w:r>
      <w:r>
        <w:rPr>
          <w:rFonts w:hint="eastAsia"/>
          <w:color w:val="000000" w:themeColor="text1"/>
          <w:sz w:val="24"/>
          <w14:textFill>
            <w14:solidFill>
              <w14:schemeClr w14:val="tx1"/>
            </w14:solidFill>
          </w14:textFill>
        </w:rPr>
        <w:t>等技能，取得</w:t>
      </w:r>
      <w:r>
        <w:rPr>
          <w:rFonts w:hint="eastAsia"/>
          <w:color w:val="000000" w:themeColor="text1"/>
          <w:sz w:val="24"/>
          <w:lang w:val="en-US" w:eastAsia="zh-CN"/>
          <w14:textFill>
            <w14:solidFill>
              <w14:schemeClr w14:val="tx1"/>
            </w14:solidFill>
          </w14:textFill>
        </w:rPr>
        <w:t>UG</w:t>
      </w:r>
      <w:r>
        <w:rPr>
          <w:rFonts w:hint="eastAsia"/>
          <w:color w:val="000000" w:themeColor="text1"/>
          <w:sz w:val="24"/>
          <w:lang w:eastAsia="zh-CN"/>
          <w14:textFill>
            <w14:solidFill>
              <w14:schemeClr w14:val="tx1"/>
            </w14:solidFill>
          </w14:textFill>
        </w:rPr>
        <w:t>三维设计软件</w:t>
      </w:r>
      <w:r>
        <w:rPr>
          <w:rFonts w:hint="eastAsia"/>
          <w:color w:val="000000" w:themeColor="text1"/>
          <w:sz w:val="24"/>
          <w14:textFill>
            <w14:solidFill>
              <w14:schemeClr w14:val="tx1"/>
            </w14:solidFill>
          </w14:textFill>
        </w:rPr>
        <w:t>证书。</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cs="宋体"/>
          <w:color w:val="000000" w:themeColor="text1"/>
          <w:kern w:val="0"/>
          <w:sz w:val="24"/>
          <w:szCs w:val="24"/>
          <w14:textFill>
            <w14:solidFill>
              <w14:schemeClr w14:val="tx1"/>
            </w14:solidFill>
          </w14:textFill>
        </w:rPr>
        <w:t xml:space="preserve"> </w:t>
      </w:r>
    </w:p>
    <w:p>
      <w:pPr>
        <w:widowControl/>
        <w:numPr>
          <w:ilvl w:val="0"/>
          <w:numId w:val="0"/>
        </w:numPr>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14:textFill>
            <w14:solidFill>
              <w14:schemeClr w14:val="tx1"/>
            </w14:solidFill>
          </w14:textFill>
        </w:rPr>
        <w:t>本课程通过对理论课程的学习，使学生熟悉</w:t>
      </w:r>
      <w:r>
        <w:rPr>
          <w:rFonts w:hint="eastAsia"/>
          <w:color w:val="000000" w:themeColor="text1"/>
          <w:sz w:val="24"/>
          <w:lang w:eastAsia="zh-CN"/>
          <w14:textFill>
            <w14:solidFill>
              <w14:schemeClr w14:val="tx1"/>
            </w14:solidFill>
          </w14:textFill>
        </w:rPr>
        <w:t>三维建模</w:t>
      </w:r>
      <w:r>
        <w:rPr>
          <w:rFonts w:hint="eastAsia"/>
          <w:color w:val="000000" w:themeColor="text1"/>
          <w:sz w:val="24"/>
          <w14:textFill>
            <w14:solidFill>
              <w14:schemeClr w14:val="tx1"/>
            </w14:solidFill>
          </w14:textFill>
        </w:rPr>
        <w:t>、</w:t>
      </w:r>
      <w:r>
        <w:rPr>
          <w:rFonts w:hint="eastAsia"/>
          <w:color w:val="000000" w:themeColor="text1"/>
          <w:sz w:val="24"/>
          <w:lang w:eastAsia="zh-CN"/>
          <w14:textFill>
            <w14:solidFill>
              <w14:schemeClr w14:val="tx1"/>
            </w14:solidFill>
          </w14:textFill>
        </w:rPr>
        <w:t>机械零件装配、工程图和自动编程</w:t>
      </w:r>
      <w:r>
        <w:rPr>
          <w:rFonts w:hint="eastAsia"/>
          <w:color w:val="000000" w:themeColor="text1"/>
          <w:sz w:val="24"/>
          <w14:textFill>
            <w14:solidFill>
              <w14:schemeClr w14:val="tx1"/>
            </w14:solidFill>
          </w14:textFill>
        </w:rPr>
        <w:t>，掌握</w:t>
      </w:r>
      <w:r>
        <w:rPr>
          <w:rFonts w:hint="eastAsia"/>
          <w:color w:val="000000" w:themeColor="text1"/>
          <w:sz w:val="24"/>
          <w:lang w:eastAsia="zh-CN"/>
          <w14:textFill>
            <w14:solidFill>
              <w14:schemeClr w14:val="tx1"/>
            </w14:solidFill>
          </w14:textFill>
        </w:rPr>
        <w:t>机械零件三维设计和数控自动编程等的</w:t>
      </w:r>
      <w:r>
        <w:rPr>
          <w:rFonts w:hint="eastAsia"/>
          <w:color w:val="000000" w:themeColor="text1"/>
          <w:sz w:val="24"/>
          <w14:textFill>
            <w14:solidFill>
              <w14:schemeClr w14:val="tx1"/>
            </w14:solidFill>
          </w14:textFill>
        </w:rPr>
        <w:t>方法；通过</w:t>
      </w:r>
      <w:r>
        <w:rPr>
          <w:rFonts w:hint="eastAsia"/>
          <w:color w:val="000000" w:themeColor="text1"/>
          <w:sz w:val="24"/>
          <w:lang w:eastAsia="zh-CN"/>
          <w14:textFill>
            <w14:solidFill>
              <w14:schemeClr w14:val="tx1"/>
            </w14:solidFill>
          </w14:textFill>
        </w:rPr>
        <w:t>上机</w:t>
      </w:r>
      <w:r>
        <w:rPr>
          <w:rFonts w:hint="eastAsia"/>
          <w:color w:val="000000" w:themeColor="text1"/>
          <w:sz w:val="24"/>
          <w14:textFill>
            <w14:solidFill>
              <w14:schemeClr w14:val="tx1"/>
            </w14:solidFill>
          </w14:textFill>
        </w:rPr>
        <w:t>实践训练，使学生具备</w:t>
      </w:r>
      <w:r>
        <w:rPr>
          <w:rFonts w:hint="eastAsia"/>
          <w:color w:val="000000" w:themeColor="text1"/>
          <w:sz w:val="24"/>
          <w:lang w:val="en-US" w:eastAsia="zh-CN"/>
          <w14:textFill>
            <w14:solidFill>
              <w14:schemeClr w14:val="tx1"/>
            </w14:solidFill>
          </w14:textFill>
        </w:rPr>
        <w:t>UG软件的操作</w:t>
      </w:r>
      <w:r>
        <w:rPr>
          <w:rFonts w:hint="eastAsia"/>
          <w:color w:val="000000" w:themeColor="text1"/>
          <w:sz w:val="24"/>
          <w14:textFill>
            <w14:solidFill>
              <w14:schemeClr w14:val="tx1"/>
            </w14:solidFill>
          </w14:textFill>
        </w:rPr>
        <w:t>技能。</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6.专业核心课程6-机械制造技术</w:t>
      </w:r>
    </w:p>
    <w:p>
      <w:pPr>
        <w:widowControl/>
        <w:spacing w:line="360" w:lineRule="auto"/>
        <w:ind w:firstLine="482" w:firstLineChars="200"/>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本课程通过对</w:t>
      </w:r>
      <w:r>
        <w:rPr>
          <w:rFonts w:hint="eastAsia" w:ascii="宋体" w:hAnsi="宋体" w:eastAsia="宋体" w:cs="宋体"/>
          <w:color w:val="000000" w:themeColor="text1"/>
          <w:sz w:val="24"/>
          <w:szCs w:val="24"/>
          <w14:textFill>
            <w14:solidFill>
              <w14:schemeClr w14:val="tx1"/>
            </w14:solidFill>
          </w14:textFill>
        </w:rPr>
        <w:t>通</w:t>
      </w:r>
      <w:r>
        <w:rPr>
          <w:rFonts w:hint="eastAsia" w:ascii="宋体" w:hAnsi="宋体" w:eastAsia="宋体" w:cs="宋体"/>
          <w:color w:val="000000" w:themeColor="text1"/>
          <w:sz w:val="24"/>
          <w:szCs w:val="24"/>
          <w14:textFill>
            <w14:solidFill>
              <w14:schemeClr w14:val="tx1"/>
            </w14:solidFill>
          </w14:textFill>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000000" w:themeColor="text1"/>
          <w:sz w:val="24"/>
          <w:szCs w:val="24"/>
          <w:lang w:eastAsia="zh-CN"/>
          <w14:textFill>
            <w14:solidFill>
              <w14:schemeClr w14:val="tx1"/>
            </w14:solidFill>
          </w14:textFill>
        </w:rPr>
        <w:t>。</w:t>
      </w:r>
    </w:p>
    <w:p>
      <w:pPr>
        <w:widowControl/>
        <w:spacing w:line="360" w:lineRule="auto"/>
        <w:ind w:firstLine="482" w:firstLineChars="200"/>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lang w:eastAsia="zh-CN"/>
          <w14:textFill>
            <w14:solidFill>
              <w14:schemeClr w14:val="tx1"/>
            </w14:solidFill>
          </w14:textFill>
        </w:rPr>
        <w:t>通过本课程的学习</w:t>
      </w:r>
      <w:r>
        <w:rPr>
          <w:rFonts w:hint="eastAsia"/>
          <w:color w:val="000000" w:themeColor="text1"/>
          <w:sz w:val="24"/>
          <w14:textFill>
            <w14:solidFill>
              <w14:schemeClr w14:val="tx1"/>
            </w14:solidFill>
          </w14:textFill>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7.专业核心课程7-机械设备安装技术</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机械设备安装技术是</w:t>
      </w:r>
      <w:r>
        <w:rPr>
          <w:rFonts w:hint="eastAsia" w:ascii="宋体" w:hAnsi="宋体"/>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w:t>
      </w:r>
      <w:r>
        <w:rPr>
          <w:rFonts w:hint="eastAsia" w:ascii="宋体" w:hAnsi="宋体"/>
          <w:color w:val="000000" w:themeColor="text1"/>
          <w:sz w:val="24"/>
          <w14:textFill>
            <w14:solidFill>
              <w14:schemeClr w14:val="tx1"/>
            </w14:solidFill>
          </w14:textFill>
        </w:rPr>
        <w:t>学生</w:t>
      </w:r>
      <w:r>
        <w:rPr>
          <w:rFonts w:hint="eastAsia"/>
          <w:color w:val="000000" w:themeColor="text1"/>
          <w:sz w:val="24"/>
          <w14:textFill>
            <w14:solidFill>
              <w14:schemeClr w14:val="tx1"/>
            </w14:solidFill>
          </w14:textFill>
        </w:rPr>
        <w:t>设备</w:t>
      </w:r>
      <w:r>
        <w:rPr>
          <w:rFonts w:hint="eastAsia"/>
          <w:color w:val="000000" w:themeColor="text1"/>
          <w:sz w:val="24"/>
          <w:lang w:eastAsia="zh-CN"/>
          <w14:textFill>
            <w14:solidFill>
              <w14:schemeClr w14:val="tx1"/>
            </w14:solidFill>
          </w14:textFill>
        </w:rPr>
        <w:t>安装</w:t>
      </w:r>
      <w:r>
        <w:rPr>
          <w:rFonts w:hint="eastAsia" w:ascii="宋体" w:hAnsi="宋体"/>
          <w:color w:val="000000" w:themeColor="text1"/>
          <w:sz w:val="24"/>
          <w:lang w:eastAsia="zh-CN"/>
          <w14:textFill>
            <w14:solidFill>
              <w14:schemeClr w14:val="tx1"/>
            </w14:solidFill>
          </w14:textFill>
        </w:rPr>
        <w:t>技能。</w:t>
      </w:r>
      <w:r>
        <w:rPr>
          <w:rFonts w:hint="eastAsia"/>
          <w:color w:val="000000" w:themeColor="text1"/>
          <w:sz w:val="24"/>
          <w14:textFill>
            <w14:solidFill>
              <w14:schemeClr w14:val="tx1"/>
            </w14:solidFill>
          </w14:textFill>
        </w:rPr>
        <w:t>通过</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课程的学习，培养学生具备机械设备安装、维修、施工及管理岗位的实际工作能力</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具备机械设备安装岗位上所必需的相关知识、技术标准、工作规范等</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掌握机械设备安装工程施工组织、基本程序、测量、测试、起吊、搬运等基础知识和设备安装施工基本工艺理论知识</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增强学生安全意识、纪律意识，培养学生爱岗敬业、诚实守信、团队协作的良好职业道德和节约资源、保护环境的良好习惯等。</w:t>
      </w:r>
    </w:p>
    <w:p>
      <w:pPr>
        <w:widowControl/>
        <w:spacing w:line="360" w:lineRule="auto"/>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本课程共分为</w:t>
      </w:r>
      <w:r>
        <w:rPr>
          <w:rFonts w:hint="eastAsia"/>
          <w:color w:val="000000" w:themeColor="text1"/>
          <w:sz w:val="24"/>
          <w:lang w:eastAsia="zh-CN"/>
          <w14:textFill>
            <w14:solidFill>
              <w14:schemeClr w14:val="tx1"/>
            </w14:solidFill>
          </w14:textFill>
        </w:rPr>
        <w:t>八</w:t>
      </w:r>
      <w:r>
        <w:rPr>
          <w:rFonts w:hint="eastAsia"/>
          <w:color w:val="000000" w:themeColor="text1"/>
          <w:sz w:val="24"/>
          <w14:textFill>
            <w14:solidFill>
              <w14:schemeClr w14:val="tx1"/>
            </w14:solidFill>
          </w14:textFill>
        </w:rPr>
        <w:t>个模块，以</w:t>
      </w:r>
      <w:r>
        <w:rPr>
          <w:rFonts w:hint="eastAsia"/>
          <w:color w:val="000000" w:themeColor="text1"/>
          <w:sz w:val="24"/>
          <w:lang w:eastAsia="zh-CN"/>
          <w14:textFill>
            <w14:solidFill>
              <w14:schemeClr w14:val="tx1"/>
            </w14:solidFill>
          </w14:textFill>
        </w:rPr>
        <w:t>设备安装基本工艺</w:t>
      </w:r>
      <w:r>
        <w:rPr>
          <w:rFonts w:hint="eastAsia"/>
          <w:color w:val="000000" w:themeColor="text1"/>
          <w:sz w:val="24"/>
          <w14:textFill>
            <w14:solidFill>
              <w14:schemeClr w14:val="tx1"/>
            </w14:solidFill>
          </w14:textFill>
        </w:rPr>
        <w:t>为核心，以</w:t>
      </w:r>
      <w:r>
        <w:rPr>
          <w:rFonts w:hint="eastAsia"/>
          <w:color w:val="000000" w:themeColor="text1"/>
          <w:sz w:val="24"/>
          <w:lang w:eastAsia="zh-CN"/>
          <w14:textFill>
            <w14:solidFill>
              <w14:schemeClr w14:val="tx1"/>
            </w14:solidFill>
          </w14:textFill>
        </w:rPr>
        <w:t>提高设备安装工程施工水平为</w:t>
      </w:r>
      <w:r>
        <w:rPr>
          <w:rFonts w:hint="eastAsia"/>
          <w:color w:val="000000" w:themeColor="text1"/>
          <w:sz w:val="24"/>
          <w14:textFill>
            <w14:solidFill>
              <w14:schemeClr w14:val="tx1"/>
            </w14:solidFill>
          </w14:textFill>
        </w:rPr>
        <w:t>发展思路，</w:t>
      </w:r>
      <w:r>
        <w:rPr>
          <w:rFonts w:hint="eastAsia"/>
          <w:color w:val="000000" w:themeColor="text1"/>
          <w:sz w:val="24"/>
          <w:lang w:eastAsia="zh-CN"/>
          <w14:textFill>
            <w14:solidFill>
              <w14:schemeClr w14:val="tx1"/>
            </w14:solidFill>
          </w14:textFill>
        </w:rPr>
        <w:t>结合典型案例，</w:t>
      </w:r>
      <w:r>
        <w:rPr>
          <w:rFonts w:hint="eastAsia"/>
          <w:color w:val="000000" w:themeColor="text1"/>
          <w:sz w:val="24"/>
          <w14:textFill>
            <w14:solidFill>
              <w14:schemeClr w14:val="tx1"/>
            </w14:solidFill>
          </w14:textFill>
        </w:rPr>
        <w:t>构建</w:t>
      </w:r>
      <w:r>
        <w:rPr>
          <w:rFonts w:hint="eastAsia"/>
          <w:color w:val="000000" w:themeColor="text1"/>
          <w:sz w:val="24"/>
          <w:lang w:eastAsia="zh-CN"/>
          <w14:textFill>
            <w14:solidFill>
              <w14:schemeClr w14:val="tx1"/>
            </w14:solidFill>
          </w14:textFill>
        </w:rPr>
        <w:t>设备安装技术</w:t>
      </w:r>
      <w:r>
        <w:rPr>
          <w:rFonts w:hint="eastAsia"/>
          <w:color w:val="000000" w:themeColor="text1"/>
          <w:sz w:val="24"/>
          <w14:textFill>
            <w14:solidFill>
              <w14:schemeClr w14:val="tx1"/>
            </w14:solidFill>
          </w14:textFill>
        </w:rPr>
        <w:t>的基本内容。在介绍机械设备安装工程的基础知识</w:t>
      </w:r>
      <w:r>
        <w:rPr>
          <w:rFonts w:hint="eastAsia"/>
          <w:color w:val="000000" w:themeColor="text1"/>
          <w:sz w:val="24"/>
          <w:lang w:eastAsia="zh-CN"/>
          <w14:textFill>
            <w14:solidFill>
              <w14:schemeClr w14:val="tx1"/>
            </w14:solidFill>
          </w14:textFill>
        </w:rPr>
        <w:t>之后，重点</w:t>
      </w:r>
      <w:r>
        <w:rPr>
          <w:rFonts w:hint="eastAsia"/>
          <w:color w:val="000000" w:themeColor="text1"/>
          <w:sz w:val="24"/>
          <w14:textFill>
            <w14:solidFill>
              <w14:schemeClr w14:val="tx1"/>
            </w14:solidFill>
          </w14:textFill>
        </w:rPr>
        <w:t>介绍设备安装基本工艺过程</w:t>
      </w:r>
      <w:r>
        <w:rPr>
          <w:rFonts w:hint="eastAsia"/>
          <w:color w:val="000000" w:themeColor="text1"/>
          <w:sz w:val="24"/>
          <w:lang w:eastAsia="zh-CN"/>
          <w14:textFill>
            <w14:solidFill>
              <w14:schemeClr w14:val="tx1"/>
            </w14:solidFill>
          </w14:textFill>
        </w:rPr>
        <w:t>（包括</w:t>
      </w:r>
      <w:r>
        <w:rPr>
          <w:rFonts w:hint="eastAsia"/>
          <w:color w:val="000000" w:themeColor="text1"/>
          <w:sz w:val="24"/>
          <w14:textFill>
            <w14:solidFill>
              <w14:schemeClr w14:val="tx1"/>
            </w14:solidFill>
          </w14:textFill>
        </w:rPr>
        <w:t>设备安装前的准备工作</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基础放线与设备就位</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设备拆卸、清洗和装配</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设备的找正、找平</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二次灌浆</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机电设备试压与安装竣工验收</w:t>
      </w:r>
      <w:r>
        <w:rPr>
          <w:rFonts w:hint="eastAsia"/>
          <w:color w:val="000000" w:themeColor="text1"/>
          <w:sz w:val="24"/>
          <w:lang w:eastAsia="zh-CN"/>
          <w14:textFill>
            <w14:solidFill>
              <w14:schemeClr w14:val="tx1"/>
            </w14:solidFill>
          </w14:textFill>
        </w:rPr>
        <w:t>），然后学习</w:t>
      </w:r>
      <w:r>
        <w:rPr>
          <w:rFonts w:hint="eastAsia"/>
          <w:color w:val="000000" w:themeColor="text1"/>
          <w:sz w:val="24"/>
          <w14:textFill>
            <w14:solidFill>
              <w14:schemeClr w14:val="tx1"/>
            </w14:solidFill>
          </w14:textFill>
        </w:rPr>
        <w:t>典型机器零部件、金属切削机床、锅炉、电梯、桥式起重机、压缩机、塔类设备、罐类容器、工业管道等典型机械安装工艺</w:t>
      </w:r>
      <w:r>
        <w:rPr>
          <w:rFonts w:hint="eastAsia"/>
          <w:color w:val="000000" w:themeColor="text1"/>
          <w:sz w:val="24"/>
          <w:lang w:eastAsia="zh-CN"/>
          <w14:textFill>
            <w14:solidFill>
              <w14:schemeClr w14:val="tx1"/>
            </w14:solidFill>
          </w14:textFill>
        </w:rPr>
        <w:t>，最后</w:t>
      </w:r>
      <w:r>
        <w:rPr>
          <w:rFonts w:hint="eastAsia"/>
          <w:color w:val="000000" w:themeColor="text1"/>
          <w:sz w:val="24"/>
          <w14:textFill>
            <w14:solidFill>
              <w14:schemeClr w14:val="tx1"/>
            </w14:solidFill>
          </w14:textFill>
        </w:rPr>
        <w:t>选择合适的校企合作单位开展设备安装参观实习</w:t>
      </w:r>
      <w:r>
        <w:rPr>
          <w:rFonts w:hint="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通过本课程学习使学生获得</w:t>
      </w:r>
      <w:r>
        <w:rPr>
          <w:rFonts w:hint="eastAsia" w:ascii="宋体" w:hAnsi="宋体" w:eastAsia="宋体" w:cs="宋体"/>
          <w:color w:val="000000" w:themeColor="text1"/>
          <w:sz w:val="24"/>
          <w:szCs w:val="24"/>
          <w:lang w:eastAsia="zh-CN"/>
          <w14:textFill>
            <w14:solidFill>
              <w14:schemeClr w14:val="tx1"/>
            </w14:solidFill>
          </w14:textFill>
        </w:rPr>
        <w:t>机械设备安装技术</w:t>
      </w:r>
      <w:r>
        <w:rPr>
          <w:rFonts w:hint="eastAsia" w:ascii="宋体" w:hAnsi="宋体" w:eastAsia="宋体" w:cs="宋体"/>
          <w:color w:val="000000" w:themeColor="text1"/>
          <w:sz w:val="24"/>
          <w:szCs w:val="24"/>
          <w14:textFill>
            <w14:solidFill>
              <w14:schemeClr w14:val="tx1"/>
            </w14:solidFill>
          </w14:textFill>
        </w:rPr>
        <w:t>的基本知识,掌握</w:t>
      </w:r>
      <w:r>
        <w:rPr>
          <w:rFonts w:hint="eastAsia" w:ascii="宋体" w:hAnsi="宋体" w:eastAsia="宋体" w:cs="宋体"/>
          <w:color w:val="000000" w:themeColor="text1"/>
          <w:sz w:val="24"/>
          <w:szCs w:val="24"/>
          <w:lang w:eastAsia="zh-CN"/>
          <w14:textFill>
            <w14:solidFill>
              <w14:schemeClr w14:val="tx1"/>
            </w14:solidFill>
          </w14:textFill>
        </w:rPr>
        <w:t>机械设备安装</w:t>
      </w:r>
      <w:r>
        <w:rPr>
          <w:rFonts w:hint="eastAsia" w:ascii="宋体" w:hAnsi="宋体" w:eastAsia="宋体" w:cs="宋体"/>
          <w:color w:val="000000" w:themeColor="text1"/>
          <w:sz w:val="24"/>
          <w:szCs w:val="24"/>
          <w14:textFill>
            <w14:solidFill>
              <w14:schemeClr w14:val="tx1"/>
            </w14:solidFill>
          </w14:textFill>
        </w:rPr>
        <w:t>的基本方法,具有</w:t>
      </w:r>
      <w:r>
        <w:rPr>
          <w:rFonts w:hint="eastAsia" w:ascii="宋体" w:hAnsi="宋体" w:eastAsia="宋体" w:cs="宋体"/>
          <w:color w:val="000000" w:themeColor="text1"/>
          <w:sz w:val="24"/>
          <w:szCs w:val="24"/>
          <w:lang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现代工业企业</w:t>
      </w:r>
      <w:r>
        <w:rPr>
          <w:rFonts w:hint="eastAsia" w:ascii="宋体" w:hAnsi="宋体" w:eastAsia="宋体" w:cs="宋体"/>
          <w:color w:val="000000" w:themeColor="text1"/>
          <w:sz w:val="24"/>
          <w:szCs w:val="24"/>
          <w:lang w:eastAsia="zh-CN"/>
          <w14:textFill>
            <w14:solidFill>
              <w14:schemeClr w14:val="tx1"/>
            </w14:solidFill>
          </w14:textFill>
        </w:rPr>
        <w:t>从事机械设备安装</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lang w:eastAsia="zh-CN"/>
          <w14:textFill>
            <w14:solidFill>
              <w14:schemeClr w14:val="tx1"/>
            </w14:solidFill>
          </w14:textFill>
        </w:rPr>
        <w:t>基本技能</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教学过程中，</w:t>
      </w:r>
      <w:r>
        <w:rPr>
          <w:rFonts w:hint="eastAsia" w:ascii="宋体" w:hAnsi="宋体" w:eastAsia="宋体" w:cs="宋体"/>
          <w:color w:val="000000" w:themeColor="text1"/>
          <w:sz w:val="24"/>
          <w:szCs w:val="24"/>
          <w14:textFill>
            <w14:solidFill>
              <w14:schemeClr w14:val="tx1"/>
            </w14:solidFill>
          </w14:textFill>
        </w:rPr>
        <w:t>通过</w:t>
      </w:r>
      <w:r>
        <w:rPr>
          <w:rFonts w:hint="eastAsia" w:ascii="宋体" w:hAnsi="宋体" w:eastAsia="宋体" w:cs="宋体"/>
          <w:color w:val="000000" w:themeColor="text1"/>
          <w:sz w:val="24"/>
          <w:szCs w:val="24"/>
          <w:lang w:eastAsia="zh-CN"/>
          <w14:textFill>
            <w14:solidFill>
              <w14:schemeClr w14:val="tx1"/>
            </w14:solidFill>
          </w14:textFill>
        </w:rPr>
        <w:t>教学案例、视频、云课堂等开展</w:t>
      </w:r>
      <w:r>
        <w:rPr>
          <w:rFonts w:hint="eastAsia" w:ascii="宋体" w:hAnsi="宋体" w:eastAsia="宋体" w:cs="宋体"/>
          <w:color w:val="000000" w:themeColor="text1"/>
          <w:sz w:val="24"/>
          <w:szCs w:val="24"/>
          <w14:textFill>
            <w14:solidFill>
              <w14:schemeClr w14:val="tx1"/>
            </w14:solidFill>
          </w14:textFill>
        </w:rPr>
        <w:t>理实一体化</w:t>
      </w:r>
      <w:r>
        <w:rPr>
          <w:rFonts w:hint="eastAsia" w:ascii="宋体" w:hAnsi="宋体" w:eastAsia="宋体" w:cs="宋体"/>
          <w:color w:val="000000" w:themeColor="text1"/>
          <w:sz w:val="24"/>
          <w:szCs w:val="24"/>
          <w:lang w:eastAsia="zh-CN"/>
          <w14:textFill>
            <w14:solidFill>
              <w14:schemeClr w14:val="tx1"/>
            </w14:solidFill>
          </w14:textFill>
        </w:rPr>
        <w:t>模拟</w:t>
      </w:r>
      <w:r>
        <w:rPr>
          <w:rFonts w:hint="eastAsia" w:ascii="宋体" w:hAnsi="宋体" w:eastAsia="宋体" w:cs="宋体"/>
          <w:color w:val="000000" w:themeColor="text1"/>
          <w:sz w:val="24"/>
          <w:szCs w:val="24"/>
          <w14:textFill>
            <w14:solidFill>
              <w14:schemeClr w14:val="tx1"/>
            </w14:solidFill>
          </w14:textFill>
        </w:rPr>
        <w:t>教学，</w:t>
      </w:r>
      <w:r>
        <w:rPr>
          <w:rFonts w:hint="eastAsia" w:ascii="宋体" w:hAnsi="宋体" w:eastAsia="宋体" w:cs="宋体"/>
          <w:color w:val="000000" w:themeColor="text1"/>
          <w:sz w:val="24"/>
          <w:szCs w:val="24"/>
          <w:lang w:eastAsia="zh-CN"/>
          <w14:textFill>
            <w14:solidFill>
              <w14:schemeClr w14:val="tx1"/>
            </w14:solidFill>
          </w14:textFill>
        </w:rPr>
        <w:t>结合到企业参观实习等</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让</w:t>
      </w:r>
      <w:r>
        <w:rPr>
          <w:rFonts w:hint="eastAsia" w:ascii="宋体" w:hAnsi="宋体" w:eastAsia="宋体" w:cs="宋体"/>
          <w:color w:val="000000" w:themeColor="text1"/>
          <w:sz w:val="24"/>
          <w:szCs w:val="24"/>
          <w14:textFill>
            <w14:solidFill>
              <w14:schemeClr w14:val="tx1"/>
            </w14:solidFill>
          </w14:textFill>
        </w:rPr>
        <w:t>学生身临其境，使机械设备安装理论知识</w:t>
      </w:r>
      <w:r>
        <w:rPr>
          <w:rFonts w:hint="eastAsia" w:ascii="宋体" w:hAnsi="宋体" w:eastAsia="宋体" w:cs="宋体"/>
          <w:color w:val="000000" w:themeColor="text1"/>
          <w:sz w:val="24"/>
          <w:szCs w:val="24"/>
          <w:lang w:eastAsia="zh-CN"/>
          <w14:textFill>
            <w14:solidFill>
              <w14:schemeClr w14:val="tx1"/>
            </w14:solidFill>
          </w14:textFill>
        </w:rPr>
        <w:t>和基本</w:t>
      </w:r>
      <w:r>
        <w:rPr>
          <w:rFonts w:hint="eastAsia" w:ascii="宋体" w:hAnsi="宋体" w:eastAsia="宋体" w:cs="宋体"/>
          <w:color w:val="000000" w:themeColor="text1"/>
          <w:sz w:val="24"/>
          <w:szCs w:val="24"/>
          <w14:textFill>
            <w14:solidFill>
              <w14:schemeClr w14:val="tx1"/>
            </w14:solidFill>
          </w14:textFill>
        </w:rPr>
        <w:t>技能得以掌</w:t>
      </w:r>
      <w:r>
        <w:rPr>
          <w:rFonts w:hint="eastAsia" w:ascii="宋体" w:hAnsi="宋体" w:eastAsia="宋体" w:cs="宋体"/>
          <w:color w:val="000000" w:themeColor="text1"/>
          <w:sz w:val="24"/>
          <w:szCs w:val="24"/>
          <w:lang w:eastAsia="zh-CN"/>
          <w14:textFill>
            <w14:solidFill>
              <w14:schemeClr w14:val="tx1"/>
            </w14:solidFill>
          </w14:textFill>
        </w:rPr>
        <w:t>握。学习过程中要注重培养学生勤于观察、思考和独立分析问题、解决问题的能力。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8.专业核心课程8-设备管理</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设备管理</w:t>
      </w:r>
      <w:r>
        <w:rPr>
          <w:rFonts w:hint="eastAsia" w:ascii="宋体" w:hAnsi="宋体"/>
          <w:color w:val="000000" w:themeColor="text1"/>
          <w:sz w:val="24"/>
          <w14:textFill>
            <w14:solidFill>
              <w14:schemeClr w14:val="tx1"/>
            </w14:solidFill>
          </w14:textFill>
        </w:rPr>
        <w:t>是</w:t>
      </w:r>
      <w:r>
        <w:rPr>
          <w:rFonts w:hint="eastAsia" w:ascii="宋体" w:hAnsi="宋体"/>
          <w:color w:val="000000" w:themeColor="text1"/>
          <w:sz w:val="24"/>
          <w:lang w:eastAsia="zh-CN"/>
          <w14:textFill>
            <w14:solidFill>
              <w14:schemeClr w14:val="tx1"/>
            </w14:solidFill>
          </w14:textFill>
        </w:rPr>
        <w:t>本专业</w:t>
      </w:r>
      <w:r>
        <w:rPr>
          <w:rFonts w:hint="eastAsia"/>
          <w:color w:val="000000" w:themeColor="text1"/>
          <w:sz w:val="24"/>
          <w14:textFill>
            <w14:solidFill>
              <w14:schemeClr w14:val="tx1"/>
            </w14:solidFill>
          </w14:textFill>
        </w:rPr>
        <w:t>的一门专业核心课程，</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w:t>
      </w:r>
      <w:r>
        <w:rPr>
          <w:rFonts w:hint="eastAsia" w:ascii="宋体" w:hAnsi="宋体"/>
          <w:color w:val="000000" w:themeColor="text1"/>
          <w:sz w:val="24"/>
          <w14:textFill>
            <w14:solidFill>
              <w14:schemeClr w14:val="tx1"/>
            </w14:solidFill>
          </w14:textFill>
        </w:rPr>
        <w:t>学生</w:t>
      </w:r>
      <w:r>
        <w:rPr>
          <w:rFonts w:hint="eastAsia"/>
          <w:color w:val="000000" w:themeColor="text1"/>
          <w:sz w:val="24"/>
          <w14:textFill>
            <w14:solidFill>
              <w14:schemeClr w14:val="tx1"/>
            </w14:solidFill>
          </w14:textFill>
        </w:rPr>
        <w:t>设备管理工作</w:t>
      </w:r>
      <w:r>
        <w:rPr>
          <w:rFonts w:hint="eastAsia" w:ascii="宋体" w:hAnsi="宋体"/>
          <w:color w:val="000000" w:themeColor="text1"/>
          <w:sz w:val="24"/>
          <w14:textFill>
            <w14:solidFill>
              <w14:schemeClr w14:val="tx1"/>
            </w14:solidFill>
          </w14:textFill>
        </w:rPr>
        <w:t>能力，</w:t>
      </w:r>
      <w:r>
        <w:rPr>
          <w:rFonts w:hint="eastAsia"/>
          <w:color w:val="000000" w:themeColor="text1"/>
          <w:sz w:val="24"/>
          <w:lang w:eastAsia="zh-CN"/>
          <w14:textFill>
            <w14:solidFill>
              <w14:schemeClr w14:val="tx1"/>
            </w14:solidFill>
          </w14:textFill>
        </w:rPr>
        <w:t>让</w:t>
      </w:r>
      <w:r>
        <w:rPr>
          <w:rFonts w:hint="eastAsia"/>
          <w:color w:val="000000" w:themeColor="text1"/>
          <w:sz w:val="24"/>
          <w14:textFill>
            <w14:solidFill>
              <w14:schemeClr w14:val="tx1"/>
            </w14:solidFill>
          </w14:textFill>
        </w:rPr>
        <w:t>学生系统地掌握在设备管理工作岗位上所必需的相关知识、技术标准、工作规范等，并能结合工厂实际开展设备管理工作。</w:t>
      </w:r>
      <w:r>
        <w:rPr>
          <w:rFonts w:ascii="宋体" w:hAnsi="宋体" w:cs="宋体"/>
          <w:color w:val="000000" w:themeColor="text1"/>
          <w:kern w:val="0"/>
          <w:sz w:val="24"/>
          <w:szCs w:val="24"/>
          <w14:textFill>
            <w14:solidFill>
              <w14:schemeClr w14:val="tx1"/>
            </w14:solidFill>
          </w14:textFill>
        </w:rPr>
        <w:t>学生应在具有</w:t>
      </w:r>
      <w:r>
        <w:rPr>
          <w:rFonts w:hint="eastAsia" w:ascii="宋体" w:hAnsi="宋体" w:cs="宋体"/>
          <w:color w:val="000000" w:themeColor="text1"/>
          <w:kern w:val="0"/>
          <w:sz w:val="24"/>
          <w:szCs w:val="24"/>
          <w:lang w:eastAsia="zh-CN"/>
          <w14:textFill>
            <w14:solidFill>
              <w14:schemeClr w14:val="tx1"/>
            </w14:solidFill>
          </w14:textFill>
        </w:rPr>
        <w:t>设备管理</w:t>
      </w:r>
      <w:r>
        <w:rPr>
          <w:rFonts w:ascii="宋体" w:hAnsi="宋体" w:cs="宋体"/>
          <w:color w:val="000000" w:themeColor="text1"/>
          <w:kern w:val="0"/>
          <w:sz w:val="24"/>
          <w:szCs w:val="24"/>
          <w14:textFill>
            <w14:solidFill>
              <w14:schemeClr w14:val="tx1"/>
            </w14:solidFill>
          </w14:textFill>
        </w:rPr>
        <w:t>必要的基础理论知识和专门知识的基础上，重点掌握从事</w:t>
      </w:r>
      <w:r>
        <w:rPr>
          <w:rFonts w:hint="eastAsia" w:ascii="宋体" w:hAnsi="宋体" w:cs="宋体"/>
          <w:color w:val="000000" w:themeColor="text1"/>
          <w:kern w:val="0"/>
          <w:sz w:val="24"/>
          <w:szCs w:val="24"/>
          <w:lang w:eastAsia="zh-CN"/>
          <w14:textFill>
            <w14:solidFill>
              <w14:schemeClr w14:val="tx1"/>
            </w14:solidFill>
          </w14:textFill>
        </w:rPr>
        <w:t>设备管理</w:t>
      </w:r>
      <w:r>
        <w:rPr>
          <w:rFonts w:ascii="宋体" w:hAnsi="宋体" w:cs="宋体"/>
          <w:color w:val="000000" w:themeColor="text1"/>
          <w:kern w:val="0"/>
          <w:sz w:val="24"/>
          <w:szCs w:val="24"/>
          <w14:textFill>
            <w14:solidFill>
              <w14:schemeClr w14:val="tx1"/>
            </w14:solidFill>
          </w14:textFill>
        </w:rPr>
        <w:t>实际工作的基本</w:t>
      </w:r>
      <w:r>
        <w:rPr>
          <w:rFonts w:hint="eastAsia" w:ascii="宋体" w:hAnsi="宋体" w:cs="宋体"/>
          <w:color w:val="000000" w:themeColor="text1"/>
          <w:kern w:val="0"/>
          <w:sz w:val="24"/>
          <w:szCs w:val="24"/>
          <w:lang w:eastAsia="zh-CN"/>
          <w14:textFill>
            <w14:solidFill>
              <w14:schemeClr w14:val="tx1"/>
            </w14:solidFill>
          </w14:textFill>
        </w:rPr>
        <w:t>技能</w:t>
      </w:r>
      <w:r>
        <w:rPr>
          <w:rFonts w:ascii="宋体" w:hAnsi="宋体" w:cs="宋体"/>
          <w:color w:val="000000" w:themeColor="text1"/>
          <w:kern w:val="0"/>
          <w:sz w:val="24"/>
          <w:szCs w:val="24"/>
          <w14:textFill>
            <w14:solidFill>
              <w14:schemeClr w14:val="tx1"/>
            </w14:solidFill>
          </w14:textFill>
        </w:rPr>
        <w:t>，具有良好的职业道德和敬业精神。</w:t>
      </w:r>
      <w:r>
        <w:rPr>
          <w:rFonts w:hint="eastAsia"/>
          <w:color w:val="000000" w:themeColor="text1"/>
          <w:sz w:val="24"/>
          <w14:textFill>
            <w14:solidFill>
              <w14:schemeClr w14:val="tx1"/>
            </w14:solidFill>
          </w14:textFill>
        </w:rPr>
        <w:t>同时认识到我国设备管理水平与世界发达国家的差距，增强学生的国际竞争意识。</w:t>
      </w:r>
    </w:p>
    <w:p>
      <w:pPr>
        <w:widowControl/>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本课程共分为</w:t>
      </w:r>
      <w:r>
        <w:rPr>
          <w:rFonts w:hint="eastAsia" w:ascii="宋体" w:hAnsi="宋体"/>
          <w:color w:val="000000" w:themeColor="text1"/>
          <w:sz w:val="24"/>
          <w:lang w:eastAsia="zh-CN"/>
          <w14:textFill>
            <w14:solidFill>
              <w14:schemeClr w14:val="tx1"/>
            </w14:solidFill>
          </w14:textFill>
        </w:rPr>
        <w:t>十</w:t>
      </w:r>
      <w:r>
        <w:rPr>
          <w:rFonts w:hint="eastAsia" w:ascii="宋体" w:hAnsi="宋体"/>
          <w:color w:val="000000" w:themeColor="text1"/>
          <w:sz w:val="24"/>
          <w14:textFill>
            <w14:solidFill>
              <w14:schemeClr w14:val="tx1"/>
            </w14:solidFill>
          </w14:textFill>
        </w:rPr>
        <w:t>个模块，以</w:t>
      </w:r>
      <w:r>
        <w:rPr>
          <w:rFonts w:hint="eastAsia" w:ascii="宋体" w:hAnsi="宋体"/>
          <w:color w:val="000000" w:themeColor="text1"/>
          <w:sz w:val="24"/>
          <w:lang w:eastAsia="zh-CN"/>
          <w14:textFill>
            <w14:solidFill>
              <w14:schemeClr w14:val="tx1"/>
            </w14:solidFill>
          </w14:textFill>
        </w:rPr>
        <w:t>设备管理基本知识</w:t>
      </w:r>
      <w:r>
        <w:rPr>
          <w:rFonts w:hint="eastAsia" w:ascii="宋体" w:hAnsi="宋体"/>
          <w:color w:val="000000" w:themeColor="text1"/>
          <w:sz w:val="24"/>
          <w14:textFill>
            <w14:solidFill>
              <w14:schemeClr w14:val="tx1"/>
            </w14:solidFill>
          </w14:textFill>
        </w:rPr>
        <w:t>为核心，以</w:t>
      </w:r>
      <w:r>
        <w:rPr>
          <w:rFonts w:hint="eastAsia" w:ascii="宋体" w:hAnsi="宋体"/>
          <w:color w:val="000000" w:themeColor="text1"/>
          <w:sz w:val="24"/>
          <w:lang w:eastAsia="zh-CN"/>
          <w14:textFill>
            <w14:solidFill>
              <w14:schemeClr w14:val="tx1"/>
            </w14:solidFill>
          </w14:textFill>
        </w:rPr>
        <w:t>提高设备管理水平和岗位工作能力为</w:t>
      </w:r>
      <w:r>
        <w:rPr>
          <w:rFonts w:hint="eastAsia" w:ascii="宋体" w:hAnsi="宋体"/>
          <w:color w:val="000000" w:themeColor="text1"/>
          <w:sz w:val="24"/>
          <w14:textFill>
            <w14:solidFill>
              <w14:schemeClr w14:val="tx1"/>
            </w14:solidFill>
          </w14:textFill>
        </w:rPr>
        <w:t>发展思路，构建</w:t>
      </w:r>
      <w:r>
        <w:rPr>
          <w:rFonts w:hint="eastAsia" w:ascii="宋体" w:hAnsi="宋体"/>
          <w:color w:val="000000" w:themeColor="text1"/>
          <w:sz w:val="24"/>
          <w:lang w:eastAsia="zh-CN"/>
          <w14:textFill>
            <w14:solidFill>
              <w14:schemeClr w14:val="tx1"/>
            </w14:solidFill>
          </w14:textFill>
        </w:rPr>
        <w:t>设备管理</w:t>
      </w:r>
      <w:r>
        <w:rPr>
          <w:rFonts w:hint="eastAsia" w:ascii="宋体" w:hAnsi="宋体"/>
          <w:color w:val="000000" w:themeColor="text1"/>
          <w:sz w:val="24"/>
          <w14:textFill>
            <w14:solidFill>
              <w14:schemeClr w14:val="tx1"/>
            </w14:solidFill>
          </w14:textFill>
        </w:rPr>
        <w:t>的基本内容。在介绍我国的设备管理制度及管理体制</w:t>
      </w:r>
      <w:r>
        <w:rPr>
          <w:rFonts w:hint="eastAsia" w:ascii="宋体" w:hAnsi="宋体"/>
          <w:color w:val="000000" w:themeColor="text1"/>
          <w:sz w:val="24"/>
          <w:lang w:eastAsia="zh-CN"/>
          <w14:textFill>
            <w14:solidFill>
              <w14:schemeClr w14:val="tx1"/>
            </w14:solidFill>
          </w14:textFill>
        </w:rPr>
        <w:t>之后，重点</w:t>
      </w:r>
      <w:r>
        <w:rPr>
          <w:rFonts w:hint="eastAsia" w:ascii="宋体" w:hAnsi="宋体"/>
          <w:color w:val="000000" w:themeColor="text1"/>
          <w:sz w:val="24"/>
          <w14:textFill>
            <w14:solidFill>
              <w14:schemeClr w14:val="tx1"/>
            </w14:solidFill>
          </w14:textFill>
        </w:rPr>
        <w:t>介绍</w:t>
      </w:r>
      <w:r>
        <w:rPr>
          <w:rFonts w:hint="eastAsia"/>
          <w:color w:val="000000" w:themeColor="text1"/>
          <w:sz w:val="24"/>
          <w14:textFill>
            <w14:solidFill>
              <w14:schemeClr w14:val="tx1"/>
            </w14:solidFill>
          </w14:textFill>
        </w:rPr>
        <w:t>设备的前期管理、设备资产管理、设备的使用与维护管理、设备的润滑管理、设备的状态管理、设备修理管理、备件管理、设备的更新改造管理</w:t>
      </w:r>
      <w:r>
        <w:rPr>
          <w:rFonts w:hint="eastAsia" w:ascii="宋体" w:hAnsi="宋体"/>
          <w:color w:val="000000" w:themeColor="text1"/>
          <w:sz w:val="24"/>
          <w:lang w:eastAsia="zh-CN"/>
          <w14:textFill>
            <w14:solidFill>
              <w14:schemeClr w14:val="tx1"/>
            </w14:solidFill>
          </w14:textFill>
        </w:rPr>
        <w:t>等设备管理基本知识，最后结合实际讲述</w:t>
      </w:r>
      <w:r>
        <w:rPr>
          <w:rFonts w:hint="eastAsia"/>
          <w:color w:val="000000" w:themeColor="text1"/>
          <w:sz w:val="24"/>
          <w14:textFill>
            <w14:solidFill>
              <w14:schemeClr w14:val="tx1"/>
            </w14:solidFill>
          </w14:textFill>
        </w:rPr>
        <w:t>现代设备管理方法应用</w:t>
      </w:r>
      <w:r>
        <w:rPr>
          <w:rFonts w:hint="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通过本课程学习使学生获得设备管理的基本知识,掌握设备管理的基本方法,具有对现代工业企业进行设备管理的初步能力。</w:t>
      </w:r>
      <w:r>
        <w:rPr>
          <w:rFonts w:hint="eastAsia" w:ascii="宋体" w:hAnsi="宋体" w:eastAsia="宋体" w:cs="宋体"/>
          <w:color w:val="000000" w:themeColor="text1"/>
          <w:sz w:val="24"/>
          <w:szCs w:val="24"/>
          <w:lang w:eastAsia="zh-CN"/>
          <w14:textFill>
            <w14:solidFill>
              <w14:schemeClr w14:val="tx1"/>
            </w14:solidFill>
          </w14:textFill>
        </w:rPr>
        <w:t>教学过程中，</w:t>
      </w:r>
      <w:r>
        <w:rPr>
          <w:rFonts w:hint="eastAsia" w:ascii="宋体" w:hAnsi="宋体" w:eastAsia="宋体" w:cs="宋体"/>
          <w:color w:val="000000" w:themeColor="text1"/>
          <w:sz w:val="24"/>
          <w:szCs w:val="24"/>
          <w14:textFill>
            <w14:solidFill>
              <w14:schemeClr w14:val="tx1"/>
            </w14:solidFill>
          </w14:textFill>
        </w:rPr>
        <w:t>通过</w:t>
      </w:r>
      <w:r>
        <w:rPr>
          <w:rFonts w:hint="eastAsia" w:ascii="宋体" w:hAnsi="宋体" w:eastAsia="宋体" w:cs="宋体"/>
          <w:color w:val="000000" w:themeColor="text1"/>
          <w:sz w:val="24"/>
          <w:szCs w:val="24"/>
          <w:lang w:eastAsia="zh-CN"/>
          <w14:textFill>
            <w14:solidFill>
              <w14:schemeClr w14:val="tx1"/>
            </w14:solidFill>
          </w14:textFill>
        </w:rPr>
        <w:t>教学案例、视频、云课堂等开展</w:t>
      </w:r>
      <w:r>
        <w:rPr>
          <w:rFonts w:hint="eastAsia" w:ascii="宋体" w:hAnsi="宋体" w:eastAsia="宋体" w:cs="宋体"/>
          <w:color w:val="000000" w:themeColor="text1"/>
          <w:sz w:val="24"/>
          <w:szCs w:val="24"/>
          <w14:textFill>
            <w14:solidFill>
              <w14:schemeClr w14:val="tx1"/>
            </w14:solidFill>
          </w14:textFill>
        </w:rPr>
        <w:t>理实一体化</w:t>
      </w:r>
      <w:r>
        <w:rPr>
          <w:rFonts w:hint="eastAsia" w:ascii="宋体" w:hAnsi="宋体" w:eastAsia="宋体" w:cs="宋体"/>
          <w:color w:val="000000" w:themeColor="text1"/>
          <w:sz w:val="24"/>
          <w:szCs w:val="24"/>
          <w:lang w:eastAsia="zh-CN"/>
          <w14:textFill>
            <w14:solidFill>
              <w14:schemeClr w14:val="tx1"/>
            </w14:solidFill>
          </w14:textFill>
        </w:rPr>
        <w:t>模拟</w:t>
      </w:r>
      <w:r>
        <w:rPr>
          <w:rFonts w:hint="eastAsia" w:ascii="宋体" w:hAnsi="宋体" w:eastAsia="宋体" w:cs="宋体"/>
          <w:color w:val="000000" w:themeColor="text1"/>
          <w:sz w:val="24"/>
          <w:szCs w:val="24"/>
          <w14:textFill>
            <w14:solidFill>
              <w14:schemeClr w14:val="tx1"/>
            </w14:solidFill>
          </w14:textFill>
        </w:rPr>
        <w:t>教学，让学生掌握</w:t>
      </w:r>
      <w:r>
        <w:rPr>
          <w:rFonts w:hint="eastAsia" w:ascii="宋体" w:hAnsi="宋体" w:eastAsia="宋体" w:cs="宋体"/>
          <w:color w:val="000000" w:themeColor="text1"/>
          <w:sz w:val="24"/>
          <w:szCs w:val="24"/>
          <w:lang w:eastAsia="zh-CN"/>
          <w14:textFill>
            <w14:solidFill>
              <w14:schemeClr w14:val="tx1"/>
            </w14:solidFill>
          </w14:textFill>
        </w:rPr>
        <w:t>如何开展设备管理工作，认识到设备管理的重要性</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1"/>
        </w:numPr>
        <w:tabs>
          <w:tab w:val="left" w:pos="900"/>
          <w:tab w:val="clear" w:pos="312"/>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专业核心课程9-机械设备装配与维修技术</w:t>
      </w:r>
    </w:p>
    <w:p>
      <w:pPr>
        <w:pStyle w:val="19"/>
        <w:widowControl/>
        <w:numPr>
          <w:ilvl w:val="0"/>
          <w:numId w:val="0"/>
        </w:numPr>
        <w:spacing w:line="360" w:lineRule="auto"/>
        <w:ind w:leftChars="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14:textFill>
            <w14:solidFill>
              <w14:schemeClr w14:val="tx1"/>
            </w14:solidFill>
          </w14:textFill>
        </w:rPr>
        <w:t>通过该课程的学习，让学生</w:t>
      </w:r>
      <w:r>
        <w:rPr>
          <w:rFonts w:hint="eastAsia" w:ascii="宋体" w:hAnsi="宋体"/>
          <w:color w:val="000000" w:themeColor="text1"/>
          <w:sz w:val="24"/>
          <w14:textFill>
            <w14:solidFill>
              <w14:schemeClr w14:val="tx1"/>
            </w14:solidFill>
          </w14:textFill>
        </w:rPr>
        <w:t>掌握机械故、机械磨损的概念及其规律，熟悉常用的无损检测技术；掌握润滑的作用及分类，熟悉常用的润滑（流体动压润滑、流体静压润滑、流体动-静压润滑、边界润滑、固体润滑）原理；掌握零件常用的拆卸方法，掌握典型连接件（螺纹、滚动轴承等）的拆卸与装配方法；熟悉常用的零件修复技术。同时</w:t>
      </w:r>
      <w:r>
        <w:rPr>
          <w:rFonts w:hint="eastAsia" w:ascii="宋体" w:hAnsi="宋体" w:cs="宋体"/>
          <w:color w:val="000000" w:themeColor="text1"/>
          <w:sz w:val="24"/>
          <w14:textFill>
            <w14:solidFill>
              <w14:schemeClr w14:val="tx1"/>
            </w14:solidFill>
          </w14:textFill>
        </w:rPr>
        <w:t>培养学生</w:t>
      </w:r>
      <w:r>
        <w:rPr>
          <w:rFonts w:hint="eastAsia" w:ascii="宋体" w:hAnsi="宋体"/>
          <w:color w:val="000000" w:themeColor="text1"/>
          <w:sz w:val="24"/>
          <w14:textFill>
            <w14:solidFill>
              <w14:schemeClr w14:val="tx1"/>
            </w14:solidFill>
          </w14:textFill>
        </w:rPr>
        <w:t>能正确运用常用的无损检测技术对失效零部件进行检测；能正确对零部件和设备进行润滑；能正确对机械进行拆卸与装配；能选择合理的修复技术对常见的零部件失效进行修复</w:t>
      </w:r>
      <w:r>
        <w:rPr>
          <w:rFonts w:hint="eastAsia" w:ascii="宋体" w:hAnsi="宋体" w:cs="宋体"/>
          <w:color w:val="000000" w:themeColor="text1"/>
          <w:sz w:val="24"/>
          <w14:textFill>
            <w14:solidFill>
              <w14:schemeClr w14:val="tx1"/>
            </w14:solidFill>
          </w14:textFill>
        </w:rPr>
        <w:t>。</w:t>
      </w:r>
    </w:p>
    <w:p>
      <w:pPr>
        <w:pStyle w:val="19"/>
        <w:widowControl/>
        <w:numPr>
          <w:ilvl w:val="0"/>
          <w:numId w:val="0"/>
        </w:numPr>
        <w:spacing w:line="360" w:lineRule="auto"/>
        <w:ind w:leftChars="0"/>
        <w:jc w:val="left"/>
        <w:rPr>
          <w:rFonts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sz w:val="24"/>
          <w14:textFill>
            <w14:solidFill>
              <w14:schemeClr w14:val="tx1"/>
            </w14:solidFill>
          </w14:textFill>
        </w:rPr>
        <w:t>《机械设备装配与维修技术》是一门应用性和实践性都很强的课程，是</w:t>
      </w:r>
      <w:r>
        <w:rPr>
          <w:rFonts w:hint="eastAsia" w:ascii="宋体" w:hAnsi="宋体" w:cs="宋体"/>
          <w:color w:val="000000" w:themeColor="text1"/>
          <w:kern w:val="0"/>
          <w:sz w:val="24"/>
          <w14:textFill>
            <w14:solidFill>
              <w14:schemeClr w14:val="tx1"/>
            </w14:solidFill>
          </w14:textFill>
        </w:rPr>
        <w:t>机电设备管理与维修</w:t>
      </w:r>
      <w:r>
        <w:rPr>
          <w:rFonts w:hint="eastAsia" w:ascii="宋体" w:hAnsi="宋体" w:cs="宋体"/>
          <w:color w:val="000000" w:themeColor="text1"/>
          <w:sz w:val="24"/>
          <w14:textFill>
            <w14:solidFill>
              <w14:schemeClr w14:val="tx1"/>
            </w14:solidFill>
          </w14:textFill>
        </w:rPr>
        <w:t>专业一门核心专业课，也是钳工中、高级职业资格证书、毕业设计、顶岗实习等的基础课和基本技能养成课程，是职业素质养成与职业能力培养较基本和重要的理论实践一体化课程。</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课程为机电设备维修与管理专业的专业课，本课程的实践性、综合性较强，因此在讲授理论知识的过程中，除了多引用实际工程中的相关案例外，还注重突出重要的知识点，以便于学生更好的掌握。教学过程必须从教学目标出发，了解不同专业对本课程的不同需求，注重与有关课程的结合。课堂讲学的形式应多样化，尽可能安排多媒体教学。</w:t>
      </w:r>
    </w:p>
    <w:p>
      <w:pPr>
        <w:keepNext w:val="0"/>
        <w:keepLines w:val="0"/>
        <w:pageBreakBefore w:val="0"/>
        <w:widowControl w:val="0"/>
        <w:numPr>
          <w:ilvl w:val="0"/>
          <w:numId w:val="0"/>
        </w:numPr>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10.专业基础课程1-机械制图</w:t>
      </w:r>
    </w:p>
    <w:p>
      <w:pPr>
        <w:pStyle w:val="19"/>
        <w:widowControl/>
        <w:numPr>
          <w:ilvl w:val="0"/>
          <w:numId w:val="0"/>
        </w:numPr>
        <w:spacing w:line="360" w:lineRule="auto"/>
        <w:ind w:leftChars="0" w:firstLine="482" w:firstLineChars="200"/>
        <w:jc w:val="left"/>
        <w:rPr>
          <w:rFonts w:ascii="宋体" w:cs="Times New Roman"/>
          <w:color w:val="000000" w:themeColor="text1"/>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通过本课程的学习使学生</w:t>
      </w:r>
      <w:r>
        <w:rPr>
          <w:rFonts w:hint="eastAsia" w:ascii="宋体" w:hAnsi="宋体"/>
          <w:color w:val="000000" w:themeColor="text1"/>
          <w:kern w:val="0"/>
          <w:sz w:val="24"/>
          <w14:textFill>
            <w14:solidFill>
              <w14:schemeClr w14:val="tx1"/>
            </w14:solidFill>
          </w14:textFill>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19"/>
        <w:widowControl/>
        <w:numPr>
          <w:ilvl w:val="0"/>
          <w:numId w:val="0"/>
        </w:numPr>
        <w:spacing w:line="360" w:lineRule="auto"/>
        <w:ind w:leftChars="0" w:firstLine="482" w:firstLineChars="200"/>
        <w:jc w:val="left"/>
        <w:rPr>
          <w:rFonts w:hint="eastAsia" w:ascii="宋体" w:hAnsi="宋体"/>
          <w:color w:val="000000" w:themeColor="text1"/>
          <w:sz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w:t>
      </w:r>
      <w:r>
        <w:rPr>
          <w:rFonts w:hint="eastAsia" w:ascii="宋体" w:hAnsi="宋体"/>
          <w:color w:val="000000" w:themeColor="text1"/>
          <w:sz w:val="24"/>
          <w14:textFill>
            <w14:solidFill>
              <w14:schemeClr w14:val="tx1"/>
            </w14:solidFill>
          </w14:textFill>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olor w:val="000000" w:themeColor="text1"/>
          <w:sz w:val="24"/>
          <w:lang w:val="en-US" w:eastAsia="zh-CN"/>
          <w14:textFill>
            <w14:solidFill>
              <w14:schemeClr w14:val="tx1"/>
            </w14:solidFill>
          </w14:textFill>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11.专业基础课程2-金属材料及成型工艺</w:t>
      </w:r>
    </w:p>
    <w:p>
      <w:pPr>
        <w:widowControl/>
        <w:spacing w:line="360" w:lineRule="auto"/>
        <w:ind w:firstLine="482"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金属材料与成型工艺基础</w:t>
      </w:r>
      <w:r>
        <w:rPr>
          <w:rFonts w:hint="eastAsia" w:ascii="宋体" w:hAnsi="宋体" w:cs="宋体"/>
          <w:color w:val="000000" w:themeColor="text1"/>
          <w:sz w:val="24"/>
          <w:szCs w:val="24"/>
          <w14:textFill>
            <w14:solidFill>
              <w14:schemeClr w14:val="tx1"/>
            </w14:solidFill>
          </w14:textFill>
        </w:rPr>
        <w:t>》是</w:t>
      </w:r>
      <w:r>
        <w:rPr>
          <w:rFonts w:hint="eastAsia" w:cs="宋体"/>
          <w:color w:val="000000" w:themeColor="text1"/>
          <w:sz w:val="24"/>
          <w:szCs w:val="24"/>
          <w14:textFill>
            <w14:solidFill>
              <w14:schemeClr w14:val="tx1"/>
            </w14:solidFill>
          </w14:textFill>
        </w:rPr>
        <w:t>高等职业技术学院机械类和近机械类、</w:t>
      </w:r>
      <w:r>
        <w:rPr>
          <w:rFonts w:hint="eastAsia" w:ascii="宋体" w:hAnsi="宋体" w:cs="宋体"/>
          <w:color w:val="000000" w:themeColor="text1"/>
          <w:sz w:val="24"/>
          <w:szCs w:val="24"/>
          <w14:textFill>
            <w14:solidFill>
              <w14:schemeClr w14:val="tx1"/>
            </w14:solidFill>
          </w14:textFill>
        </w:rPr>
        <w:t>加工等工程类</w:t>
      </w:r>
      <w:r>
        <w:rPr>
          <w:rFonts w:hint="eastAsia" w:cs="宋体"/>
          <w:color w:val="000000" w:themeColor="text1"/>
          <w:sz w:val="24"/>
          <w:szCs w:val="24"/>
          <w14:textFill>
            <w14:solidFill>
              <w14:schemeClr w14:val="tx1"/>
            </w14:solidFill>
          </w14:textFill>
        </w:rPr>
        <w:t>各专业的技术基础课</w:t>
      </w:r>
      <w:r>
        <w:rPr>
          <w:rFonts w:hint="eastAsia" w:ascii="宋体" w:hAnsi="宋体" w:cs="宋体"/>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具有丰富的理论性和实践性。</w:t>
      </w:r>
      <w:r>
        <w:rPr>
          <w:rFonts w:hint="eastAsia" w:ascii="宋体" w:hAnsi="宋体" w:cs="宋体"/>
          <w:color w:val="000000" w:themeColor="text1"/>
          <w:sz w:val="24"/>
          <w:szCs w:val="24"/>
          <w14:textFill>
            <w14:solidFill>
              <w14:schemeClr w14:val="tx1"/>
            </w14:solidFill>
          </w14:textFill>
        </w:rPr>
        <w:t>是机械设计、机械制造、金属加工等专业课程的基础，</w:t>
      </w:r>
      <w:r>
        <w:rPr>
          <w:rFonts w:hint="eastAsia" w:cs="宋体"/>
          <w:color w:val="000000" w:themeColor="text1"/>
          <w:sz w:val="24"/>
          <w:szCs w:val="24"/>
          <w14:textFill>
            <w14:solidFill>
              <w14:schemeClr w14:val="tx1"/>
            </w14:solidFill>
          </w14:textFill>
        </w:rPr>
        <w:t>也是学生将来从事机械、加工等技术工作、机械产品质量控制工作的基础。</w:t>
      </w:r>
      <w:r>
        <w:rPr>
          <w:rFonts w:hint="eastAsia" w:ascii="宋体" w:hAnsi="宋体" w:cs="宋体"/>
          <w:color w:val="000000" w:themeColor="text1"/>
          <w:sz w:val="24"/>
          <w:szCs w:val="24"/>
          <w14:textFill>
            <w14:solidFill>
              <w14:schemeClr w14:val="tx1"/>
            </w14:solidFill>
          </w14:textFill>
        </w:rPr>
        <w:t>通过本课程的学习使学生对常用的金属材料和热加工工艺具有一定的认知能力，</w:t>
      </w:r>
      <w:r>
        <w:rPr>
          <w:rFonts w:hint="eastAsia" w:cs="宋体"/>
          <w:color w:val="000000" w:themeColor="text1"/>
          <w:sz w:val="24"/>
          <w:szCs w:val="24"/>
          <w14:textFill>
            <w14:solidFill>
              <w14:schemeClr w14:val="tx1"/>
            </w14:solidFill>
          </w14:textFill>
        </w:rPr>
        <w:t>使学生掌握常用金属材料的</w:t>
      </w:r>
      <w:r>
        <w:rPr>
          <w:rFonts w:hint="eastAsia" w:ascii="宋体" w:hAnsi="宋体"/>
          <w:color w:val="000000" w:themeColor="text1"/>
          <w:sz w:val="24"/>
          <w14:textFill>
            <w14:solidFill>
              <w14:schemeClr w14:val="tx1"/>
            </w14:solidFill>
          </w14:textFill>
        </w:rPr>
        <w:t>种类、</w:t>
      </w:r>
      <w:r>
        <w:rPr>
          <w:rFonts w:hint="eastAsia" w:cs="宋体"/>
          <w:color w:val="000000" w:themeColor="text1"/>
          <w:sz w:val="24"/>
          <w:szCs w:val="24"/>
          <w14:textFill>
            <w14:solidFill>
              <w14:schemeClr w14:val="tx1"/>
            </w14:solidFill>
          </w14:textFill>
        </w:rPr>
        <w:t>性能及热处理的原理及应用方法，具有合理选择材料及合理安排热处理工序</w:t>
      </w:r>
      <w:r>
        <w:rPr>
          <w:rFonts w:hint="eastAsia" w:ascii="宋体" w:hAnsi="宋体" w:cs="宋体"/>
          <w:color w:val="000000" w:themeColor="text1"/>
          <w:sz w:val="24"/>
          <w:szCs w:val="24"/>
          <w14:textFill>
            <w14:solidFill>
              <w14:schemeClr w14:val="tx1"/>
            </w14:solidFill>
          </w14:textFill>
        </w:rPr>
        <w:t>的初步能力，通过学习培养学生发现问题、分析问题和解决问题的能力，使学生能将所学知识融会贯通，应用到实践中去，为今后从事生产技术工作奠定必要的基础。</w:t>
      </w:r>
    </w:p>
    <w:p>
      <w:pPr>
        <w:spacing w:line="360" w:lineRule="auto"/>
        <w:rPr>
          <w:rFonts w:hint="eastAsia" w:ascii="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w:t>
      </w:r>
      <w:r>
        <w:rPr>
          <w:rFonts w:ascii="宋体" w:hAnsi="宋体"/>
          <w:color w:val="000000" w:themeColor="text1"/>
          <w:sz w:val="24"/>
          <w14:textFill>
            <w14:solidFill>
              <w14:schemeClr w14:val="tx1"/>
            </w14:solidFill>
          </w14:textFill>
        </w:rPr>
        <w:t>以</w:t>
      </w:r>
      <w:r>
        <w:rPr>
          <w:rFonts w:hint="eastAsia" w:ascii="宋体" w:hAnsi="宋体"/>
          <w:color w:val="000000" w:themeColor="text1"/>
          <w:sz w:val="24"/>
          <w14:textFill>
            <w14:solidFill>
              <w14:schemeClr w14:val="tx1"/>
            </w14:solidFill>
          </w14:textFill>
        </w:rPr>
        <w:t>机械零件用材的“成分——组织——性能”之间的关系、变化规律</w:t>
      </w:r>
      <w:r>
        <w:rPr>
          <w:rFonts w:ascii="宋体" w:hAnsi="宋体"/>
          <w:color w:val="000000" w:themeColor="text1"/>
          <w:sz w:val="24"/>
          <w14:textFill>
            <w14:solidFill>
              <w14:schemeClr w14:val="tx1"/>
            </w14:solidFill>
          </w14:textFill>
        </w:rPr>
        <w:t>为核心</w:t>
      </w:r>
      <w:r>
        <w:rPr>
          <w:rFonts w:hint="eastAsia" w:ascii="宋体" w:hAnsi="宋体"/>
          <w:color w:val="000000" w:themeColor="text1"/>
          <w:sz w:val="24"/>
          <w14:textFill>
            <w14:solidFill>
              <w14:schemeClr w14:val="tx1"/>
            </w14:solidFill>
          </w14:textFill>
        </w:rPr>
        <w:t>，重点突出金属材料的分类、性能、应用范围及钢的热处理的基本原理、常用材料的合理的</w:t>
      </w:r>
      <w:r>
        <w:rPr>
          <w:rFonts w:ascii="宋体" w:hAnsi="宋体"/>
          <w:color w:val="000000" w:themeColor="text1"/>
          <w:sz w:val="24"/>
          <w14:textFill>
            <w14:solidFill>
              <w14:schemeClr w14:val="tx1"/>
            </w14:solidFill>
          </w14:textFill>
        </w:rPr>
        <w:t>选材</w:t>
      </w:r>
      <w:r>
        <w:rPr>
          <w:rFonts w:hint="eastAsia" w:ascii="宋体" w:hAnsi="宋体"/>
          <w:color w:val="000000" w:themeColor="text1"/>
          <w:sz w:val="24"/>
          <w14:textFill>
            <w14:solidFill>
              <w14:schemeClr w14:val="tx1"/>
            </w14:solidFill>
          </w14:textFill>
        </w:rPr>
        <w:t>及主要加工工艺。</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s="宋体"/>
          <w:color w:val="000000" w:themeColor="text1"/>
          <w:sz w:val="24"/>
          <w:szCs w:val="24"/>
          <w14:textFill>
            <w14:solidFill>
              <w14:schemeClr w14:val="tx1"/>
            </w14:solidFill>
          </w14:textFill>
        </w:rPr>
        <w:t>通过本课程的学习</w:t>
      </w:r>
      <w:r>
        <w:rPr>
          <w:rFonts w:hint="eastAsia" w:ascii="宋体" w:hAnsi="宋体" w:cs="宋体"/>
          <w:color w:val="000000" w:themeColor="text1"/>
          <w:sz w:val="24"/>
          <w:szCs w:val="24"/>
          <w14:textFill>
            <w14:solidFill>
              <w14:schemeClr w14:val="tx1"/>
            </w14:solidFill>
          </w14:textFill>
        </w:rPr>
        <w:t>使学生</w:t>
      </w:r>
      <w:r>
        <w:rPr>
          <w:rFonts w:hint="eastAsia" w:cs="宋体"/>
          <w:color w:val="000000" w:themeColor="text1"/>
          <w:sz w:val="24"/>
          <w:szCs w:val="24"/>
          <w14:textFill>
            <w14:solidFill>
              <w14:schemeClr w14:val="tx1"/>
            </w14:solidFill>
          </w14:textFill>
        </w:rPr>
        <w:t>熟</w:t>
      </w:r>
      <w:r>
        <w:rPr>
          <w:rFonts w:hint="eastAsia" w:cs="宋体"/>
          <w:color w:val="000000" w:themeColor="text1"/>
          <w:sz w:val="24"/>
          <w:szCs w:val="24"/>
          <w14:textFill>
            <w14:solidFill>
              <w14:schemeClr w14:val="tx1"/>
            </w14:solidFill>
          </w14:textFill>
        </w:rPr>
        <w:t>练掌握金属材料的“成分</w:t>
      </w:r>
      <w:r>
        <w:rPr>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组织</w:t>
      </w:r>
      <w:r>
        <w:rPr>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12.专业基础课程3-AUTOCAD</w:t>
      </w:r>
    </w:p>
    <w:p>
      <w:pPr>
        <w:pStyle w:val="19"/>
        <w:widowControl/>
        <w:numPr>
          <w:ilvl w:val="0"/>
          <w:numId w:val="0"/>
        </w:numPr>
        <w:spacing w:line="360" w:lineRule="auto"/>
        <w:ind w:leftChars="0" w:firstLine="482" w:firstLineChars="200"/>
        <w:jc w:val="left"/>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szCs w:val="24"/>
          <w:lang w:eastAsia="zh-CN"/>
          <w14:textFill>
            <w14:solidFill>
              <w14:schemeClr w14:val="tx1"/>
            </w14:solidFill>
          </w14:textFill>
        </w:rPr>
        <w:t>通过</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课程的学习，使学生掌握</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的基本、灵活运用</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19"/>
        <w:widowControl/>
        <w:numPr>
          <w:ilvl w:val="0"/>
          <w:numId w:val="0"/>
        </w:numPr>
        <w:spacing w:line="360" w:lineRule="auto"/>
        <w:ind w:leftChars="0" w:firstLine="482" w:firstLineChars="200"/>
        <w:jc w:val="left"/>
        <w:rPr>
          <w:rFonts w:ascii="宋体" w:cs="Times New Roman"/>
          <w:color w:val="000000" w:themeColor="text1"/>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主要内容：</w:t>
      </w:r>
      <w:r>
        <w:rPr>
          <w:rFonts w:hint="eastAsia" w:ascii="宋体" w:hAnsi="宋体" w:cs="宋体"/>
          <w:color w:val="000000" w:themeColor="text1"/>
          <w:sz w:val="24"/>
          <w:szCs w:val="24"/>
          <w14:textFill>
            <w14:solidFill>
              <w14:schemeClr w14:val="tx1"/>
            </w14:solidFill>
          </w14:textFill>
        </w:rPr>
        <w:t>以</w:t>
      </w:r>
      <w:r>
        <w:rPr>
          <w:rFonts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14:textFill>
            <w14:solidFill>
              <w14:schemeClr w14:val="tx1"/>
            </w14:solidFill>
          </w14:textFill>
        </w:rPr>
        <w:t>在机械行业中的应用为主线，根据行业企业发展需要、完成职业岗位实际工作任务所需要的知识、能力、素质要求和相应的职业资格标准，选取教学内容。主要的教学内容可分为</w:t>
      </w:r>
      <w:r>
        <w:rPr>
          <w:rFonts w:ascii="宋体" w:hAnsi="宋体" w:cs="宋体"/>
          <w:color w:val="000000" w:themeColor="text1"/>
          <w:sz w:val="24"/>
          <w:szCs w:val="24"/>
          <w14:textFill>
            <w14:solidFill>
              <w14:schemeClr w14:val="tx1"/>
            </w14:solidFill>
          </w14:textFill>
        </w:rPr>
        <w:t>CAD</w:t>
      </w:r>
      <w:r>
        <w:rPr>
          <w:rFonts w:hint="eastAsia" w:ascii="宋体" w:hAnsi="宋体" w:cs="宋体"/>
          <w:color w:val="000000" w:themeColor="text1"/>
          <w:sz w:val="24"/>
          <w:szCs w:val="24"/>
          <w14:textFill>
            <w14:solidFill>
              <w14:schemeClr w14:val="tx1"/>
            </w14:solidFill>
          </w14:textFill>
        </w:rPr>
        <w:t>基础知识，绘图的基本设置，平面图形的绘制与编辑，文字、表格及尺寸标注，平面图形绘制综合应用，块的创建与使用，三维模型创建等七大模块。</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 xml:space="preserve">    </w:t>
      </w: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w:t>
      </w:r>
      <w:r>
        <w:rPr>
          <w:rFonts w:ascii="宋体" w:cs="Times New Roman"/>
          <w:color w:val="000000" w:themeColor="text1"/>
          <w:sz w:val="24"/>
          <w:szCs w:val="24"/>
          <w14:textFill>
            <w14:solidFill>
              <w14:schemeClr w14:val="tx1"/>
            </w14:solidFill>
          </w14:textFill>
        </w:rPr>
        <w:t>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13.专业基础课程4-互换性与技术测量</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《互换性与测量技术》是机械类和机电结合类各专业的职业基础课。</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学生能够</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获得互换性、标准化及测量技术方面的基本知识与一定的工作能力，</w:t>
      </w:r>
      <w:r>
        <w:rPr>
          <w:rFonts w:hint="eastAsia"/>
          <w:color w:val="000000" w:themeColor="text1"/>
          <w:sz w:val="24"/>
          <w14:textFill>
            <w14:solidFill>
              <w14:schemeClr w14:val="tx1"/>
            </w14:solidFill>
          </w14:textFill>
        </w:rPr>
        <w:t>具备在</w:t>
      </w:r>
      <w:r>
        <w:rPr>
          <w:rFonts w:hint="eastAsia"/>
          <w:color w:val="000000" w:themeColor="text1"/>
          <w:sz w:val="24"/>
          <w:lang w:eastAsia="zh-CN"/>
          <w14:textFill>
            <w14:solidFill>
              <w14:schemeClr w14:val="tx1"/>
            </w14:solidFill>
          </w14:textFill>
        </w:rPr>
        <w:t>机械制造加工、维修、检测</w:t>
      </w:r>
      <w:r>
        <w:rPr>
          <w:rFonts w:hint="eastAsia"/>
          <w:color w:val="000000" w:themeColor="text1"/>
          <w:sz w:val="24"/>
          <w14:textFill>
            <w14:solidFill>
              <w14:schemeClr w14:val="tx1"/>
            </w14:solidFill>
          </w14:textFill>
        </w:rPr>
        <w:t>工作岗位上所必需的</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国家标准和检测的基本技能</w:t>
      </w:r>
      <w:r>
        <w:rPr>
          <w:rFonts w:hint="eastAsia"/>
          <w:color w:val="000000" w:themeColor="text1"/>
          <w:sz w:val="24"/>
          <w14:textFill>
            <w14:solidFill>
              <w14:schemeClr w14:val="tx1"/>
            </w14:solidFill>
          </w14:textFill>
        </w:rPr>
        <w:t>相关知识、技术标准、工作规范等</w:t>
      </w:r>
      <w:r>
        <w:rPr>
          <w:rFonts w:hint="eastAsia"/>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为从事机电产品的设计、制造、维修、检测工作打下坚实的基础。</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本课程通过对理论课程的学习，使学生掌握尺寸公差、几何公差、表面粗糙</w:t>
      </w:r>
      <w:r>
        <w:rPr>
          <w:rFonts w:hint="eastAsia" w:ascii="宋体" w:hAnsi="宋体" w:cs="宋体"/>
          <w:color w:val="000000" w:themeColor="text1"/>
          <w:kern w:val="0"/>
          <w:sz w:val="24"/>
          <w:szCs w:val="24"/>
          <w:lang w:eastAsia="zh-CN"/>
          <w14:textFill>
            <w14:solidFill>
              <w14:schemeClr w14:val="tx1"/>
            </w14:solidFill>
          </w14:textFill>
        </w:rPr>
        <w:t>度</w:t>
      </w:r>
      <w:r>
        <w:rPr>
          <w:rFonts w:hint="eastAsia" w:ascii="宋体" w:hAnsi="宋体" w:cs="宋体"/>
          <w:color w:val="000000" w:themeColor="text1"/>
          <w:kern w:val="0"/>
          <w:sz w:val="24"/>
          <w:szCs w:val="24"/>
          <w14:textFill>
            <w14:solidFill>
              <w14:schemeClr w14:val="tx1"/>
            </w14:solidFill>
          </w14:textFill>
        </w:rPr>
        <w:t>的国家标准和</w:t>
      </w:r>
      <w:r>
        <w:rPr>
          <w:rFonts w:hint="eastAsia" w:ascii="宋体" w:hAnsi="宋体" w:cs="宋体"/>
          <w:color w:val="000000" w:themeColor="text1"/>
          <w:kern w:val="0"/>
          <w:sz w:val="24"/>
          <w:szCs w:val="24"/>
          <w:lang w:eastAsia="zh-CN"/>
          <w14:textFill>
            <w14:solidFill>
              <w14:schemeClr w14:val="tx1"/>
            </w14:solidFill>
          </w14:textFill>
        </w:rPr>
        <w:t>有关</w:t>
      </w:r>
      <w:r>
        <w:rPr>
          <w:rFonts w:hint="eastAsia" w:ascii="宋体" w:hAnsi="宋体" w:cs="宋体"/>
          <w:color w:val="000000" w:themeColor="text1"/>
          <w:kern w:val="0"/>
          <w:sz w:val="24"/>
          <w:szCs w:val="24"/>
          <w14:textFill>
            <w14:solidFill>
              <w14:schemeClr w14:val="tx1"/>
            </w14:solidFill>
          </w14:textFill>
        </w:rPr>
        <w:t>测量技术，获得互换性、标准化及测量技术方面的基本知识，在从事机电产品的</w:t>
      </w:r>
      <w:r>
        <w:rPr>
          <w:rFonts w:hint="eastAsia" w:ascii="宋体" w:hAnsi="宋体" w:cs="宋体"/>
          <w:color w:val="000000" w:themeColor="text1"/>
          <w:kern w:val="0"/>
          <w:sz w:val="24"/>
          <w:szCs w:val="24"/>
          <w:lang w:eastAsia="zh-CN"/>
          <w14:textFill>
            <w14:solidFill>
              <w14:schemeClr w14:val="tx1"/>
            </w14:solidFill>
          </w14:textFill>
        </w:rPr>
        <w:t>制造加工、维修、检测</w:t>
      </w:r>
      <w:r>
        <w:rPr>
          <w:rFonts w:hint="eastAsia" w:ascii="宋体" w:hAnsi="宋体" w:cs="宋体"/>
          <w:color w:val="000000" w:themeColor="text1"/>
          <w:kern w:val="0"/>
          <w:sz w:val="24"/>
          <w:szCs w:val="24"/>
          <w14:textFill>
            <w14:solidFill>
              <w14:schemeClr w14:val="tx1"/>
            </w14:solidFill>
          </w14:textFill>
        </w:rPr>
        <w:t>、开发等工作中，具备能够正确应用国家标准和检测的基本技能。</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通过对该课程的学习</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使学生</w:t>
      </w:r>
      <w:r>
        <w:rPr>
          <w:rFonts w:ascii="宋体" w:hAnsi="宋体" w:cs="宋体"/>
          <w:color w:val="000000" w:themeColor="text1"/>
          <w:kern w:val="0"/>
          <w:sz w:val="24"/>
          <w:szCs w:val="24"/>
          <w14:textFill>
            <w14:solidFill>
              <w14:schemeClr w14:val="tx1"/>
            </w14:solidFill>
          </w14:textFill>
        </w:rPr>
        <w:t>以</w:t>
      </w:r>
      <w:r>
        <w:rPr>
          <w:rFonts w:hint="eastAsia" w:ascii="宋体" w:hAnsi="宋体" w:cs="宋体"/>
          <w:color w:val="000000" w:themeColor="text1"/>
          <w:kern w:val="0"/>
          <w:sz w:val="24"/>
          <w:szCs w:val="24"/>
          <w14:textFill>
            <w14:solidFill>
              <w14:schemeClr w14:val="tx1"/>
            </w14:solidFill>
          </w14:textFill>
        </w:rPr>
        <w:t>互换性、标准化及测量技术方面</w:t>
      </w:r>
      <w:r>
        <w:rPr>
          <w:rFonts w:ascii="宋体" w:hAnsi="宋体" w:cs="宋体"/>
          <w:color w:val="000000" w:themeColor="text1"/>
          <w:kern w:val="0"/>
          <w:sz w:val="24"/>
          <w:szCs w:val="24"/>
          <w14:textFill>
            <w14:solidFill>
              <w14:schemeClr w14:val="tx1"/>
            </w14:solidFill>
          </w14:textFill>
        </w:rPr>
        <w:t>的理论为基础，</w:t>
      </w:r>
      <w:r>
        <w:rPr>
          <w:rFonts w:hint="eastAsia" w:ascii="宋体" w:hAnsi="宋体" w:cs="宋体"/>
          <w:color w:val="000000" w:themeColor="text1"/>
          <w:kern w:val="0"/>
          <w:sz w:val="24"/>
          <w:szCs w:val="24"/>
          <w:lang w:val="en-US" w:eastAsia="zh-CN"/>
          <w14:textFill>
            <w14:solidFill>
              <w14:schemeClr w14:val="tx1"/>
            </w14:solidFill>
          </w14:textFill>
        </w:rPr>
        <w:t>掌握</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机械制造加工、维修、检测的</w:t>
      </w:r>
      <w:r>
        <w:rPr>
          <w:rFonts w:hint="eastAsia"/>
          <w:color w:val="000000" w:themeColor="text1"/>
          <w:sz w:val="24"/>
          <w14:textFill>
            <w14:solidFill>
              <w14:schemeClr w14:val="tx1"/>
            </w14:solidFill>
          </w14:textFill>
        </w:rPr>
        <w:t>实际工作能力所必需的</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国家标准和检测的基本技能</w:t>
      </w:r>
      <w:r>
        <w:rPr>
          <w:rFonts w:hint="eastAsia"/>
          <w:color w:val="000000" w:themeColor="text1"/>
          <w:sz w:val="24"/>
          <w14:textFill>
            <w14:solidFill>
              <w14:schemeClr w14:val="tx1"/>
            </w14:solidFill>
          </w14:textFill>
        </w:rPr>
        <w:t>相关知识、技术标准、工作规范</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机械制造加工、维修、检测的</w:t>
      </w:r>
      <w:r>
        <w:rPr>
          <w:rFonts w:hint="eastAsia"/>
          <w:color w:val="000000" w:themeColor="text1"/>
          <w:sz w:val="24"/>
          <w14:textFill>
            <w14:solidFill>
              <w14:schemeClr w14:val="tx1"/>
            </w14:solidFill>
          </w14:textFill>
        </w:rPr>
        <w:t>实际工作能力</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具有一定发现问题、分析问题、解决问题的能力，具有</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互换性、标准化及测量技术</w:t>
      </w:r>
      <w:r>
        <w:rPr>
          <w:rFonts w:hint="eastAsia"/>
          <w:color w:val="000000" w:themeColor="text1"/>
          <w:sz w:val="24"/>
          <w14:textFill>
            <w14:solidFill>
              <w14:schemeClr w14:val="tx1"/>
            </w14:solidFill>
          </w14:textFill>
        </w:rPr>
        <w:t>方面的信息搜集能力和知识获取的能力。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14.专业基础课程5-电工电子技术</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《电工电子技术》课程是高等职业院校</w:t>
      </w:r>
      <w:r>
        <w:rPr>
          <w:rFonts w:hint="eastAsia" w:ascii="宋体" w:hAnsi="宋体" w:cs="宋体"/>
          <w:color w:val="000000" w:themeColor="text1"/>
          <w:kern w:val="0"/>
          <w:sz w:val="24"/>
          <w:szCs w:val="24"/>
          <w14:textFill>
            <w14:solidFill>
              <w14:schemeClr w14:val="tx1"/>
            </w14:solidFill>
          </w14:textFill>
        </w:rPr>
        <w:t>自动化技术专业</w:t>
      </w:r>
      <w:r>
        <w:rPr>
          <w:rFonts w:ascii="宋体" w:hAnsi="宋体" w:cs="宋体"/>
          <w:color w:val="000000" w:themeColor="text1"/>
          <w:kern w:val="0"/>
          <w:sz w:val="24"/>
          <w:szCs w:val="24"/>
          <w14:textFill>
            <w14:solidFill>
              <w14:schemeClr w14:val="tx1"/>
            </w14:solidFill>
          </w14:textFill>
        </w:rPr>
        <w:t>一门重要的</w:t>
      </w:r>
      <w:r>
        <w:rPr>
          <w:rFonts w:hint="eastAsia" w:ascii="宋体" w:hAnsi="宋体" w:cs="宋体"/>
          <w:color w:val="000000" w:themeColor="text1"/>
          <w:kern w:val="0"/>
          <w:sz w:val="24"/>
          <w:szCs w:val="24"/>
          <w14:textFill>
            <w14:solidFill>
              <w14:schemeClr w14:val="tx1"/>
            </w14:solidFill>
          </w14:textFill>
        </w:rPr>
        <w:t>专业</w:t>
      </w:r>
      <w:r>
        <w:rPr>
          <w:rFonts w:ascii="宋体" w:hAnsi="宋体" w:cs="宋体"/>
          <w:color w:val="000000" w:themeColor="text1"/>
          <w:kern w:val="0"/>
          <w:sz w:val="24"/>
          <w:szCs w:val="24"/>
          <w14:textFill>
            <w14:solidFill>
              <w14:schemeClr w14:val="tx1"/>
            </w14:solidFill>
          </w14:textFill>
        </w:rPr>
        <w:t>基础课程，其任务是</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培养学生科学思维能力、创新能力、分析问题和解决实际问题的能力，树立理论联系实际的工程观</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 xml:space="preserve">是一门理论与实践一体化的技术基础课程。 </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b/>
          <w:bCs/>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本课程属非电类专业基础课，主要内容有直流电路、正弦交流电路、常用低压电器、常用半导体器件及应用等。它不仅理论知识丰富，而且还具有实践性强等特点。</w:t>
      </w:r>
    </w:p>
    <w:p>
      <w:pPr>
        <w:widowControl/>
        <w:spacing w:line="360" w:lineRule="auto"/>
        <w:ind w:firstLine="482" w:firstLineChars="200"/>
        <w:jc w:val="left"/>
        <w:rPr>
          <w:rFonts w:hint="eastAsia" w:ascii="宋体" w:hAnsi="宋体" w:cs="宋体"/>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本课程知识点多，内容跳跃性强，课时少，教师教学难度大，</w:t>
      </w:r>
      <w:r>
        <w:rPr>
          <w:rFonts w:ascii="宋体" w:hAnsi="宋体" w:cs="宋体"/>
          <w:color w:val="000000" w:themeColor="text1"/>
          <w:kern w:val="0"/>
          <w:sz w:val="24"/>
          <w:szCs w:val="24"/>
          <w14:textFill>
            <w14:solidFill>
              <w14:schemeClr w14:val="tx1"/>
            </w14:solidFill>
          </w14:textFill>
        </w:rPr>
        <w:t>考虑到本专业实施文理兼招，电路基础部分</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是文科生学习工科的转型阶段</w:t>
      </w:r>
      <w:r>
        <w:rPr>
          <w:rFonts w:hint="eastAsia" w:ascii="宋体" w:hAnsi="宋体" w:cs="宋体"/>
          <w:color w:val="000000" w:themeColor="text1"/>
          <w:kern w:val="0"/>
          <w:sz w:val="24"/>
          <w:szCs w:val="24"/>
          <w14:textFill>
            <w14:solidFill>
              <w14:schemeClr w14:val="tx1"/>
            </w14:solidFill>
          </w14:textFill>
        </w:rPr>
        <w:t>，因此</w:t>
      </w:r>
      <w:r>
        <w:rPr>
          <w:rFonts w:ascii="宋体" w:hAnsi="宋体" w:cs="宋体"/>
          <w:color w:val="000000" w:themeColor="text1"/>
          <w:kern w:val="0"/>
          <w:sz w:val="24"/>
          <w:szCs w:val="24"/>
          <w14:textFill>
            <w14:solidFill>
              <w14:schemeClr w14:val="tx1"/>
            </w14:solidFill>
          </w14:textFill>
        </w:rPr>
        <w:t>在教学过程中，第一章</w:t>
      </w:r>
      <w:r>
        <w:rPr>
          <w:rFonts w:hint="eastAsia" w:ascii="宋体" w:hAnsi="宋体" w:cs="宋体"/>
          <w:color w:val="000000" w:themeColor="text1"/>
          <w:kern w:val="0"/>
          <w:sz w:val="24"/>
          <w:szCs w:val="24"/>
          <w14:textFill>
            <w14:solidFill>
              <w14:schemeClr w14:val="tx1"/>
            </w14:solidFill>
          </w14:textFill>
        </w:rPr>
        <w:t>直流电路部分</w:t>
      </w:r>
      <w:r>
        <w:rPr>
          <w:rFonts w:ascii="宋体" w:hAnsi="宋体" w:cs="宋体"/>
          <w:color w:val="000000" w:themeColor="text1"/>
          <w:kern w:val="0"/>
          <w:sz w:val="24"/>
          <w:szCs w:val="24"/>
          <w14:textFill>
            <w14:solidFill>
              <w14:schemeClr w14:val="tx1"/>
            </w14:solidFill>
          </w14:textFill>
        </w:rPr>
        <w:t>应</w:t>
      </w:r>
      <w:r>
        <w:rPr>
          <w:rFonts w:hint="eastAsia" w:ascii="宋体" w:hAnsi="宋体" w:cs="宋体"/>
          <w:color w:val="000000" w:themeColor="text1"/>
          <w:kern w:val="0"/>
          <w:sz w:val="24"/>
          <w:szCs w:val="24"/>
          <w14:textFill>
            <w14:solidFill>
              <w14:schemeClr w14:val="tx1"/>
            </w14:solidFill>
          </w14:textFill>
        </w:rPr>
        <w:t>适当</w:t>
      </w:r>
      <w:r>
        <w:rPr>
          <w:rFonts w:ascii="宋体" w:hAnsi="宋体" w:cs="宋体"/>
          <w:color w:val="000000" w:themeColor="text1"/>
          <w:kern w:val="0"/>
          <w:sz w:val="24"/>
          <w:szCs w:val="24"/>
          <w14:textFill>
            <w14:solidFill>
              <w14:schemeClr w14:val="tx1"/>
            </w14:solidFill>
          </w14:textFill>
        </w:rPr>
        <w:t>放慢进度，正确引导，避免部分学生</w:t>
      </w:r>
      <w:r>
        <w:rPr>
          <w:rFonts w:hint="eastAsia" w:ascii="宋体" w:hAnsi="宋体" w:cs="宋体"/>
          <w:color w:val="000000" w:themeColor="text1"/>
          <w:kern w:val="0"/>
          <w:sz w:val="24"/>
          <w:szCs w:val="24"/>
          <w14:textFill>
            <w14:solidFill>
              <w14:schemeClr w14:val="tx1"/>
            </w14:solidFill>
          </w14:textFill>
        </w:rPr>
        <w:t>因</w:t>
      </w:r>
      <w:r>
        <w:rPr>
          <w:rFonts w:ascii="宋体" w:hAnsi="宋体" w:cs="宋体"/>
          <w:color w:val="000000" w:themeColor="text1"/>
          <w:kern w:val="0"/>
          <w:sz w:val="24"/>
          <w:szCs w:val="24"/>
          <w14:textFill>
            <w14:solidFill>
              <w14:schemeClr w14:val="tx1"/>
            </w14:solidFill>
          </w14:textFill>
        </w:rPr>
        <w:t>接收</w:t>
      </w:r>
      <w:r>
        <w:rPr>
          <w:rFonts w:hint="eastAsia" w:ascii="宋体" w:hAnsi="宋体" w:cs="宋体"/>
          <w:color w:val="000000" w:themeColor="text1"/>
          <w:kern w:val="0"/>
          <w:sz w:val="24"/>
          <w:szCs w:val="24"/>
          <w14:textFill>
            <w14:solidFill>
              <w14:schemeClr w14:val="tx1"/>
            </w14:solidFill>
          </w14:textFill>
        </w:rPr>
        <w:t>能力</w:t>
      </w:r>
      <w:r>
        <w:rPr>
          <w:rFonts w:ascii="宋体" w:hAnsi="宋体" w:cs="宋体"/>
          <w:color w:val="000000" w:themeColor="text1"/>
          <w:kern w:val="0"/>
          <w:sz w:val="24"/>
          <w:szCs w:val="24"/>
          <w14:textFill>
            <w14:solidFill>
              <w14:schemeClr w14:val="tx1"/>
            </w14:solidFill>
          </w14:textFill>
        </w:rPr>
        <w:t>差而出现厌学</w:t>
      </w:r>
      <w:r>
        <w:rPr>
          <w:rFonts w:hint="eastAsia" w:ascii="宋体" w:hAnsi="宋体" w:cs="宋体"/>
          <w:color w:val="000000" w:themeColor="text1"/>
          <w:kern w:val="0"/>
          <w:sz w:val="24"/>
          <w:szCs w:val="24"/>
          <w14:textFill>
            <w14:solidFill>
              <w14:schemeClr w14:val="tx1"/>
            </w14:solidFill>
          </w14:textFill>
        </w:rPr>
        <w:t>现象。实验教学方面要</w:t>
      </w:r>
      <w:r>
        <w:rPr>
          <w:rFonts w:ascii="宋体" w:hAnsi="宋体" w:cs="宋体"/>
          <w:color w:val="000000" w:themeColor="text1"/>
          <w:kern w:val="0"/>
          <w:sz w:val="24"/>
          <w:szCs w:val="24"/>
          <w14:textFill>
            <w14:solidFill>
              <w14:schemeClr w14:val="tx1"/>
            </w14:solidFill>
          </w14:textFill>
        </w:rPr>
        <w:t>注重能力培养，强调素质提高，突出创新意识”。加强实验的实用性、</w:t>
      </w:r>
      <w:r>
        <w:rPr>
          <w:rFonts w:hint="eastAsia" w:ascii="宋体" w:hAnsi="宋体" w:cs="宋体"/>
          <w:color w:val="000000" w:themeColor="text1"/>
          <w:kern w:val="0"/>
          <w:sz w:val="24"/>
          <w:szCs w:val="24"/>
          <w14:textFill>
            <w14:solidFill>
              <w14:schemeClr w14:val="tx1"/>
            </w14:solidFill>
          </w14:textFill>
        </w:rPr>
        <w:t>设计</w:t>
      </w:r>
      <w:r>
        <w:rPr>
          <w:rFonts w:ascii="宋体" w:hAnsi="宋体" w:cs="宋体"/>
          <w:color w:val="000000" w:themeColor="text1"/>
          <w:kern w:val="0"/>
          <w:sz w:val="24"/>
          <w:szCs w:val="24"/>
          <w14:textFill>
            <w14:solidFill>
              <w14:schemeClr w14:val="tx1"/>
            </w14:solidFill>
          </w14:textFill>
        </w:rPr>
        <w:t>性和创造性。将理论与实践糅合在一起，体现</w:t>
      </w:r>
      <w:r>
        <w:rPr>
          <w:rFonts w:hint="eastAsia" w:ascii="宋体" w:hAnsi="宋体" w:cs="宋体"/>
          <w:color w:val="000000" w:themeColor="text1"/>
          <w:kern w:val="0"/>
          <w:sz w:val="24"/>
          <w:szCs w:val="24"/>
          <w14:textFill>
            <w14:solidFill>
              <w14:schemeClr w14:val="tx1"/>
            </w14:solidFill>
          </w14:textFill>
        </w:rPr>
        <w:t>“理实一体“的特点</w:t>
      </w:r>
      <w:r>
        <w:rPr>
          <w:rFonts w:ascii="宋体" w:hAnsi="宋体" w:cs="宋体"/>
          <w:color w:val="000000" w:themeColor="text1"/>
          <w:kern w:val="0"/>
          <w:sz w:val="24"/>
          <w:szCs w:val="24"/>
          <w14:textFill>
            <w14:solidFill>
              <w14:schemeClr w14:val="tx1"/>
            </w14:solidFill>
          </w14:textFill>
        </w:rPr>
        <w:t>。</w:t>
      </w:r>
    </w:p>
    <w:p>
      <w:pPr>
        <w:keepNext w:val="0"/>
        <w:keepLines w:val="0"/>
        <w:pageBreakBefore w:val="0"/>
        <w:widowControl w:val="0"/>
        <w:tabs>
          <w:tab w:val="left" w:pos="418"/>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15.职业技能训练课1-钳工实训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color w:val="000000" w:themeColor="text1"/>
          <w:sz w:val="24"/>
          <w:lang w:eastAsia="zh-CN"/>
          <w14:textFill>
            <w14:solidFill>
              <w14:schemeClr w14:val="tx1"/>
            </w14:solidFill>
          </w14:textFill>
        </w:rPr>
        <w:t>课程</w:t>
      </w:r>
      <w:r>
        <w:rPr>
          <w:rFonts w:hint="eastAsia"/>
          <w:b/>
          <w:color w:val="000000" w:themeColor="text1"/>
          <w:sz w:val="24"/>
          <w14:textFill>
            <w14:solidFill>
              <w14:schemeClr w14:val="tx1"/>
            </w14:solidFill>
          </w14:textFill>
        </w:rPr>
        <w:t>目</w:t>
      </w:r>
      <w:r>
        <w:rPr>
          <w:rFonts w:hint="eastAsia"/>
          <w:b/>
          <w:color w:val="000000" w:themeColor="text1"/>
          <w:sz w:val="24"/>
          <w:lang w:eastAsia="zh-CN"/>
          <w14:textFill>
            <w14:solidFill>
              <w14:schemeClr w14:val="tx1"/>
            </w14:solidFill>
          </w14:textFill>
        </w:rPr>
        <w:t>标</w:t>
      </w:r>
      <w:r>
        <w:rPr>
          <w:rFonts w:hint="eastAsia"/>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spacing w:line="440" w:lineRule="exact"/>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spacing w:line="440" w:lineRule="exact"/>
        <w:ind w:firstLine="482" w:firstLineChars="20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color w:val="000000" w:themeColor="text1"/>
          <w:sz w:val="24"/>
          <w14:textFill>
            <w14:solidFill>
              <w14:schemeClr w14:val="tx1"/>
            </w14:solidFill>
          </w14:textFill>
        </w:rPr>
        <w:t>教学要求：</w:t>
      </w:r>
      <w:r>
        <w:rPr>
          <w:rFonts w:hint="eastAsia"/>
          <w:color w:val="000000" w:themeColor="text1"/>
          <w:sz w:val="24"/>
          <w14:textFill>
            <w14:solidFill>
              <w14:schemeClr w14:val="tx1"/>
            </w14:solidFill>
          </w14:textFill>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16.职业技能训练课2-焊工实训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color w:val="000000" w:themeColor="text1"/>
          <w:sz w:val="24"/>
          <w:lang w:eastAsia="zh-CN"/>
          <w14:textFill>
            <w14:solidFill>
              <w14:schemeClr w14:val="tx1"/>
            </w14:solidFill>
          </w14:textFill>
        </w:rPr>
        <w:t>教学</w:t>
      </w:r>
      <w:r>
        <w:rPr>
          <w:rFonts w:hint="eastAsia"/>
          <w:b/>
          <w:color w:val="000000" w:themeColor="text1"/>
          <w:sz w:val="24"/>
          <w14:textFill>
            <w14:solidFill>
              <w14:schemeClr w14:val="tx1"/>
            </w14:solidFill>
          </w14:textFill>
        </w:rPr>
        <w:t>目</w:t>
      </w:r>
      <w:r>
        <w:rPr>
          <w:rFonts w:hint="eastAsia"/>
          <w:b/>
          <w:color w:val="000000" w:themeColor="text1"/>
          <w:sz w:val="24"/>
          <w:lang w:eastAsia="zh-CN"/>
          <w14:textFill>
            <w14:solidFill>
              <w14:schemeClr w14:val="tx1"/>
            </w14:solidFill>
          </w14:textFill>
        </w:rPr>
        <w:t>标</w:t>
      </w:r>
      <w:r>
        <w:rPr>
          <w:rFonts w:hint="eastAsia"/>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w:t>
      </w:r>
      <w:r>
        <w:rPr>
          <w:rFonts w:hint="eastAsia"/>
          <w:color w:val="000000" w:themeColor="text1"/>
          <w:sz w:val="24"/>
          <w:lang w:eastAsia="zh-CN"/>
          <w14:textFill>
            <w14:solidFill>
              <w14:schemeClr w14:val="tx1"/>
            </w14:solidFill>
          </w14:textFill>
        </w:rPr>
        <w:t>电焊</w:t>
      </w:r>
      <w:r>
        <w:rPr>
          <w:rFonts w:hint="eastAsia"/>
          <w:color w:val="000000" w:themeColor="text1"/>
          <w:sz w:val="24"/>
          <w14:textFill>
            <w14:solidFill>
              <w14:schemeClr w14:val="tx1"/>
            </w14:solidFill>
          </w14:textFill>
        </w:rPr>
        <w:t>实训，要求了解</w:t>
      </w:r>
      <w:r>
        <w:rPr>
          <w:rFonts w:hint="eastAsia"/>
          <w:color w:val="000000" w:themeColor="text1"/>
          <w:sz w:val="24"/>
          <w:lang w:eastAsia="zh-CN"/>
          <w14:textFill>
            <w14:solidFill>
              <w14:schemeClr w14:val="tx1"/>
            </w14:solidFill>
          </w14:textFill>
        </w:rPr>
        <w:t>焊接</w:t>
      </w:r>
      <w:r>
        <w:rPr>
          <w:rFonts w:hint="eastAsia"/>
          <w:color w:val="000000" w:themeColor="text1"/>
          <w:sz w:val="24"/>
          <w14:textFill>
            <w14:solidFill>
              <w14:schemeClr w14:val="tx1"/>
            </w14:solidFill>
          </w14:textFill>
        </w:rPr>
        <w:t>的基本知识，使学生了解</w:t>
      </w:r>
      <w:r>
        <w:rPr>
          <w:rFonts w:hint="eastAsia"/>
          <w:color w:val="000000" w:themeColor="text1"/>
          <w:sz w:val="24"/>
          <w:lang w:eastAsia="zh-CN"/>
          <w14:textFill>
            <w14:solidFill>
              <w14:schemeClr w14:val="tx1"/>
            </w14:solidFill>
          </w14:textFill>
        </w:rPr>
        <w:t>焊接</w:t>
      </w:r>
      <w:r>
        <w:rPr>
          <w:rFonts w:hint="eastAsia"/>
          <w:color w:val="000000" w:themeColor="text1"/>
          <w:sz w:val="24"/>
          <w14:textFill>
            <w14:solidFill>
              <w14:schemeClr w14:val="tx1"/>
            </w14:solidFill>
          </w14:textFill>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color w:val="000000" w:themeColor="text1"/>
          <w:sz w:val="24"/>
          <w:lang w:val="en-US" w:eastAsia="zh-CN"/>
          <w14:textFill>
            <w14:solidFill>
              <w14:schemeClr w14:val="tx1"/>
            </w14:solidFill>
          </w14:textFill>
        </w:rPr>
        <w:t>.</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color w:val="000000" w:themeColor="text1"/>
          <w:sz w:val="24"/>
          <w14:textFill>
            <w14:solidFill>
              <w14:schemeClr w14:val="tx1"/>
            </w14:solidFill>
          </w14:textFill>
        </w:rPr>
        <w:t>教学要求：</w:t>
      </w:r>
      <w:r>
        <w:rPr>
          <w:rFonts w:hint="eastAsia"/>
          <w:color w:val="000000" w:themeColor="text1"/>
          <w:sz w:val="24"/>
          <w14:textFill>
            <w14:solidFill>
              <w14:schemeClr w14:val="tx1"/>
            </w14:solidFill>
          </w14:textFill>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17.职业技能训练课3-机械加工实训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bCs/>
          <w:color w:val="000000" w:themeColor="text1"/>
          <w:sz w:val="24"/>
          <w:lang w:eastAsia="zh-CN"/>
          <w14:textFill>
            <w14:solidFill>
              <w14:schemeClr w14:val="tx1"/>
            </w14:solidFill>
          </w14:textFill>
        </w:rPr>
        <w:t>教学</w:t>
      </w:r>
      <w:r>
        <w:rPr>
          <w:rFonts w:hint="eastAsia"/>
          <w:b/>
          <w:bCs/>
          <w:color w:val="000000" w:themeColor="text1"/>
          <w:sz w:val="24"/>
          <w14:textFill>
            <w14:solidFill>
              <w14:schemeClr w14:val="tx1"/>
            </w14:solidFill>
          </w14:textFill>
        </w:rPr>
        <w:t>目</w:t>
      </w:r>
      <w:r>
        <w:rPr>
          <w:rFonts w:hint="eastAsia"/>
          <w:b/>
          <w:bCs/>
          <w:color w:val="000000" w:themeColor="text1"/>
          <w:sz w:val="24"/>
          <w:lang w:eastAsia="zh-CN"/>
          <w14:textFill>
            <w14:solidFill>
              <w14:schemeClr w14:val="tx1"/>
            </w14:solidFill>
          </w14:textFill>
        </w:rPr>
        <w:t>标</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机械加工实训，要求掌握机械加工的基本知识，使学生具备机械加工的一般操作技能。从而加深对机械制造一般过程和机械基础知识的认识，实习过程应注意培养学生理论联系实际、经济观念和生产质量观,以及遵守安全技术操作，热爱劳动，爱护公物等基本素质。</w:t>
      </w:r>
    </w:p>
    <w:p>
      <w:pPr>
        <w:spacing w:line="440" w:lineRule="exact"/>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机加工实习主要讲解金属切削加工基本原理、金属切削机床的工作原理，教学中以车削加工为主，车刀及工件的安装；车刀的角度及其刃磨；常用量具的使用；车外圆、端面</w:t>
      </w:r>
      <w:r>
        <w:rPr>
          <w:rFonts w:hint="eastAsia"/>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切断和车外沟槽</w:t>
      </w:r>
      <w:r>
        <w:rPr>
          <w:rFonts w:hint="eastAsia"/>
          <w:color w:val="000000" w:themeColor="text1"/>
          <w:sz w:val="24"/>
          <w14:textFill>
            <w14:solidFill>
              <w14:schemeClr w14:val="tx1"/>
            </w14:solidFill>
          </w14:textFill>
        </w:rPr>
        <w:t>等，使学生具备对简单零件有初步的选择加工方式和进行工艺分析的能力，具有车工的基本技能。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b/>
          <w:color w:val="000000" w:themeColor="text1"/>
          <w:sz w:val="24"/>
          <w:lang w:eastAsia="zh-CN"/>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通过理论、实践一体化教学，使专业知识、相关知识、操作技能与技巧的有机结合，使学生了解和掌握本课程的生产知识。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28" w:right="0" w:rightChars="0"/>
        <w:jc w:val="both"/>
        <w:textAlignment w:val="auto"/>
        <w:outlineLvl w:val="9"/>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18.职业技能训练课4-电工实训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电工实训是机电设备维修管理专业的职业技能训练课，通过分项课题训练，使学生掌握安全用电基本知识，熟练运用常用电工工具及仪表完成常见照明电路、电子焊接的基本操作；掌握以电动机为被控对象的继电接触控制系统的器件选择、线路安装、调试运行；掌握常见机床电气控制系统故障分析及排除技能。</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项目一： 安全用电(任务一: 电气消防与灭火、任务二： 触电急救)；项目二： 常用电工工具与仪表（任务一：常用电工工具的使用、任务二： 常用电工仪表的使用）；项目三： 电工基本技能训练（任务一： 照明电路的安装与调试、任务二： 电子基本技能训练、）；项目四：常用低压电器的选用及检测、电力拖动基本控制线路的安装调试、运行，常用生产机械电气控制线路的故障分析与处理。</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实行项目教学，以项目训练为主体完成项目中主要实训任务，每个项目均贴近生产实际，使学生在任务驱动下，在完成项目任务的过程中，学到知识，掌握技术，提升能力。通过具体实训任务的实施，从简单到复杂、从易到难、一环扣一环进行所要教学的内容。达到机修专业电工技能基本需求，充分利用教学时间扩展电气知识面，以满足专业够用的原则。另一方面，充分考虑学生的差异，保留实训扩展空间推进学生职业发展的需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19.职业技能训练课5-钳工实训（中级）</w:t>
      </w:r>
    </w:p>
    <w:p>
      <w:pPr>
        <w:spacing w:line="360" w:lineRule="auto"/>
        <w:ind w:firstLine="482"/>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钳工实训，使学生掌握钳工的基本操作，主要包括：划线、钻孔、铰孔、锪孔、攻螺纹、套螺纹、粘接、研磨、抛光、测量等；训练学生掌握零部件的加工制作方法，机器装配、修理、调试和检验的技能，并获得钳工中级技术等级考证。</w:t>
      </w:r>
    </w:p>
    <w:p>
      <w:pPr>
        <w:spacing w:line="360" w:lineRule="auto"/>
        <w:ind w:firstLine="482"/>
        <w:rPr>
          <w:rFonts w:hint="eastAsia"/>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主要内容：</w:t>
      </w:r>
      <w:r>
        <w:rPr>
          <w:rFonts w:hint="eastAsia"/>
          <w:color w:val="000000" w:themeColor="text1"/>
          <w:sz w:val="24"/>
          <w14:textFill>
            <w14:solidFill>
              <w14:schemeClr w14:val="tx1"/>
            </w14:solidFill>
          </w14:textFill>
        </w:rPr>
        <w:t>钳</w:t>
      </w:r>
      <w:r>
        <w:rPr>
          <w:rFonts w:hint="eastAsia"/>
          <w:b w:val="0"/>
          <w:bCs w:val="0"/>
          <w:color w:val="000000" w:themeColor="text1"/>
          <w:sz w:val="24"/>
          <w14:textFill>
            <w14:solidFill>
              <w14:schemeClr w14:val="tx1"/>
            </w14:solidFill>
          </w14:textFill>
        </w:rPr>
        <w:t>工是利用虎钳及各种手工工具、电动工具、钻床以及专用机修设备来完成目前机械加工还不能替代的手工操</w:t>
      </w:r>
      <w:r>
        <w:rPr>
          <w:rFonts w:hint="eastAsia"/>
          <w:color w:val="000000" w:themeColor="text1"/>
          <w:sz w:val="24"/>
          <w14:textFill>
            <w14:solidFill>
              <w14:schemeClr w14:val="tx1"/>
            </w14:solidFill>
          </w14:textFill>
        </w:rPr>
        <w:t>作，并将加工好的零件按图纸装配、调试，最后制造出合格的修配零件。</w:t>
      </w:r>
    </w:p>
    <w:p>
      <w:pPr>
        <w:spacing w:line="360" w:lineRule="auto"/>
        <w:ind w:firstLine="482" w:firstLineChars="20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教学要求：</w:t>
      </w:r>
      <w:r>
        <w:rPr>
          <w:rFonts w:hint="eastAsia"/>
          <w:b w:val="0"/>
          <w:bCs w:val="0"/>
          <w:color w:val="000000" w:themeColor="text1"/>
          <w:sz w:val="24"/>
          <w:lang w:eastAsia="zh-CN"/>
          <w14:textFill>
            <w14:solidFill>
              <w14:schemeClr w14:val="tx1"/>
            </w14:solidFill>
          </w14:textFill>
        </w:rPr>
        <w:t>熟练掌握钳工操作的基本技能，</w:t>
      </w:r>
      <w:r>
        <w:rPr>
          <w:rFonts w:hint="eastAsia"/>
          <w:b w:val="0"/>
          <w:bCs w:val="0"/>
          <w:color w:val="000000" w:themeColor="text1"/>
          <w:sz w:val="24"/>
          <w14:textFill>
            <w14:solidFill>
              <w14:schemeClr w14:val="tx1"/>
            </w14:solidFill>
          </w14:textFill>
        </w:rPr>
        <w:t>同时结合创新技能培训项目，使学生具备</w:t>
      </w:r>
      <w:r>
        <w:rPr>
          <w:rFonts w:hint="eastAsia"/>
          <w:b w:val="0"/>
          <w:bCs w:val="0"/>
          <w:color w:val="000000" w:themeColor="text1"/>
          <w:sz w:val="24"/>
          <w:lang w:eastAsia="zh-CN"/>
          <w14:textFill>
            <w14:solidFill>
              <w14:schemeClr w14:val="tx1"/>
            </w14:solidFill>
          </w14:textFill>
        </w:rPr>
        <w:t>钳工</w:t>
      </w:r>
      <w:r>
        <w:rPr>
          <w:rFonts w:hint="eastAsia"/>
          <w:b w:val="0"/>
          <w:bCs w:val="0"/>
          <w:color w:val="000000" w:themeColor="text1"/>
          <w:sz w:val="24"/>
          <w14:textFill>
            <w14:solidFill>
              <w14:schemeClr w14:val="tx1"/>
            </w14:solidFill>
          </w14:textFill>
        </w:rPr>
        <w:t>中级职业操作技能。</w:t>
      </w:r>
    </w:p>
    <w:p>
      <w:pPr>
        <w:keepNext w:val="0"/>
        <w:keepLines w:val="0"/>
        <w:pageBreakBefore w:val="0"/>
        <w:widowControl w:val="0"/>
        <w:numPr>
          <w:ilvl w:val="0"/>
          <w:numId w:val="0"/>
        </w:numPr>
        <w:tabs>
          <w:tab w:val="left" w:pos="358"/>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20.职业技能训练课6-机械拆装实训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课程目标</w:t>
      </w:r>
      <w:r>
        <w:rPr>
          <w:rFonts w:hint="eastAsia" w:ascii="宋体" w:hAnsi="宋体" w:cs="宋体"/>
          <w:color w:val="000000" w:themeColor="text1"/>
          <w:sz w:val="24"/>
          <w:szCs w:val="24"/>
          <w14:textFill>
            <w14:solidFill>
              <w14:schemeClr w14:val="tx1"/>
            </w14:solidFill>
          </w14:textFill>
        </w:rPr>
        <w:t>：通用机械设备拆装实训是机械类专业学生的主要课程，是机械制造与自动化专业的核心专业课程。通过该课程的学习，培养学生对机械设备、工具、耗材、场地有一定的认知能力，通过设备与零件拆装训练，提高学生动手能力和应变能力。掌握机械拆装工作过程（包括工具的认识、零件的清洗、场地安全）的基本知识。充分利用该课程的实践教学环节，增强学生安全意识、纪律意识，培养学生爱岗敬业、诚实守信的良好职业道德习惯，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主要内容：</w:t>
      </w:r>
      <w:r>
        <w:rPr>
          <w:rFonts w:hint="eastAsia" w:ascii="宋体" w:hAnsi="宋体" w:cs="宋体"/>
          <w:color w:val="000000" w:themeColor="text1"/>
          <w:sz w:val="24"/>
          <w:szCs w:val="24"/>
          <w14:textFill>
            <w14:solidFill>
              <w14:schemeClr w14:val="tx1"/>
            </w14:solidFill>
          </w14:textFill>
        </w:rPr>
        <w:t>本课程通过实践教学方式，使学生掌握机械拆装工作过程（包括工具的认识、零件的清洗、场地安全）的基本知识。掌握机械拆装技能；并运用于实际项目中；本课程学习主要内容有简单的机械零件测绘、减速器拆装、机床部件的拆装。通过以上内容的学习以提高学生实践动手能力，最终达到培养学生岗位职业素养和良好的职业风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机械拆装相关技能的训练，学会工具的使用、熟练掌握典型零部件拆装方法（包括工具的认识、零件的清洗、场地安全）的基本知识；充分利用该课程的实践教学环节，增强学生安全意识、纪律意识，最终达到培养学生岗位职业素养目标。</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21.综合实践1-专业综合技能训练（或跟岗实习）</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校内综合技能训练是</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旨</w:t>
      </w:r>
      <w:r>
        <w:rPr>
          <w:rFonts w:hint="eastAsia"/>
          <w:color w:val="000000" w:themeColor="text1"/>
          <w:sz w:val="24"/>
          <w:lang w:eastAsia="zh-CN"/>
          <w14:textFill>
            <w14:solidFill>
              <w14:schemeClr w14:val="tx1"/>
            </w14:solidFill>
          </w14:textFill>
        </w:rPr>
        <w:t>在建立</w:t>
      </w:r>
      <w:r>
        <w:rPr>
          <w:rFonts w:hint="eastAsia"/>
          <w:color w:val="000000" w:themeColor="text1"/>
          <w:sz w:val="24"/>
          <w14:textFill>
            <w14:solidFill>
              <w14:schemeClr w14:val="tx1"/>
            </w14:solidFill>
          </w14:textFill>
        </w:rPr>
        <w:t>校内综合技能训练的平台，为学生就业作准备。通过</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课程的学习，培养学生具备机修钳工操作职业、岗位或工种的实际工作能力，具备在设备维修工作岗位上所必需的相关知识、技术标准、工作规范等。</w:t>
      </w:r>
      <w:r>
        <w:rPr>
          <w:rFonts w:hint="eastAsia"/>
          <w:color w:val="000000" w:themeColor="text1"/>
          <w:sz w:val="24"/>
          <w:lang w:eastAsia="zh-CN"/>
          <w14:textFill>
            <w14:solidFill>
              <w14:schemeClr w14:val="tx1"/>
            </w14:solidFill>
          </w14:textFill>
        </w:rPr>
        <w:t>使学生进一步</w:t>
      </w:r>
      <w:r>
        <w:rPr>
          <w:rFonts w:hint="eastAsia"/>
          <w:color w:val="000000" w:themeColor="text1"/>
          <w:sz w:val="24"/>
          <w14:textFill>
            <w14:solidFill>
              <w14:schemeClr w14:val="tx1"/>
            </w14:solidFill>
          </w14:textFill>
        </w:rPr>
        <w:t>掌握</w:t>
      </w:r>
      <w:r>
        <w:rPr>
          <w:rFonts w:hint="eastAsia"/>
          <w:color w:val="000000" w:themeColor="text1"/>
          <w:sz w:val="24"/>
          <w:lang w:eastAsia="zh-CN"/>
          <w14:textFill>
            <w14:solidFill>
              <w14:schemeClr w14:val="tx1"/>
            </w14:solidFill>
          </w14:textFill>
        </w:rPr>
        <w:t>和提高在</w:t>
      </w:r>
      <w:r>
        <w:rPr>
          <w:rFonts w:hint="eastAsia"/>
          <w:color w:val="000000" w:themeColor="text1"/>
          <w:sz w:val="24"/>
          <w14:textFill>
            <w14:solidFill>
              <w14:schemeClr w14:val="tx1"/>
            </w14:solidFill>
          </w14:textFill>
        </w:rPr>
        <w:t>焊接、液压、常用机</w:t>
      </w:r>
      <w:r>
        <w:rPr>
          <w:rFonts w:hint="eastAsia"/>
          <w:color w:val="000000" w:themeColor="text1"/>
          <w:sz w:val="24"/>
          <w:lang w:eastAsia="zh-CN"/>
          <w14:textFill>
            <w14:solidFill>
              <w14:schemeClr w14:val="tx1"/>
            </w14:solidFill>
          </w14:textFill>
        </w:rPr>
        <w:t>械结构</w:t>
      </w:r>
      <w:r>
        <w:rPr>
          <w:rFonts w:hint="eastAsia"/>
          <w:color w:val="000000" w:themeColor="text1"/>
          <w:sz w:val="24"/>
          <w14:textFill>
            <w14:solidFill>
              <w14:schemeClr w14:val="tx1"/>
            </w14:solidFill>
          </w14:textFill>
        </w:rPr>
        <w:t>设计、AutoCAD绘图操作等</w:t>
      </w:r>
      <w:r>
        <w:rPr>
          <w:rFonts w:hint="eastAsia"/>
          <w:color w:val="000000" w:themeColor="text1"/>
          <w:sz w:val="24"/>
          <w:lang w:eastAsia="zh-CN"/>
          <w14:textFill>
            <w14:solidFill>
              <w14:schemeClr w14:val="tx1"/>
            </w14:solidFill>
          </w14:textFill>
        </w:rPr>
        <w:t>方面的</w:t>
      </w:r>
      <w:r>
        <w:rPr>
          <w:rFonts w:hint="eastAsia"/>
          <w:color w:val="000000" w:themeColor="text1"/>
          <w:sz w:val="24"/>
          <w14:textFill>
            <w14:solidFill>
              <w14:schemeClr w14:val="tx1"/>
            </w14:solidFill>
          </w14:textFill>
        </w:rPr>
        <w:t>技能。</w:t>
      </w:r>
      <w:r>
        <w:rPr>
          <w:rFonts w:hint="eastAsia" w:ascii="宋体" w:hAnsi="宋体"/>
          <w:color w:val="000000" w:themeColor="text1"/>
          <w:sz w:val="24"/>
          <w:lang w:eastAsia="zh-CN"/>
          <w14:textFill>
            <w14:solidFill>
              <w14:schemeClr w14:val="tx1"/>
            </w14:solidFill>
          </w14:textFill>
        </w:rPr>
        <w:t>同时培养学生爱岗敬业、诚实守信、团队协作的良好职业道德和敬业精神。</w:t>
      </w:r>
    </w:p>
    <w:p>
      <w:pPr>
        <w:widowControl/>
        <w:spacing w:line="360" w:lineRule="auto"/>
        <w:jc w:val="left"/>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共分为四个训练模块。综合技能训练一：机构设计基础课程设计，包括一级齿轮减速器的设计准备工作、总体设计、传动件的设计计算、装配草图的绘制、装配图的绘制、零件工作图的绘制、编写设计说明书；综合技能训练二：AutoCAD绘图操作实训，包括Auto CAD基本操作、零件图绘制、装配配图的绘制；综合技能训练三：液压操作技能训练，包括液压元件拆装操作要求和现场安全教育、液压基本回路装调一、液压基本回路装调二、液压基本回路装调三、液压基本回路装调三、液压基本回路装调四、液压基本回路装调五、典型液压系统回路设计和组装、气压基本回路装调；综合技能训练四：焊接技能训练，包括焊工安全文明生产教育、手工电弧焊的立焊、仰焊操作、等离子切割操作、直流氩弧焊操作、交流氩弧焊操作、二氧化碳气体保护焊操作。</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lang w:eastAsia="zh-CN"/>
          <w14:textFill>
            <w14:solidFill>
              <w14:schemeClr w14:val="tx1"/>
            </w14:solidFill>
          </w14:textFill>
        </w:rPr>
        <w:t>通过本课程学习，使学生熟悉液压系统的安装与调试、焊接、简单机械结构设计、AutoCAD绘图等的基本知识，进一步拓展学生在液压、焊接、机械设计、计算机绘图等方面的技能水平。教学过程中，可灵活采取案例、云课堂等辅助教学，鼓励学生积极动手、勤于思考，充分发挥学生的主观能动性，培养学生的自信心和严谨的工作精神。</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22.综合实践2-顶岗实习</w:t>
      </w:r>
    </w:p>
    <w:p>
      <w:pPr>
        <w:widowControl/>
        <w:spacing w:line="360" w:lineRule="auto"/>
        <w:ind w:firstLine="482" w:firstLineChars="200"/>
        <w:jc w:val="left"/>
        <w:rPr>
          <w:rFonts w:hint="eastAsia"/>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lang w:eastAsia="zh-CN"/>
          <w14:textFill>
            <w14:solidFill>
              <w14:schemeClr w14:val="tx1"/>
            </w14:solidFill>
          </w14:textFill>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jc w:val="left"/>
        <w:rPr>
          <w:rFonts w:hint="eastAsia"/>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lang w:eastAsia="zh-CN"/>
          <w14:textFill>
            <w14:solidFill>
              <w14:schemeClr w14:val="tx1"/>
            </w14:solidFill>
          </w14:textFill>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lang w:eastAsia="zh-CN"/>
          <w14:textFill>
            <w14:solidFill>
              <w14:schemeClr w14:val="tx1"/>
            </w14:solidFill>
          </w14:textFill>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专业相关的实践能力要求</w:t>
      </w:r>
    </w:p>
    <w:tbl>
      <w:tblPr>
        <w:tblStyle w:val="11"/>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809"/>
        <w:gridCol w:w="3431"/>
        <w:gridCol w:w="185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序号</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证书名称</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颁证单位</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等级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钳工</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中级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电工</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中级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AutpCAD绘图员</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科技部国家制造业信息化培训业中心或企业认证或市劳动局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ind w:left="560"/>
              <w:jc w:val="center"/>
              <w:textAlignment w:val="auto"/>
              <w:rPr>
                <w:rFonts w:hint="eastAsia" w:ascii="宋体" w:hAnsi="宋体" w:eastAsia="宋体" w:cs="宋体"/>
                <w:color w:val="000000" w:themeColor="text1"/>
                <w:sz w:val="24"/>
                <w:szCs w:val="24"/>
                <w14:textFill>
                  <w14:solidFill>
                    <w14:schemeClr w14:val="tx1"/>
                  </w14:solidFill>
                </w14:textFill>
              </w:rPr>
            </w:pP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三维CAD绘图专项职业能力</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ind w:left="560"/>
              <w:jc w:val="center"/>
              <w:textAlignment w:val="auto"/>
              <w:rPr>
                <w:rFonts w:hint="eastAsia" w:ascii="宋体" w:hAnsi="宋体" w:eastAsia="宋体" w:cs="宋体"/>
                <w:color w:val="000000" w:themeColor="text1"/>
                <w:sz w:val="24"/>
                <w:szCs w:val="24"/>
                <w14:textFill>
                  <w14:solidFill>
                    <w14:schemeClr w14:val="tx1"/>
                  </w14:solidFill>
                </w14:textFill>
              </w:rPr>
            </w:pP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br w:type="page"/>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七</w:t>
      </w:r>
      <w:r>
        <w:rPr>
          <w:rFonts w:ascii="黑体" w:hAnsi="黑体" w:eastAsia="黑体"/>
          <w:b/>
          <w:color w:val="000000" w:themeColor="text1"/>
          <w:sz w:val="24"/>
          <w:szCs w:val="24"/>
          <w14:textFill>
            <w14:solidFill>
              <w14:schemeClr w14:val="tx1"/>
            </w14:solidFill>
          </w14:textFill>
        </w:rPr>
        <w:t>、教学进程总体安排</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ascii="黑体" w:hAnsi="黑体" w:eastAsia="黑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学时安排</w:t>
      </w:r>
      <w:r>
        <w:rPr>
          <w:rFonts w:hint="eastAsia" w:ascii="宋体" w:hAnsi="宋体" w:eastAsia="宋体" w:cs="宋体"/>
          <w:b/>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602" w:firstLineChars="200"/>
        <w:jc w:val="center"/>
        <w:rPr>
          <w:rFonts w:hint="eastAsia" w:ascii="宋体" w:hAnsi="宋体"/>
          <w:color w:val="000000" w:themeColor="text1"/>
          <w:sz w:val="24"/>
          <w:szCs w:val="24"/>
          <w14:textFill>
            <w14:solidFill>
              <w14:schemeClr w14:val="tx1"/>
            </w14:solidFill>
          </w14:textFill>
        </w:rPr>
      </w:pPr>
      <w:r>
        <w:rPr>
          <w:rFonts w:hint="eastAsia" w:ascii="仿宋" w:hAnsi="仿宋" w:eastAsia="仿宋"/>
          <w:b/>
          <w:color w:val="000000" w:themeColor="text1"/>
          <w:sz w:val="30"/>
          <w:szCs w:val="30"/>
          <w14:textFill>
            <w14:solidFill>
              <w14:schemeClr w14:val="tx1"/>
            </w14:solidFill>
          </w14:textFill>
        </w:rPr>
        <w:t>表1 教学进程安排表</w:t>
      </w:r>
    </w:p>
    <w:tbl>
      <w:tblPr>
        <w:tblStyle w:val="11"/>
        <w:tblW w:w="11547" w:type="dxa"/>
        <w:jc w:val="center"/>
        <w:tblLayout w:type="fixed"/>
        <w:tblCellMar>
          <w:top w:w="0" w:type="dxa"/>
          <w:left w:w="108" w:type="dxa"/>
          <w:bottom w:w="0" w:type="dxa"/>
          <w:right w:w="108" w:type="dxa"/>
        </w:tblCellMar>
      </w:tblPr>
      <w:tblGrid>
        <w:gridCol w:w="375"/>
        <w:gridCol w:w="392"/>
        <w:gridCol w:w="518"/>
        <w:gridCol w:w="1641"/>
        <w:gridCol w:w="696"/>
        <w:gridCol w:w="643"/>
        <w:gridCol w:w="714"/>
        <w:gridCol w:w="800"/>
        <w:gridCol w:w="679"/>
        <w:gridCol w:w="768"/>
        <w:gridCol w:w="732"/>
        <w:gridCol w:w="750"/>
        <w:gridCol w:w="714"/>
        <w:gridCol w:w="714"/>
        <w:gridCol w:w="754"/>
        <w:gridCol w:w="657"/>
      </w:tblGrid>
      <w:tr>
        <w:tblPrEx>
          <w:tblCellMar>
            <w:top w:w="0" w:type="dxa"/>
            <w:left w:w="108" w:type="dxa"/>
            <w:bottom w:w="0" w:type="dxa"/>
            <w:right w:w="108" w:type="dxa"/>
          </w:tblCellMar>
        </w:tblPrEx>
        <w:trPr>
          <w:trHeight w:val="270" w:hRule="atLeast"/>
          <w:jc w:val="center"/>
        </w:trPr>
        <w:tc>
          <w:tcPr>
            <w:tcW w:w="767" w:type="dxa"/>
            <w:gridSpan w:val="2"/>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课程类别</w:t>
            </w:r>
          </w:p>
        </w:tc>
        <w:tc>
          <w:tcPr>
            <w:tcW w:w="5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课程序号</w:t>
            </w:r>
          </w:p>
        </w:tc>
        <w:tc>
          <w:tcPr>
            <w:tcW w:w="16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课程名称</w:t>
            </w:r>
          </w:p>
        </w:tc>
        <w:tc>
          <w:tcPr>
            <w:tcW w:w="2853"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课时分配</w:t>
            </w:r>
          </w:p>
        </w:tc>
        <w:tc>
          <w:tcPr>
            <w:tcW w:w="4357"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每学期教学周数及周学时分配</w:t>
            </w:r>
          </w:p>
        </w:tc>
        <w:tc>
          <w:tcPr>
            <w:tcW w:w="14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考核</w:t>
            </w:r>
          </w:p>
        </w:tc>
      </w:tr>
      <w:tr>
        <w:tblPrEx>
          <w:tblCellMar>
            <w:top w:w="0" w:type="dxa"/>
            <w:left w:w="108" w:type="dxa"/>
            <w:bottom w:w="0" w:type="dxa"/>
            <w:right w:w="108" w:type="dxa"/>
          </w:tblCellMar>
        </w:tblPrEx>
        <w:trPr>
          <w:trHeight w:val="270" w:hRule="atLeast"/>
          <w:jc w:val="center"/>
        </w:trPr>
        <w:tc>
          <w:tcPr>
            <w:tcW w:w="767" w:type="dxa"/>
            <w:gridSpan w:val="2"/>
            <w:vMerge w:val="continue"/>
            <w:tcBorders>
              <w:left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16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理论</w:t>
            </w:r>
          </w:p>
        </w:tc>
        <w:tc>
          <w:tcPr>
            <w:tcW w:w="64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实践</w:t>
            </w:r>
          </w:p>
        </w:tc>
        <w:tc>
          <w:tcPr>
            <w:tcW w:w="71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8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学分</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一</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二</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三</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四</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五</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六</w:t>
            </w:r>
          </w:p>
        </w:tc>
        <w:tc>
          <w:tcPr>
            <w:tcW w:w="75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方式</w:t>
            </w:r>
          </w:p>
        </w:tc>
        <w:tc>
          <w:tcPr>
            <w:tcW w:w="65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时间</w:t>
            </w:r>
          </w:p>
        </w:tc>
      </w:tr>
      <w:tr>
        <w:tblPrEx>
          <w:tblCellMar>
            <w:top w:w="0" w:type="dxa"/>
            <w:left w:w="108" w:type="dxa"/>
            <w:bottom w:w="0" w:type="dxa"/>
            <w:right w:w="108" w:type="dxa"/>
          </w:tblCellMar>
        </w:tblPrEx>
        <w:trPr>
          <w:trHeight w:val="390" w:hRule="atLeast"/>
          <w:jc w:val="center"/>
        </w:trPr>
        <w:tc>
          <w:tcPr>
            <w:tcW w:w="76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16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7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8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5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公共基础课</w:t>
            </w:r>
          </w:p>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必修课</w:t>
            </w: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高职应用数学I</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4</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高职实用英语I</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笔试/项目测试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计算机应用基础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考证</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思想道德与法律基础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42</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42</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51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毛泽东思想和中国特色社会主义理论体系概论</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3</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创新创业基础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48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10*2</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分阶段</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心理健康</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51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大学生职业发展与就业指导</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7*2</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7*2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专业英语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r>
              <w:rPr>
                <w:rFonts w:ascii="宋体" w:hAnsi="宋体" w:cs="宋体"/>
                <w:color w:val="000000" w:themeColor="text1"/>
                <w:kern w:val="0"/>
                <w:szCs w:val="21"/>
                <w14:textFill>
                  <w14:solidFill>
                    <w14:schemeClr w14:val="tx1"/>
                  </w14:solidFill>
                </w14:textFill>
              </w:rPr>
              <w:t>*2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应用文写作</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沟通与交流</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481"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形势与政策</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6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项目测试</w:t>
            </w:r>
          </w:p>
        </w:tc>
        <w:tc>
          <w:tcPr>
            <w:tcW w:w="65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9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380</w:t>
            </w:r>
          </w:p>
        </w:tc>
        <w:tc>
          <w:tcPr>
            <w:tcW w:w="6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28</w:t>
            </w: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4</w:t>
            </w:r>
            <w:r>
              <w:rPr>
                <w:rFonts w:hint="eastAsia" w:asciiTheme="minorEastAsia" w:hAnsiTheme="minorEastAsia"/>
                <w:b/>
                <w:bCs/>
                <w:color w:val="000000" w:themeColor="text1"/>
                <w:szCs w:val="21"/>
                <w14:textFill>
                  <w14:solidFill>
                    <w14:schemeClr w14:val="tx1"/>
                  </w14:solidFill>
                </w14:textFill>
              </w:rPr>
              <w:t>08</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w:t>
            </w:r>
            <w:r>
              <w:rPr>
                <w:rFonts w:hint="eastAsia" w:asciiTheme="minorEastAsia" w:hAnsiTheme="minorEastAsia"/>
                <w:b/>
                <w:bCs/>
                <w:color w:val="000000" w:themeColor="text1"/>
                <w:szCs w:val="21"/>
                <w14:textFill>
                  <w14:solidFill>
                    <w14:schemeClr w14:val="tx1"/>
                  </w14:solidFill>
                </w14:textFill>
              </w:rPr>
              <w:t>4</w:t>
            </w:r>
            <w:r>
              <w:rPr>
                <w:rFonts w:asciiTheme="minorEastAsia" w:hAnsiTheme="minorEastAsia"/>
                <w:b/>
                <w:bCs/>
                <w:color w:val="000000" w:themeColor="text1"/>
                <w:szCs w:val="21"/>
                <w14:textFill>
                  <w14:solidFill>
                    <w14:schemeClr w14:val="tx1"/>
                  </w14:solidFill>
                </w14:textFill>
              </w:rPr>
              <w:t>.5</w:t>
            </w:r>
          </w:p>
        </w:tc>
        <w:tc>
          <w:tcPr>
            <w:tcW w:w="67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182</w:t>
            </w:r>
          </w:p>
        </w:tc>
        <w:tc>
          <w:tcPr>
            <w:tcW w:w="7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150</w:t>
            </w:r>
          </w:p>
        </w:tc>
        <w:tc>
          <w:tcPr>
            <w:tcW w:w="7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30</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46</w:t>
            </w: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restart"/>
            <w:tcBorders>
              <w:top w:val="single" w:color="auto" w:sz="4" w:space="0"/>
              <w:left w:val="nil"/>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选修课</w:t>
            </w: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军事理论</w:t>
            </w:r>
          </w:p>
        </w:tc>
        <w:tc>
          <w:tcPr>
            <w:tcW w:w="6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679"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68"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32"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single" w:color="auto" w:sz="4" w:space="0"/>
              <w:left w:val="nil"/>
              <w:bottom w:val="single" w:color="auto" w:sz="4" w:space="0"/>
              <w:right w:val="single" w:color="auto" w:sz="4" w:space="0"/>
            </w:tcBorders>
            <w:shd w:val="clear" w:color="auto" w:fill="auto"/>
            <w:noWrap/>
            <w:vAlign w:val="center"/>
          </w:tcPr>
          <w:p>
            <w:pPr>
              <w:widowControl/>
              <w:rPr>
                <w:color w:val="000000" w:themeColor="text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优秀传统文化</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Cs/>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超星尔雅选修课1</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5.5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15*6</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超星尔雅选修课2</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800" w:type="dxa"/>
            <w:tcBorders>
              <w:top w:val="nil"/>
              <w:left w:val="nil"/>
              <w:bottom w:val="single" w:color="auto" w:sz="4" w:space="0"/>
              <w:right w:val="single" w:color="auto" w:sz="4" w:space="0"/>
            </w:tcBorders>
            <w:shd w:val="clear" w:color="auto" w:fill="auto"/>
            <w:vAlign w:val="center"/>
          </w:tcPr>
          <w:p>
            <w:pPr>
              <w:jc w:val="center"/>
              <w:rPr>
                <w:rFonts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5.5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15*6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color w:val="000000" w:themeColor="text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tcPr>
          <w:p>
            <w:pPr>
              <w:rPr>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
                <w:bCs/>
                <w:color w:val="000000" w:themeColor="text1"/>
                <w:szCs w:val="21"/>
                <w:lang w:val="en-US" w:eastAsia="zh-CN"/>
                <w14:textFill>
                  <w14:solidFill>
                    <w14:schemeClr w14:val="tx1"/>
                  </w14:solidFill>
                </w14:textFill>
              </w:rPr>
            </w:pPr>
            <w:r>
              <w:rPr>
                <w:rFonts w:hint="eastAsia" w:ascii="Calibri" w:hAnsi="Calibri"/>
                <w:b/>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800" w:type="dxa"/>
            <w:tcBorders>
              <w:top w:val="nil"/>
              <w:left w:val="nil"/>
              <w:bottom w:val="single" w:color="auto" w:sz="4" w:space="0"/>
              <w:right w:val="single" w:color="auto" w:sz="4" w:space="0"/>
            </w:tcBorders>
            <w:shd w:val="clear" w:color="auto" w:fill="auto"/>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36</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90</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36</w:t>
            </w:r>
          </w:p>
        </w:tc>
        <w:tc>
          <w:tcPr>
            <w:tcW w:w="750" w:type="dxa"/>
            <w:tcBorders>
              <w:top w:val="nil"/>
              <w:left w:val="nil"/>
              <w:bottom w:val="single" w:color="auto" w:sz="4" w:space="0"/>
              <w:right w:val="single" w:color="auto" w:sz="4" w:space="0"/>
            </w:tcBorders>
            <w:shd w:val="clear" w:color="auto" w:fill="auto"/>
            <w:noWrap/>
            <w:vAlign w:val="center"/>
          </w:tcPr>
          <w:p>
            <w:pPr>
              <w:widowControl/>
              <w:tabs>
                <w:tab w:val="left" w:pos="396"/>
              </w:tabs>
              <w:jc w:val="left"/>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90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themeColor="text1"/>
                <w:kern w:val="0"/>
                <w:szCs w:val="21"/>
                <w14:textFill>
                  <w14:solidFill>
                    <w14:schemeClr w14:val="tx1"/>
                  </w14:solidFill>
                </w14:textFill>
              </w:rPr>
            </w:pPr>
          </w:p>
        </w:tc>
        <w:tc>
          <w:tcPr>
            <w:tcW w:w="2551" w:type="dxa"/>
            <w:gridSpan w:val="3"/>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合计</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632</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28</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660</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39.5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218</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240</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66</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136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cs="宋体"/>
                <w:b/>
                <w:bCs/>
                <w:color w:val="000000" w:themeColor="text1"/>
                <w:kern w:val="0"/>
                <w:szCs w:val="21"/>
                <w14:textFill>
                  <w14:solidFill>
                    <w14:schemeClr w14:val="tx1"/>
                  </w14:solidFill>
                </w14:textFill>
              </w:rPr>
            </w:pPr>
            <w:r>
              <w:rPr>
                <w:rFonts w:hint="eastAsia" w:ascii="宋体" w:cs="宋体"/>
                <w:b/>
                <w:bCs/>
                <w:color w:val="000000" w:themeColor="text1"/>
                <w:kern w:val="0"/>
                <w:szCs w:val="21"/>
                <w14:textFill>
                  <w14:solidFill>
                    <w14:schemeClr w14:val="tx1"/>
                  </w14:solidFill>
                </w14:textFill>
              </w:rPr>
              <w:t>专业</w:t>
            </w:r>
          </w:p>
          <w:p>
            <w:pPr>
              <w:widowControl/>
              <w:jc w:val="left"/>
              <w:rPr>
                <w:rFonts w:ascii="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w:t>
            </w:r>
            <w:r>
              <w:rPr>
                <w:rFonts w:hint="eastAsia" w:ascii="宋体" w:cs="宋体"/>
                <w:b/>
                <w:bCs/>
                <w:color w:val="000000" w:themeColor="text1"/>
                <w:kern w:val="0"/>
                <w:szCs w:val="21"/>
                <w14:textFill>
                  <w14:solidFill>
                    <w14:schemeClr w14:val="tx1"/>
                  </w14:solidFill>
                </w14:textFill>
              </w:rPr>
              <w:t>技能</w:t>
            </w:r>
          </w:p>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w:t>
            </w:r>
            <w:r>
              <w:rPr>
                <w:rFonts w:hint="eastAsia" w:ascii="宋体" w:cs="宋体"/>
                <w:b/>
                <w:bCs/>
                <w:color w:val="000000" w:themeColor="text1"/>
                <w:kern w:val="0"/>
                <w:szCs w:val="21"/>
                <w14:textFill>
                  <w14:solidFill>
                    <w14:schemeClr w14:val="tx1"/>
                  </w14:solidFill>
                </w14:textFill>
              </w:rPr>
              <w:t>课</w:t>
            </w:r>
          </w:p>
        </w:tc>
        <w:tc>
          <w:tcPr>
            <w:tcW w:w="392" w:type="dxa"/>
            <w:vMerge w:val="restart"/>
            <w:tcBorders>
              <w:top w:val="nil"/>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专业基础课</w:t>
            </w: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w:t>
            </w:r>
          </w:p>
        </w:tc>
        <w:tc>
          <w:tcPr>
            <w:tcW w:w="1641" w:type="dxa"/>
            <w:tcBorders>
              <w:top w:val="nil"/>
              <w:left w:val="single" w:color="auto" w:sz="4" w:space="0"/>
              <w:bottom w:val="single" w:color="auto" w:sz="4" w:space="0"/>
              <w:right w:val="single" w:color="auto" w:sz="4" w:space="0"/>
            </w:tcBorders>
            <w:shd w:val="clear" w:color="auto" w:fill="auto"/>
            <w:vAlign w:val="center"/>
          </w:tcPr>
          <w:p>
            <w:pPr>
              <w:pStyle w:val="7"/>
              <w:pBdr>
                <w:bottom w:val="none" w:color="auto" w:sz="0" w:space="0"/>
              </w:pBdr>
              <w:tabs>
                <w:tab w:val="clear" w:pos="4153"/>
                <w:tab w:val="clear" w:pos="8306"/>
              </w:tabs>
              <w:adjustRightInd w:val="0"/>
              <w:jc w:val="both"/>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机械制图</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68</w:t>
            </w:r>
            <w:r>
              <w:rPr>
                <w:rFonts w:hint="eastAsia" w:ascii="宋体" w:hAnsi="宋体" w:cs="宋体"/>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16</w:t>
            </w: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84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84</w:t>
            </w: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期末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金属材料及成型工艺</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0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AUTOCAD</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28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28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56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cs="宋体" w:hAnsiTheme="minorHAnsi"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56</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选考证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互换性与技术测量</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0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电工电子技术</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28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28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lang w:val="en-US" w:eastAsia="zh-CN"/>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56</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p>
        </w:tc>
        <w:tc>
          <w:tcPr>
            <w:tcW w:w="21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208</w:t>
            </w:r>
            <w:r>
              <w:rPr>
                <w:rFonts w:hint="eastAsia" w:ascii="宋体" w:hAnsi="宋体" w:cs="宋体"/>
                <w:b/>
                <w:bCs/>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72</w:t>
            </w:r>
            <w:r>
              <w:rPr>
                <w:rFonts w:hint="eastAsia" w:ascii="宋体" w:hAnsi="宋体" w:cs="宋体"/>
                <w:b/>
                <w:bCs/>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280</w:t>
            </w:r>
            <w:r>
              <w:rPr>
                <w:rFonts w:hint="eastAsia" w:ascii="宋体" w:hAnsi="宋体" w:cs="宋体"/>
                <w:b/>
                <w:bCs/>
                <w:color w:val="000000" w:themeColor="text1"/>
                <w:kern w:val="0"/>
                <w:sz w:val="21"/>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eastAsia="宋体" w:cs="宋体" w:hAnsiTheme="minorHAnsi"/>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16</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182</w:t>
            </w:r>
            <w:r>
              <w:rPr>
                <w:rFonts w:hint="eastAsia" w:ascii="宋体" w:hAnsi="宋体" w:cs="宋体"/>
                <w:b/>
                <w:bCs/>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98</w:t>
            </w:r>
            <w:r>
              <w:rPr>
                <w:rFonts w:hint="eastAsia" w:ascii="宋体" w:hAnsi="宋体" w:cs="宋体"/>
                <w:b/>
                <w:bCs/>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375"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专业核心课</w:t>
            </w:r>
          </w:p>
        </w:tc>
        <w:tc>
          <w:tcPr>
            <w:tcW w:w="5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机械设计基础</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cs="宋体"/>
                <w:color w:val="000000" w:themeColor="text1"/>
                <w:kern w:val="0"/>
                <w:sz w:val="21"/>
                <w:szCs w:val="21"/>
                <w14:textFill>
                  <w14:solidFill>
                    <w14:schemeClr w14:val="tx1"/>
                  </w14:solidFill>
                </w14:textFill>
              </w:rPr>
              <w:t>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eastAsia="宋体" w:cs="宋体"/>
                <w:color w:val="000000" w:themeColor="text1"/>
                <w:kern w:val="0"/>
                <w:sz w:val="21"/>
                <w:szCs w:val="21"/>
                <w:lang w:val="en-US" w:eastAsia="zh-CN" w:bidi="ar-SA"/>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70</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b/>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液压系统安装及调试</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钳工工艺</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r>
              <w:rPr>
                <w:rFonts w:hint="eastAsia" w:ascii="宋体" w:hAnsi="宋体" w:eastAsia="宋体" w:cs="宋体"/>
                <w:color w:val="000000" w:themeColor="text1"/>
                <w:kern w:val="0"/>
                <w:sz w:val="21"/>
                <w:szCs w:val="21"/>
                <w14:textFill>
                  <w14:solidFill>
                    <w14:schemeClr w14:val="tx1"/>
                  </w14:solidFill>
                </w14:textFill>
              </w:rPr>
              <w:t>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14:textFill>
                  <w14:solidFill>
                    <w14:schemeClr w14:val="tx1"/>
                  </w14:solidFill>
                </w14:textFill>
              </w:rPr>
              <w:t>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r>
              <w:rPr>
                <w:rFonts w:hint="eastAsia" w:ascii="宋体" w:hAnsi="宋体" w:cs="宋体"/>
                <w:color w:val="000000" w:themeColor="text1"/>
                <w:kern w:val="0"/>
                <w:sz w:val="21"/>
                <w:szCs w:val="21"/>
                <w:lang w:val="en-US" w:eastAsia="zh-CN"/>
                <w14:textFill>
                  <w14:solidFill>
                    <w14:schemeClr w14:val="tx1"/>
                  </w14:solidFill>
                </w14:textFill>
              </w:rPr>
              <w:t>.5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电气控制与PLC</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r>
              <w:rPr>
                <w:rFonts w:hint="eastAsia" w:ascii="宋体" w:hAnsi="宋体" w:eastAsia="宋体" w:cs="宋体"/>
                <w:color w:val="000000" w:themeColor="text1"/>
                <w:kern w:val="0"/>
                <w:sz w:val="21"/>
                <w:szCs w:val="21"/>
                <w14:textFill>
                  <w14:solidFill>
                    <w14:schemeClr w14:val="tx1"/>
                  </w14:solidFill>
                </w14:textFill>
              </w:rPr>
              <w:t>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r>
              <w:rPr>
                <w:rFonts w:hint="eastAsia" w:ascii="宋体" w:hAnsi="宋体" w:cs="宋体"/>
                <w:color w:val="000000" w:themeColor="text1"/>
                <w:kern w:val="0"/>
                <w:sz w:val="21"/>
                <w:szCs w:val="21"/>
                <w:lang w:val="en-US" w:eastAsia="zh-CN"/>
                <w14:textFill>
                  <w14:solidFill>
                    <w14:schemeClr w14:val="tx1"/>
                  </w14:solidFill>
                </w14:textFill>
              </w:rPr>
              <w:t>.5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机械CAD/CAM</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36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36</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72</w:t>
            </w:r>
          </w:p>
        </w:tc>
        <w:tc>
          <w:tcPr>
            <w:tcW w:w="8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72</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选考证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机械制造技术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cs="宋体"/>
                <w:color w:val="000000" w:themeColor="text1"/>
                <w:kern w:val="0"/>
                <w:sz w:val="21"/>
                <w:szCs w:val="21"/>
                <w14:textFill>
                  <w14:solidFill>
                    <w14:schemeClr w14:val="tx1"/>
                  </w14:solidFill>
                </w14:textFill>
              </w:rPr>
              <w:t>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hAnsi="Calibri" w:eastAsia="宋体" w:cs="宋体"/>
                <w:color w:val="000000" w:themeColor="text1"/>
                <w:kern w:val="0"/>
                <w:sz w:val="21"/>
                <w:szCs w:val="21"/>
                <w:lang w:val="en-US" w:eastAsia="zh-CN" w:bidi="ar-SA"/>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机械设备安装技术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44</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8</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设备管理</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38</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w:t>
            </w:r>
            <w:r>
              <w:rPr>
                <w:rFonts w:hint="eastAsia" w:ascii="宋体" w:hAnsi="宋体" w:eastAsia="宋体" w:cs="宋体"/>
                <w:color w:val="000000" w:themeColor="text1"/>
                <w:kern w:val="0"/>
                <w:sz w:val="21"/>
                <w:szCs w:val="21"/>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48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9</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机械设备装配与维修技术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44</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jc w:val="center"/>
              <w:rPr>
                <w:rFonts w:hint="eastAsia" w:ascii="宋体" w:hAnsi="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410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126</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536</w:t>
            </w:r>
          </w:p>
        </w:tc>
        <w:tc>
          <w:tcPr>
            <w:tcW w:w="8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31</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70</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250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216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cs="宋体" w:hAnsiTheme="minorHAnsi" w:eastAsiaTheme="minorEastAsia"/>
                <w:b/>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2"/>
                <w:lang w:eastAsia="zh-CN"/>
                <w14:textFill>
                  <w14:solidFill>
                    <w14:schemeClr w14:val="tx1"/>
                  </w14:solidFill>
                </w14:textFill>
              </w:rPr>
              <w:t>职业</w:t>
            </w:r>
            <w:r>
              <w:rPr>
                <w:rFonts w:hint="eastAsia" w:ascii="宋体" w:hAnsi="宋体" w:eastAsia="宋体" w:cs="宋体"/>
                <w:b/>
                <w:bCs/>
                <w:color w:val="000000" w:themeColor="text1"/>
                <w:kern w:val="0"/>
                <w:sz w:val="22"/>
                <w14:textFill>
                  <w14:solidFill>
                    <w14:schemeClr w14:val="tx1"/>
                  </w14:solidFill>
                </w14:textFill>
              </w:rPr>
              <w:t>技能训练</w:t>
            </w: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spacing w:line="240" w:lineRule="exact"/>
              <w:jc w:val="both"/>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钳工实训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jc w:val="both"/>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焊工实训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机械加工实训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24*2</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电工</w:t>
            </w:r>
            <w:r>
              <w:rPr>
                <w:rFonts w:hint="eastAsia" w:ascii="宋体" w:hAnsi="宋体" w:eastAsia="宋体" w:cs="宋体"/>
                <w:color w:val="000000" w:themeColor="text1"/>
                <w:sz w:val="21"/>
                <w:szCs w:val="21"/>
                <w14:textFill>
                  <w14:solidFill>
                    <w14:schemeClr w14:val="tx1"/>
                  </w14:solidFill>
                </w14:textFill>
              </w:rPr>
              <w:t>实</w:t>
            </w:r>
            <w:r>
              <w:rPr>
                <w:rFonts w:hint="eastAsia" w:ascii="宋体" w:hAnsi="宋体" w:eastAsia="宋体" w:cs="宋体"/>
                <w:color w:val="000000" w:themeColor="text1"/>
                <w:sz w:val="21"/>
                <w:szCs w:val="21"/>
                <w:lang w:eastAsia="zh-CN"/>
                <w14:textFill>
                  <w14:solidFill>
                    <w14:schemeClr w14:val="tx1"/>
                  </w14:solidFill>
                </w14:textFill>
              </w:rPr>
              <w:t>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96</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w:t>
            </w: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钳工实训</w:t>
            </w:r>
            <w:r>
              <w:rPr>
                <w:rFonts w:hint="eastAsia" w:ascii="宋体" w:hAnsi="宋体" w:eastAsia="宋体" w:cs="宋体"/>
                <w:color w:val="000000" w:themeColor="text1"/>
                <w:sz w:val="21"/>
                <w:szCs w:val="21"/>
                <w:lang w:eastAsia="zh-CN"/>
                <w14:textFill>
                  <w14:solidFill>
                    <w14:schemeClr w14:val="tx1"/>
                  </w14:solidFill>
                </w14:textFill>
              </w:rPr>
              <w:t>（中级）</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选</w:t>
            </w:r>
            <w:r>
              <w:rPr>
                <w:rFonts w:hint="eastAsia" w:ascii="宋体" w:hAnsi="宋体" w:eastAsia="宋体" w:cs="宋体"/>
                <w:color w:val="000000" w:themeColor="text1"/>
                <w:kern w:val="0"/>
                <w:sz w:val="21"/>
                <w:szCs w:val="21"/>
                <w14:textFill>
                  <w14:solidFill>
                    <w14:schemeClr w14:val="tx1"/>
                  </w14:solidFill>
                </w14:textFill>
              </w:rPr>
              <w:t>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机械拆装实训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24*2</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jc w:val="center"/>
              <w:rPr>
                <w:rFonts w:hint="eastAsia" w:ascii="宋体" w:hAnsi="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0</w:t>
            </w:r>
            <w:r>
              <w:rPr>
                <w:rFonts w:hint="eastAsia" w:ascii="宋体" w:hAnsi="宋体" w:eastAsia="宋体" w:cs="宋体"/>
                <w:b/>
                <w:bCs/>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384</w:t>
            </w:r>
            <w:r>
              <w:rPr>
                <w:rFonts w:hint="eastAsia" w:ascii="宋体" w:hAnsi="宋体" w:eastAsia="宋体" w:cs="宋体"/>
                <w:b/>
                <w:bCs/>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384</w:t>
            </w:r>
            <w:r>
              <w:rPr>
                <w:rFonts w:hint="eastAsia" w:ascii="宋体" w:hAnsi="宋体" w:eastAsia="宋体" w:cs="宋体"/>
                <w:b/>
                <w:bCs/>
                <w:color w:val="000000" w:themeColor="text1"/>
                <w:kern w:val="0"/>
                <w:sz w:val="21"/>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top"/>
          </w:tcPr>
          <w:p>
            <w:pPr>
              <w:widowControl/>
              <w:jc w:val="center"/>
              <w:rPr>
                <w:rFonts w:hint="default"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16</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14:textFill>
                  <w14:solidFill>
                    <w14:schemeClr w14:val="tx1"/>
                  </w14:solidFill>
                </w14:textFill>
              </w:rPr>
              <w:t>0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96</w:t>
            </w:r>
            <w:r>
              <w:rPr>
                <w:rFonts w:hint="eastAsia" w:ascii="宋体" w:hAnsi="宋体" w:eastAsia="宋体" w:cs="宋体"/>
                <w:b/>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14:textFill>
                  <w14:solidFill>
                    <w14:schemeClr w14:val="tx1"/>
                  </w14:solidFill>
                </w14:textFill>
              </w:rPr>
              <w:t>144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144</w:t>
            </w:r>
            <w:r>
              <w:rPr>
                <w:rFonts w:hint="eastAsia" w:ascii="宋体" w:hAnsi="宋体" w:eastAsia="宋体" w:cs="宋体"/>
                <w:b/>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综合实践</w:t>
            </w: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专业综合技能训练（或跟岗实习）</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160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实习报告</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顶岗实习</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480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480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24</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16*20</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实习报告</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ascii="宋体" w:cs="宋体"/>
                <w:b/>
                <w:bCs/>
                <w:color w:val="000000" w:themeColor="text1"/>
                <w:kern w:val="0"/>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640</w:t>
            </w:r>
          </w:p>
        </w:tc>
        <w:tc>
          <w:tcPr>
            <w:tcW w:w="714" w:type="dxa"/>
            <w:tcBorders>
              <w:top w:val="nil"/>
              <w:left w:val="nil"/>
              <w:bottom w:val="single" w:color="auto" w:sz="4" w:space="0"/>
              <w:right w:val="single" w:color="auto" w:sz="4" w:space="0"/>
            </w:tcBorders>
            <w:shd w:val="clear" w:color="auto" w:fill="auto"/>
            <w:noWrap/>
            <w:vAlign w:val="center"/>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640</w:t>
            </w:r>
          </w:p>
        </w:tc>
        <w:tc>
          <w:tcPr>
            <w:tcW w:w="800" w:type="dxa"/>
            <w:tcBorders>
              <w:top w:val="nil"/>
              <w:left w:val="nil"/>
              <w:bottom w:val="single" w:color="auto" w:sz="4" w:space="0"/>
              <w:right w:val="single" w:color="auto" w:sz="4" w:space="0"/>
            </w:tcBorders>
            <w:shd w:val="clear" w:color="auto" w:fill="auto"/>
            <w:vAlign w:val="top"/>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w:t>
            </w:r>
          </w:p>
        </w:tc>
        <w:tc>
          <w:tcPr>
            <w:tcW w:w="679" w:type="dxa"/>
            <w:tcBorders>
              <w:top w:val="nil"/>
              <w:left w:val="nil"/>
              <w:bottom w:val="single" w:color="auto" w:sz="4" w:space="0"/>
              <w:right w:val="single" w:color="auto" w:sz="4" w:space="0"/>
            </w:tcBorders>
            <w:shd w:val="clear" w:color="auto" w:fill="auto"/>
            <w:noWrap/>
            <w:vAlign w:val="center"/>
          </w:tcPr>
          <w:p>
            <w:pPr>
              <w:widowControl/>
              <w:ind w:firstLine="211" w:firstLineChars="100"/>
              <w:jc w:val="left"/>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0</w:t>
            </w:r>
          </w:p>
        </w:tc>
        <w:tc>
          <w:tcPr>
            <w:tcW w:w="768"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5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2551" w:type="dxa"/>
            <w:gridSpan w:val="3"/>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lang w:eastAsia="zh-CN"/>
                <w14:textFill>
                  <w14:solidFill>
                    <w14:schemeClr w14:val="tx1"/>
                  </w14:solidFill>
                </w14:textFill>
              </w:rPr>
            </w:pPr>
            <w:r>
              <w:rPr>
                <w:rFonts w:hint="eastAsia" w:ascii="宋体" w:hAnsi="宋体" w:eastAsia="宋体" w:cs="宋体"/>
                <w:b/>
                <w:bCs/>
                <w:color w:val="000000" w:themeColor="text1"/>
                <w:kern w:val="0"/>
                <w:szCs w:val="21"/>
                <w:lang w:eastAsia="zh-CN"/>
                <w14:textFill>
                  <w14:solidFill>
                    <w14:schemeClr w14:val="tx1"/>
                  </w14:solidFill>
                </w14:textFill>
              </w:rPr>
              <w:t>合计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cs="宋体" w:eastAsiaTheme="minorEastAsia"/>
                <w:b/>
                <w:bCs/>
                <w:color w:val="000000" w:themeColor="text1"/>
                <w:kern w:val="0"/>
                <w:szCs w:val="21"/>
                <w:lang w:val="en-US" w:eastAsia="zh-CN"/>
                <w14:textFill>
                  <w14:solidFill>
                    <w14:schemeClr w14:val="tx1"/>
                  </w14:solidFill>
                </w14:textFill>
              </w:rPr>
            </w:pPr>
            <w:r>
              <w:rPr>
                <w:rFonts w:hint="eastAsia" w:ascii="宋体" w:cs="宋体"/>
                <w:b/>
                <w:bCs/>
                <w:color w:val="000000" w:themeColor="text1"/>
                <w:kern w:val="0"/>
                <w:szCs w:val="21"/>
                <w:lang w:val="en-US" w:eastAsia="zh-CN"/>
                <w14:textFill>
                  <w14:solidFill>
                    <w14:schemeClr w14:val="tx1"/>
                  </w14:solidFill>
                </w14:textFill>
              </w:rPr>
              <w:t>618</w:t>
            </w:r>
          </w:p>
        </w:tc>
        <w:tc>
          <w:tcPr>
            <w:tcW w:w="64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1222</w:t>
            </w:r>
          </w:p>
        </w:tc>
        <w:tc>
          <w:tcPr>
            <w:tcW w:w="714"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1840</w:t>
            </w:r>
          </w:p>
        </w:tc>
        <w:tc>
          <w:tcPr>
            <w:tcW w:w="800" w:type="dxa"/>
            <w:tcBorders>
              <w:top w:val="nil"/>
              <w:left w:val="nil"/>
              <w:bottom w:val="single" w:color="auto" w:sz="4" w:space="0"/>
              <w:right w:val="single" w:color="auto" w:sz="4" w:space="0"/>
            </w:tcBorders>
            <w:shd w:val="clear" w:color="auto" w:fill="auto"/>
            <w:vAlign w:val="top"/>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95</w:t>
            </w:r>
          </w:p>
        </w:tc>
        <w:tc>
          <w:tcPr>
            <w:tcW w:w="67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182</w:t>
            </w:r>
          </w:p>
        </w:tc>
        <w:tc>
          <w:tcPr>
            <w:tcW w:w="76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264</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396</w:t>
            </w:r>
          </w:p>
        </w:tc>
        <w:tc>
          <w:tcPr>
            <w:tcW w:w="7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358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320</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55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周课时</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20</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25</w:t>
            </w:r>
            <w:r>
              <w:rPr>
                <w:rFonts w:hint="eastAsia" w:ascii="宋体" w:hAnsi="宋体" w:eastAsia="宋体" w:cs="宋体"/>
                <w:b/>
                <w:bCs/>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w:t>
            </w:r>
            <w:r>
              <w:rPr>
                <w:rFonts w:hint="eastAsia" w:ascii="宋体" w:hAnsi="宋体" w:eastAsia="宋体" w:cs="宋体"/>
                <w:b/>
                <w:bCs/>
                <w:color w:val="000000" w:themeColor="text1"/>
                <w:kern w:val="0"/>
                <w:szCs w:val="21"/>
                <w:lang w:val="en-US" w:eastAsia="zh-CN"/>
                <w14:textFill>
                  <w14:solidFill>
                    <w14:schemeClr w14:val="tx1"/>
                  </w14:solidFill>
                </w14:textFill>
              </w:rPr>
              <w:t>3</w:t>
            </w:r>
            <w:r>
              <w:rPr>
                <w:rFonts w:hint="eastAsia" w:ascii="宋体" w:hAnsi="宋体" w:eastAsia="宋体" w:cs="宋体"/>
                <w:b/>
                <w:bCs/>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24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16</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16</w:t>
            </w: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90"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55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总课时</w:t>
            </w:r>
          </w:p>
        </w:tc>
        <w:tc>
          <w:tcPr>
            <w:tcW w:w="696"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1250</w:t>
            </w:r>
          </w:p>
        </w:tc>
        <w:tc>
          <w:tcPr>
            <w:tcW w:w="64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1250</w:t>
            </w:r>
          </w:p>
        </w:tc>
        <w:tc>
          <w:tcPr>
            <w:tcW w:w="714"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2500</w:t>
            </w:r>
          </w:p>
        </w:tc>
        <w:tc>
          <w:tcPr>
            <w:tcW w:w="80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134</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400</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504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460</w:t>
            </w:r>
            <w:r>
              <w:rPr>
                <w:rFonts w:hint="eastAsia" w:ascii="宋体" w:hAnsi="宋体" w:eastAsia="宋体" w:cs="宋体"/>
                <w:b/>
                <w:bCs/>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496</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320</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320</w:t>
            </w: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　</w:t>
            </w:r>
          </w:p>
        </w:tc>
      </w:tr>
    </w:tbl>
    <w:p>
      <w:pPr>
        <w:adjustRightInd w:val="0"/>
        <w:spacing w:line="560" w:lineRule="exact"/>
        <w:rPr>
          <w:rFonts w:ascii="黑体" w:hAnsi="黑体" w:eastAsia="黑体"/>
          <w:b/>
          <w:bCs w:val="0"/>
          <w:color w:val="000000" w:themeColor="text1"/>
          <w:sz w:val="24"/>
          <w:szCs w:val="24"/>
          <w14:textFill>
            <w14:solidFill>
              <w14:schemeClr w14:val="tx1"/>
            </w14:solidFill>
          </w14:textFill>
        </w:rPr>
      </w:pPr>
      <w:r>
        <w:rPr>
          <w:rFonts w:hint="eastAsia" w:ascii="黑体" w:hAnsi="黑体" w:eastAsia="黑体"/>
          <w:b/>
          <w:bCs w:val="0"/>
          <w:color w:val="000000" w:themeColor="text1"/>
          <w:sz w:val="24"/>
          <w:szCs w:val="24"/>
          <w14:textFill>
            <w14:solidFill>
              <w14:schemeClr w14:val="tx1"/>
            </w14:solidFill>
          </w14:textFill>
        </w:rPr>
        <w:t>八、学时分类统计表</w:t>
      </w:r>
    </w:p>
    <w:tbl>
      <w:tblPr>
        <w:tblStyle w:val="12"/>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课程类型</w:t>
            </w:r>
          </w:p>
        </w:tc>
        <w:tc>
          <w:tcPr>
            <w:tcW w:w="1752"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理论课时</w:t>
            </w:r>
          </w:p>
        </w:tc>
        <w:tc>
          <w:tcPr>
            <w:tcW w:w="1752"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实践课时</w:t>
            </w:r>
          </w:p>
        </w:tc>
        <w:tc>
          <w:tcPr>
            <w:tcW w:w="1364"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小计</w:t>
            </w:r>
          </w:p>
        </w:tc>
        <w:tc>
          <w:tcPr>
            <w:tcW w:w="1558"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ascii="宋体" w:hAnsi="宋体" w:cs="宋体"/>
                <w:b/>
                <w:color w:val="000000" w:themeColor="text1"/>
                <w:kern w:val="0"/>
                <w:sz w:val="24"/>
                <w:szCs w:val="21"/>
                <w14:textFill>
                  <w14:solidFill>
                    <w14:schemeClr w14:val="tx1"/>
                  </w14:solidFill>
                </w14:textFill>
              </w:rPr>
              <w:t>公共基础</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632</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28</w:t>
            </w:r>
          </w:p>
        </w:tc>
        <w:tc>
          <w:tcPr>
            <w:tcW w:w="1364"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660</w:t>
            </w:r>
          </w:p>
        </w:tc>
        <w:tc>
          <w:tcPr>
            <w:tcW w:w="1558" w:type="dxa"/>
            <w:vAlign w:val="center"/>
          </w:tcPr>
          <w:p>
            <w:pPr>
              <w:adjustRightInd w:val="0"/>
              <w:spacing w:line="560" w:lineRule="exact"/>
              <w:jc w:val="center"/>
              <w:rPr>
                <w:rFonts w:hint="default" w:ascii="宋体" w:hAnsi="宋体" w:eastAsiaTheme="minorEastAsia"/>
                <w:b/>
                <w:color w:val="000000" w:themeColor="text1"/>
                <w:sz w:val="24"/>
                <w:szCs w:val="21"/>
                <w:lang w:val="en-US" w:eastAsia="zh-CN"/>
                <w14:textFill>
                  <w14:solidFill>
                    <w14:schemeClr w14:val="tx1"/>
                  </w14:solidFill>
                </w14:textFill>
              </w:rPr>
            </w:pPr>
            <w:r>
              <w:rPr>
                <w:rFonts w:hint="eastAsia" w:ascii="宋体" w:hAnsi="宋体"/>
                <w:b/>
                <w:color w:val="000000" w:themeColor="text1"/>
                <w:sz w:val="24"/>
                <w:szCs w:val="21"/>
                <w:lang w:val="en-US" w:eastAsia="zh-CN"/>
                <w14:textFill>
                  <w14:solidFill>
                    <w14:schemeClr w14:val="tx1"/>
                  </w14:solidFill>
                </w14:textFill>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其中：</w:t>
            </w:r>
            <w:r>
              <w:rPr>
                <w:rFonts w:ascii="宋体" w:hAnsi="宋体" w:cs="宋体"/>
                <w:b/>
                <w:color w:val="000000" w:themeColor="text1"/>
                <w:kern w:val="0"/>
                <w:sz w:val="24"/>
                <w:szCs w:val="21"/>
                <w14:textFill>
                  <w14:solidFill>
                    <w14:schemeClr w14:val="tx1"/>
                  </w14:solidFill>
                </w14:textFill>
              </w:rPr>
              <w:t>选修课</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252</w:t>
            </w:r>
          </w:p>
        </w:tc>
        <w:tc>
          <w:tcPr>
            <w:tcW w:w="1752" w:type="dxa"/>
            <w:vAlign w:val="center"/>
          </w:tcPr>
          <w:p>
            <w:pPr>
              <w:adjustRightInd w:val="0"/>
              <w:spacing w:line="560" w:lineRule="exact"/>
              <w:jc w:val="center"/>
              <w:rPr>
                <w:rFonts w:hint="eastAsia" w:ascii="宋体" w:hAnsi="宋体" w:eastAsiaTheme="minorEastAsia"/>
                <w:b/>
                <w:bCs/>
                <w:color w:val="000000" w:themeColor="text1"/>
                <w:sz w:val="24"/>
                <w:szCs w:val="21"/>
                <w:lang w:val="en-US" w:eastAsia="zh-CN"/>
                <w14:textFill>
                  <w14:solidFill>
                    <w14:schemeClr w14:val="tx1"/>
                  </w14:solidFill>
                </w14:textFill>
              </w:rPr>
            </w:pPr>
            <w:r>
              <w:rPr>
                <w:rFonts w:hint="eastAsia" w:ascii="宋体" w:hAnsi="宋体"/>
                <w:b/>
                <w:bCs/>
                <w:color w:val="000000" w:themeColor="text1"/>
                <w:sz w:val="24"/>
                <w:szCs w:val="21"/>
                <w:lang w:val="en-US" w:eastAsia="zh-CN"/>
                <w14:textFill>
                  <w14:solidFill>
                    <w14:schemeClr w14:val="tx1"/>
                  </w14:solidFill>
                </w14:textFill>
              </w:rPr>
              <w:t>0</w:t>
            </w:r>
          </w:p>
        </w:tc>
        <w:tc>
          <w:tcPr>
            <w:tcW w:w="1364" w:type="dxa"/>
            <w:vAlign w:val="center"/>
          </w:tcPr>
          <w:p>
            <w:pPr>
              <w:adjustRightInd w:val="0"/>
              <w:spacing w:line="560" w:lineRule="exact"/>
              <w:jc w:val="center"/>
              <w:rPr>
                <w:rFonts w:hint="default" w:ascii="宋体" w:hAnsi="宋体" w:eastAsiaTheme="minorEastAsia"/>
                <w:b/>
                <w:bCs/>
                <w:color w:val="000000" w:themeColor="text1"/>
                <w:sz w:val="24"/>
                <w:szCs w:val="21"/>
                <w:lang w:val="en-US" w:eastAsia="zh-CN"/>
                <w14:textFill>
                  <w14:solidFill>
                    <w14:schemeClr w14:val="tx1"/>
                  </w14:solidFill>
                </w14:textFill>
              </w:rPr>
            </w:pPr>
            <w:r>
              <w:rPr>
                <w:rFonts w:hint="eastAsia" w:ascii="宋体" w:hAnsi="宋体"/>
                <w:b/>
                <w:bCs/>
                <w:color w:val="000000" w:themeColor="text1"/>
                <w:sz w:val="24"/>
                <w:szCs w:val="21"/>
                <w:lang w:val="en-US" w:eastAsia="zh-CN"/>
                <w14:textFill>
                  <w14:solidFill>
                    <w14:schemeClr w14:val="tx1"/>
                  </w14:solidFill>
                </w14:textFill>
              </w:rPr>
              <w:t>252</w:t>
            </w:r>
          </w:p>
        </w:tc>
        <w:tc>
          <w:tcPr>
            <w:tcW w:w="1558" w:type="dxa"/>
            <w:vAlign w:val="center"/>
          </w:tcPr>
          <w:p>
            <w:pPr>
              <w:adjustRightInd w:val="0"/>
              <w:spacing w:line="560" w:lineRule="exact"/>
              <w:jc w:val="center"/>
              <w:rPr>
                <w:rFonts w:hint="default" w:ascii="宋体" w:hAnsi="宋体" w:eastAsiaTheme="minorEastAsia"/>
                <w:b/>
                <w:color w:val="000000" w:themeColor="text1"/>
                <w:sz w:val="24"/>
                <w:szCs w:val="21"/>
                <w:lang w:val="en-US" w:eastAsia="zh-CN"/>
                <w14:textFill>
                  <w14:solidFill>
                    <w14:schemeClr w14:val="tx1"/>
                  </w14:solidFill>
                </w14:textFill>
              </w:rPr>
            </w:pPr>
            <w:r>
              <w:rPr>
                <w:rFonts w:hint="eastAsia" w:ascii="宋体" w:hAnsi="宋体"/>
                <w:b/>
                <w:color w:val="000000" w:themeColor="text1"/>
                <w:sz w:val="24"/>
                <w:szCs w:val="21"/>
                <w:lang w:val="en-US" w:eastAsia="zh-CN"/>
                <w14:textFill>
                  <w14:solidFill>
                    <w14:schemeClr w14:val="tx1"/>
                  </w14:solidFill>
                </w14:textFill>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专业（技能）课</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618</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1222</w:t>
            </w:r>
          </w:p>
        </w:tc>
        <w:tc>
          <w:tcPr>
            <w:tcW w:w="1364"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1840</w:t>
            </w:r>
          </w:p>
        </w:tc>
        <w:tc>
          <w:tcPr>
            <w:tcW w:w="1558" w:type="dxa"/>
            <w:vAlign w:val="center"/>
          </w:tcPr>
          <w:p>
            <w:pPr>
              <w:adjustRightInd w:val="0"/>
              <w:spacing w:line="560" w:lineRule="exact"/>
              <w:jc w:val="center"/>
              <w:rPr>
                <w:rFonts w:hint="default" w:ascii="宋体" w:hAnsi="宋体" w:eastAsiaTheme="minorEastAsia"/>
                <w:b/>
                <w:color w:val="000000" w:themeColor="text1"/>
                <w:sz w:val="24"/>
                <w:szCs w:val="21"/>
                <w:lang w:val="en-US" w:eastAsia="zh-CN"/>
                <w14:textFill>
                  <w14:solidFill>
                    <w14:schemeClr w14:val="tx1"/>
                  </w14:solidFill>
                </w14:textFill>
              </w:rPr>
            </w:pPr>
            <w:r>
              <w:rPr>
                <w:rFonts w:hint="eastAsia" w:ascii="宋体" w:hAnsi="宋体"/>
                <w:b/>
                <w:color w:val="000000" w:themeColor="text1"/>
                <w:sz w:val="24"/>
                <w:szCs w:val="21"/>
                <w:lang w:val="en-US" w:eastAsia="zh-CN"/>
                <w14:textFill>
                  <w14:solidFill>
                    <w14:schemeClr w14:val="tx1"/>
                  </w14:solidFill>
                </w14:textFill>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合计</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1250</w:t>
            </w:r>
          </w:p>
        </w:tc>
        <w:tc>
          <w:tcPr>
            <w:tcW w:w="1752" w:type="dxa"/>
            <w:vAlign w:val="center"/>
          </w:tcPr>
          <w:p>
            <w:pPr>
              <w:keepNext w:val="0"/>
              <w:keepLines w:val="0"/>
              <w:widowControl/>
              <w:suppressLineNumbers w:val="0"/>
              <w:jc w:val="center"/>
              <w:textAlignment w:val="center"/>
              <w:rPr>
                <w:rFonts w:ascii="宋体" w:hAnsi="宋体"/>
                <w:b/>
                <w:bCs/>
                <w:color w:val="000000" w:themeColor="text1"/>
                <w:sz w:val="24"/>
                <w:szCs w:val="21"/>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1250</w:t>
            </w:r>
          </w:p>
        </w:tc>
        <w:tc>
          <w:tcPr>
            <w:tcW w:w="1364" w:type="dxa"/>
            <w:vAlign w:val="center"/>
          </w:tcPr>
          <w:p>
            <w:pPr>
              <w:adjustRightInd w:val="0"/>
              <w:spacing w:line="560" w:lineRule="exact"/>
              <w:jc w:val="center"/>
              <w:rPr>
                <w:rFonts w:hint="default" w:ascii="宋体" w:hAnsi="宋体" w:eastAsiaTheme="minorEastAsia"/>
                <w:b/>
                <w:bCs/>
                <w:color w:val="000000" w:themeColor="text1"/>
                <w:sz w:val="24"/>
                <w:szCs w:val="21"/>
                <w:lang w:val="en-US" w:eastAsia="zh-CN"/>
                <w14:textFill>
                  <w14:solidFill>
                    <w14:schemeClr w14:val="tx1"/>
                  </w14:solidFill>
                </w14:textFill>
              </w:rPr>
            </w:pPr>
            <w:r>
              <w:rPr>
                <w:rFonts w:hint="eastAsia" w:ascii="宋体" w:hAnsi="宋体"/>
                <w:b/>
                <w:bCs/>
                <w:color w:val="000000" w:themeColor="text1"/>
                <w:sz w:val="24"/>
                <w:szCs w:val="21"/>
                <w:lang w:val="en-US" w:eastAsia="zh-CN"/>
                <w14:textFill>
                  <w14:solidFill>
                    <w14:schemeClr w14:val="tx1"/>
                  </w14:solidFill>
                </w14:textFill>
              </w:rPr>
              <w:t>2500</w:t>
            </w:r>
          </w:p>
        </w:tc>
        <w:tc>
          <w:tcPr>
            <w:tcW w:w="1558" w:type="dxa"/>
            <w:vAlign w:val="center"/>
          </w:tcPr>
          <w:p>
            <w:pPr>
              <w:adjustRightInd w:val="0"/>
              <w:spacing w:line="560" w:lineRule="exact"/>
              <w:jc w:val="center"/>
              <w:rPr>
                <w:rFonts w:hint="default" w:ascii="宋体" w:hAnsi="宋体" w:eastAsiaTheme="minorEastAsia"/>
                <w:b/>
                <w:color w:val="000000" w:themeColor="text1"/>
                <w:sz w:val="24"/>
                <w:szCs w:val="21"/>
                <w:lang w:val="en-US" w:eastAsia="zh-CN"/>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c>
          <w:tcPr>
            <w:tcW w:w="1752" w:type="dxa"/>
            <w:vAlign w:val="center"/>
          </w:tcPr>
          <w:p>
            <w:pPr>
              <w:adjustRightInd w:val="0"/>
              <w:spacing w:line="560" w:lineRule="exact"/>
              <w:jc w:val="center"/>
              <w:rPr>
                <w:rFonts w:hint="default" w:ascii="宋体" w:hAnsi="宋体" w:eastAsiaTheme="minorEastAsia"/>
                <w:b/>
                <w:bCs/>
                <w:color w:val="000000" w:themeColor="text1"/>
                <w:sz w:val="24"/>
                <w:szCs w:val="21"/>
                <w:lang w:val="en-US" w:eastAsia="zh-CN"/>
                <w14:textFill>
                  <w14:solidFill>
                    <w14:schemeClr w14:val="tx1"/>
                  </w14:solidFill>
                </w14:textFill>
              </w:rPr>
            </w:pPr>
            <w:r>
              <w:rPr>
                <w:rFonts w:hint="eastAsia" w:ascii="宋体" w:hAnsi="宋体"/>
                <w:b/>
                <w:bCs/>
                <w:color w:val="000000" w:themeColor="text1"/>
                <w:sz w:val="24"/>
                <w:szCs w:val="21"/>
                <w:lang w:val="en-US" w:eastAsia="zh-CN"/>
                <w14:textFill>
                  <w14:solidFill>
                    <w14:schemeClr w14:val="tx1"/>
                  </w14:solidFill>
                </w14:textFill>
              </w:rPr>
              <w:t>50%</w:t>
            </w:r>
          </w:p>
        </w:tc>
        <w:tc>
          <w:tcPr>
            <w:tcW w:w="1752" w:type="dxa"/>
            <w:vAlign w:val="center"/>
          </w:tcPr>
          <w:p>
            <w:pPr>
              <w:adjustRightInd w:val="0"/>
              <w:spacing w:line="560" w:lineRule="exact"/>
              <w:jc w:val="center"/>
              <w:rPr>
                <w:rFonts w:hint="default" w:ascii="宋体" w:hAnsi="宋体" w:eastAsiaTheme="minorEastAsia"/>
                <w:b/>
                <w:bCs/>
                <w:color w:val="000000" w:themeColor="text1"/>
                <w:sz w:val="24"/>
                <w:szCs w:val="21"/>
                <w:lang w:val="en-US" w:eastAsia="zh-CN"/>
                <w14:textFill>
                  <w14:solidFill>
                    <w14:schemeClr w14:val="tx1"/>
                  </w14:solidFill>
                </w14:textFill>
              </w:rPr>
            </w:pPr>
            <w:r>
              <w:rPr>
                <w:rFonts w:hint="eastAsia" w:ascii="宋体" w:hAnsi="宋体"/>
                <w:b/>
                <w:bCs/>
                <w:color w:val="000000" w:themeColor="text1"/>
                <w:sz w:val="24"/>
                <w:szCs w:val="21"/>
                <w:lang w:val="en-US" w:eastAsia="zh-CN"/>
                <w14:textFill>
                  <w14:solidFill>
                    <w14:schemeClr w14:val="tx1"/>
                  </w14:solidFill>
                </w14:textFill>
              </w:rPr>
              <w:t>50%</w:t>
            </w:r>
          </w:p>
        </w:tc>
        <w:tc>
          <w:tcPr>
            <w:tcW w:w="1364" w:type="dxa"/>
            <w:vAlign w:val="center"/>
          </w:tcPr>
          <w:p>
            <w:pPr>
              <w:adjustRightInd w:val="0"/>
              <w:spacing w:line="560" w:lineRule="exact"/>
              <w:jc w:val="center"/>
              <w:rPr>
                <w:rFonts w:ascii="宋体" w:hAnsi="宋体"/>
                <w:b/>
                <w:bCs/>
                <w:color w:val="000000" w:themeColor="text1"/>
                <w:sz w:val="24"/>
                <w:szCs w:val="21"/>
                <w14:textFill>
                  <w14:solidFill>
                    <w14:schemeClr w14:val="tx1"/>
                  </w14:solidFill>
                </w14:textFill>
              </w:rPr>
            </w:pPr>
          </w:p>
        </w:tc>
        <w:tc>
          <w:tcPr>
            <w:tcW w:w="1558" w:type="dxa"/>
            <w:vAlign w:val="center"/>
          </w:tcPr>
          <w:p>
            <w:pPr>
              <w:adjustRightInd w:val="0"/>
              <w:spacing w:line="560" w:lineRule="exact"/>
              <w:jc w:val="center"/>
              <w:rPr>
                <w:rFonts w:ascii="宋体" w:hAnsi="宋体"/>
                <w:b/>
                <w:color w:val="000000" w:themeColor="text1"/>
                <w:sz w:val="24"/>
                <w:szCs w:val="21"/>
                <w14:textFill>
                  <w14:solidFill>
                    <w14:schemeClr w14:val="tx1"/>
                  </w14:solidFill>
                </w14:textFill>
              </w:rPr>
            </w:pP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九</w:t>
      </w:r>
      <w:r>
        <w:rPr>
          <w:rFonts w:hint="eastAsia" w:ascii="黑体" w:hAnsi="黑体" w:eastAsia="黑体"/>
          <w:b/>
          <w:color w:val="000000" w:themeColor="text1"/>
          <w:sz w:val="24"/>
          <w:szCs w:val="24"/>
          <w14:textFill>
            <w14:solidFill>
              <w14:schemeClr w14:val="tx1"/>
            </w14:solidFill>
          </w14:textFill>
        </w:rPr>
        <w:t>、教学方式</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hint="eastAsia"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十</w:t>
      </w:r>
      <w:r>
        <w:rPr>
          <w:rFonts w:hint="eastAsia" w:ascii="黑体" w:hAnsi="黑体" w:eastAsia="黑体"/>
          <w:b/>
          <w:color w:val="000000" w:themeColor="text1"/>
          <w:sz w:val="24"/>
          <w:szCs w:val="24"/>
          <w14:textFill>
            <w14:solidFill>
              <w14:schemeClr w14:val="tx1"/>
            </w14:solidFill>
          </w14:textFill>
        </w:rPr>
        <w:t>、实施保障</w:t>
      </w:r>
    </w:p>
    <w:p>
      <w:pPr>
        <w:adjustRightInd w:val="0"/>
        <w:spacing w:line="560" w:lineRule="exact"/>
        <w:ind w:firstLine="482" w:firstLineChars="20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14:textFill>
            <w14:solidFill>
              <w14:schemeClr w14:val="tx1"/>
            </w14:solidFill>
          </w14:textFill>
        </w:rPr>
        <w:t>一</w:t>
      </w:r>
      <w:r>
        <w:rPr>
          <w:rFonts w:ascii="宋体" w:hAnsi="宋体"/>
          <w:b/>
          <w:color w:val="000000" w:themeColor="text1"/>
          <w:sz w:val="24"/>
          <w:szCs w:val="24"/>
          <w14:textFill>
            <w14:solidFill>
              <w14:schemeClr w14:val="tx1"/>
            </w14:solidFill>
          </w14:textFill>
        </w:rPr>
        <w:t>）师资队伍</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1、队伍结构</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学生数与本专业专任教师数比例不高于23:1，双师素质教师占专业教师比例一般不低于60%，专任教师队伍要考虑职称、年龄，形成合理的梯队结构。</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2、专任教师</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3、专业带头人</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4、兼职教师</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（二）教学设施</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教学设施主要包括能够满足正常的课程教学、实习实训所需的专业教室、校内实训室和校外实训基地等。</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1、专业教室基本条件</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业教室一般配备黑（白）板、多媒体计算机、投影设备、音响设备、互联网接入或Wi-Fi环境，并实施网络安全防护措施；安装应急照明装置并保持良好状态，符合紧急疏散要求，标志明显，保持逃生通道畅通无阻。</w:t>
      </w:r>
    </w:p>
    <w:p>
      <w:pPr>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2、校内实训室基本要求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①机械加工实训室：配备普通车床等，机床数量保证上课学生每2 人 1 台。支持机械加工、机械制造技术、机电设备管理等课程的教学与实训。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②钳工实训室：配备台虎钳和钳工工具，保证上课学生每人 1 台套，钳工工具包括钢锯架、榔头、圆规、角尺、钢尺、划针、丝锥、丝攻扳手、板牙扳手、凿子、各种锉刀等。并配备相应的钳工实训台、测量工具、台钻、砂轮机、平板、投影仪、白板等。支持钳工实训、机械设备修理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③电工电子实训室：配备电工电子实训台、万用表、示波器、信号发生器、电压表、功率表、欧姆表等，保证上课学生每 2～3 人 1台套。支持电工电子技术等课程的教学与实训。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④机械拆装与测绘实训室：设备数量保证上课学生每 2～5 人 1台，拆装和测绘工具数量与设备数量一致。支持机械识图与绘制、机械拆装与测绘实训、机械设备修理技术等课程的教学与实训。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⑤液压与气压传动-实训室：配备液压气动实训装置，设备数量保证上课学生每 2～5 人 1 台套。支持液压与气压传动等课程的教学与实训。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3.校外实训基地基本要求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具有稳定的校外实训基地。能够开展机电设备维修与管理专业相关实训活动，实训设施齐备，实训岗位、实训指导教师充足，实训管理及实施规章制度齐全。</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4.学生实习基地基本要求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稳定的校外实习基地。能提供机电设备维修与管理等相关实习岗位，能涵盖装备制造产业发展的主流技术，可接纳一定规模的学生实习；能够配备相应数量的指导教师对学生实习进行指导和管理；有保证实习生日常工作、学习、生活的规章制度，有安全、保险保障。</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5.支持信息化教学方面的基本要求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具有利用数字化教学资源库、文献资料、常见问题解答等的信息化条件。引导鼓励教师开发并利用信息化教学资源、教学平台，创新教学方法、提升教学效果。</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（三）教学资源</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教学资源主要包括能够满足学生专业学习、教师专业教学研究和教学实施所需的教材、图书文献及数字教学资源等。</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（四）教学方法</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机械制图、机械设计基础、机械制造技术、机械设备安装</w:t>
      </w:r>
      <w:r>
        <w:rPr>
          <w:rFonts w:hint="eastAsia" w:ascii="宋体" w:hAnsi="宋体"/>
          <w:color w:val="000000" w:themeColor="text1"/>
          <w:sz w:val="24"/>
          <w:szCs w:val="24"/>
          <w:lang w:val="en-US" w:eastAsia="zh-CN"/>
          <w14:textFill>
            <w14:solidFill>
              <w14:schemeClr w14:val="tx1"/>
            </w14:solidFill>
          </w14:textFill>
        </w:rPr>
        <w:t>、机械设备故障诊断与维修技术、电气控制与PLC等</w:t>
      </w:r>
      <w:r>
        <w:rPr>
          <w:rFonts w:hint="eastAsia" w:ascii="宋体" w:hAnsi="宋体"/>
          <w:color w:val="000000" w:themeColor="text1"/>
          <w:sz w:val="24"/>
          <w:szCs w:val="24"/>
          <w14:textFill>
            <w14:solidFill>
              <w14:schemeClr w14:val="tx1"/>
            </w14:solidFill>
          </w14:textFill>
        </w:rPr>
        <w:t>课程</w:t>
      </w:r>
      <w:r>
        <w:rPr>
          <w:rFonts w:hint="eastAsia" w:ascii="宋体" w:hAnsi="宋体"/>
          <w:color w:val="000000" w:themeColor="text1"/>
          <w:sz w:val="24"/>
          <w:szCs w:val="24"/>
          <w:lang w:eastAsia="zh-CN"/>
          <w14:textFill>
            <w14:solidFill>
              <w14:schemeClr w14:val="tx1"/>
            </w14:solidFill>
          </w14:textFill>
        </w:rPr>
        <w:t>采用</w:t>
      </w:r>
      <w:r>
        <w:rPr>
          <w:rFonts w:hint="eastAsia" w:ascii="宋体" w:hAnsi="宋体"/>
          <w:color w:val="000000" w:themeColor="text1"/>
          <w:sz w:val="24"/>
          <w:szCs w:val="24"/>
          <w14:textFill>
            <w14:solidFill>
              <w14:schemeClr w14:val="tx1"/>
            </w14:solidFill>
          </w14:textFill>
        </w:rPr>
        <w:t>Flash动画</w:t>
      </w:r>
      <w:r>
        <w:rPr>
          <w:rFonts w:hint="eastAsia" w:ascii="宋体" w:hAnsi="宋体"/>
          <w:color w:val="000000" w:themeColor="text1"/>
          <w:sz w:val="24"/>
          <w:szCs w:val="24"/>
          <w:lang w:eastAsia="zh-CN"/>
          <w14:textFill>
            <w14:solidFill>
              <w14:schemeClr w14:val="tx1"/>
            </w14:solidFill>
          </w14:textFill>
        </w:rPr>
        <w:t>、多媒体视频、讲练结合、课程参观等方式实施</w:t>
      </w:r>
      <w:r>
        <w:rPr>
          <w:rFonts w:hint="eastAsia" w:ascii="宋体" w:hAnsi="宋体"/>
          <w:color w:val="000000" w:themeColor="text1"/>
          <w:sz w:val="24"/>
          <w:szCs w:val="24"/>
          <w14:textFill>
            <w14:solidFill>
              <w14:schemeClr w14:val="tx1"/>
            </w14:solidFill>
          </w14:textFill>
        </w:rPr>
        <w:t>理实一体化教学。</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（五）教学评价</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2、考试方法可分为笔试、实践、网考、考证、技能竞赛、项目测试、课程设计、调研报告、读书笔记、案例分析、实训报告、作品、实习报告等。</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（六）质量管理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十一</w:t>
      </w:r>
      <w:r>
        <w:rPr>
          <w:rFonts w:hint="eastAsia" w:ascii="黑体" w:hAnsi="黑体" w:eastAsia="黑体"/>
          <w:b/>
          <w:color w:val="000000" w:themeColor="text1"/>
          <w:sz w:val="24"/>
          <w:szCs w:val="24"/>
          <w14:textFill>
            <w14:solidFill>
              <w14:schemeClr w14:val="tx1"/>
            </w14:solidFill>
          </w14:textFill>
        </w:rPr>
        <w:t>、</w:t>
      </w:r>
      <w:r>
        <w:rPr>
          <w:rFonts w:ascii="黑体" w:hAnsi="黑体" w:eastAsia="黑体"/>
          <w:b/>
          <w:color w:val="000000" w:themeColor="text1"/>
          <w:sz w:val="24"/>
          <w:szCs w:val="24"/>
          <w14:textFill>
            <w14:solidFill>
              <w14:schemeClr w14:val="tx1"/>
            </w14:solidFill>
          </w14:textFill>
        </w:rPr>
        <w:t>毕业要求</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按培养方案修完所有必修和选修课程并取得 13</w:t>
      </w:r>
      <w:r>
        <w:rPr>
          <w:rFonts w:hint="eastAsia" w:asciiTheme="minorEastAsia" w:hAnsiTheme="minorEastAsia"/>
          <w:color w:val="000000" w:themeColor="text1"/>
          <w:sz w:val="24"/>
          <w:szCs w:val="24"/>
          <w:lang w:val="en-US" w:eastAsia="zh-CN"/>
          <w14:textFill>
            <w14:solidFill>
              <w14:schemeClr w14:val="tx1"/>
            </w14:solidFill>
          </w14:textFill>
        </w:rPr>
        <w:t>4</w:t>
      </w:r>
      <w:r>
        <w:rPr>
          <w:rFonts w:hint="eastAsia" w:asciiTheme="minorEastAsia" w:hAnsiTheme="minorEastAsia"/>
          <w:color w:val="000000" w:themeColor="text1"/>
          <w:sz w:val="24"/>
          <w:szCs w:val="24"/>
          <w14:textFill>
            <w14:solidFill>
              <w14:schemeClr w14:val="tx1"/>
            </w14:solidFill>
          </w14:textFill>
        </w:rPr>
        <w:t>学分。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方案制（修）定人：</w:t>
      </w:r>
      <w:r>
        <w:rPr>
          <w:rFonts w:hint="eastAsia" w:ascii="宋体" w:hAnsi="宋体"/>
          <w:color w:val="000000" w:themeColor="text1"/>
          <w:sz w:val="24"/>
          <w:szCs w:val="24"/>
          <w:lang w:eastAsia="zh-CN"/>
          <w14:textFill>
            <w14:solidFill>
              <w14:schemeClr w14:val="tx1"/>
            </w14:solidFill>
          </w14:textFill>
        </w:rPr>
        <w:t>陈静、程启森、陈丽莉、张俊、王振东</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吴萍</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秦华生、曾盛琦</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孙春英</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张怀春</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文小双。</w:t>
      </w:r>
    </w:p>
    <w:p>
      <w:pPr>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本方案适用于机电设备维修与管理扩招专业非退役军人生源类型。</w:t>
      </w:r>
    </w:p>
    <w:p>
      <w:pPr>
        <w:rPr>
          <w:color w:val="000000" w:themeColor="text1"/>
          <w14:textFill>
            <w14:solidFill>
              <w14:schemeClr w14:val="tx1"/>
            </w14:solidFill>
          </w14:textFill>
        </w:rPr>
      </w:pPr>
    </w:p>
    <w:p>
      <w:pPr>
        <w:widowControl/>
        <w:jc w:val="left"/>
        <w:rPr>
          <w:rFonts w:asciiTheme="minorEastAsia" w:hAnsiTheme="minorEastAsia"/>
          <w:b/>
          <w:color w:val="000000" w:themeColor="text1"/>
          <w:sz w:val="28"/>
          <w:szCs w:val="28"/>
          <w:shd w:val="clear" w:color="auto" w:fill="FFFFFF"/>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47418"/>
    <w:multiLevelType w:val="singleLevel"/>
    <w:tmpl w:val="52F47418"/>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2995"/>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54C6"/>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A833F0"/>
    <w:rsid w:val="02BE0446"/>
    <w:rsid w:val="06CD211D"/>
    <w:rsid w:val="075846AB"/>
    <w:rsid w:val="08995394"/>
    <w:rsid w:val="0AF2565E"/>
    <w:rsid w:val="0D483BD9"/>
    <w:rsid w:val="0E310B68"/>
    <w:rsid w:val="0F2359E0"/>
    <w:rsid w:val="107E38C0"/>
    <w:rsid w:val="13091927"/>
    <w:rsid w:val="13816AA9"/>
    <w:rsid w:val="13EF1104"/>
    <w:rsid w:val="14A47E2D"/>
    <w:rsid w:val="15B462A5"/>
    <w:rsid w:val="15C361D6"/>
    <w:rsid w:val="15EE4ECF"/>
    <w:rsid w:val="15F75927"/>
    <w:rsid w:val="16F2612A"/>
    <w:rsid w:val="17AA713B"/>
    <w:rsid w:val="17D403F1"/>
    <w:rsid w:val="18076829"/>
    <w:rsid w:val="18F9750C"/>
    <w:rsid w:val="1AFE2784"/>
    <w:rsid w:val="1D501929"/>
    <w:rsid w:val="1ED22FF6"/>
    <w:rsid w:val="21924370"/>
    <w:rsid w:val="219E5B50"/>
    <w:rsid w:val="2386357D"/>
    <w:rsid w:val="2390522D"/>
    <w:rsid w:val="23A12D83"/>
    <w:rsid w:val="25C63EEE"/>
    <w:rsid w:val="25D668D6"/>
    <w:rsid w:val="26004EC0"/>
    <w:rsid w:val="261A76BD"/>
    <w:rsid w:val="26441988"/>
    <w:rsid w:val="27037846"/>
    <w:rsid w:val="289370C9"/>
    <w:rsid w:val="290E2951"/>
    <w:rsid w:val="29771F8E"/>
    <w:rsid w:val="2A373268"/>
    <w:rsid w:val="2A5C3F59"/>
    <w:rsid w:val="2E536D6E"/>
    <w:rsid w:val="306E5249"/>
    <w:rsid w:val="30E63E85"/>
    <w:rsid w:val="30EC09ED"/>
    <w:rsid w:val="32070E6A"/>
    <w:rsid w:val="32B60CFD"/>
    <w:rsid w:val="32FE2507"/>
    <w:rsid w:val="331C5528"/>
    <w:rsid w:val="33381833"/>
    <w:rsid w:val="33814D4A"/>
    <w:rsid w:val="38DA7EEF"/>
    <w:rsid w:val="3A247279"/>
    <w:rsid w:val="3ACE5548"/>
    <w:rsid w:val="3AD3758C"/>
    <w:rsid w:val="3C575D99"/>
    <w:rsid w:val="3FF654F3"/>
    <w:rsid w:val="405B50E6"/>
    <w:rsid w:val="40FA58F9"/>
    <w:rsid w:val="42BD30ED"/>
    <w:rsid w:val="43876429"/>
    <w:rsid w:val="454C16DD"/>
    <w:rsid w:val="457962EB"/>
    <w:rsid w:val="4636311A"/>
    <w:rsid w:val="47413DAB"/>
    <w:rsid w:val="48EA43C8"/>
    <w:rsid w:val="4A3C6D46"/>
    <w:rsid w:val="4CA14584"/>
    <w:rsid w:val="4CBB0741"/>
    <w:rsid w:val="4E1A5EDD"/>
    <w:rsid w:val="4F883D96"/>
    <w:rsid w:val="509078C0"/>
    <w:rsid w:val="50A50F91"/>
    <w:rsid w:val="53A312DF"/>
    <w:rsid w:val="54CF6DEE"/>
    <w:rsid w:val="5B151A79"/>
    <w:rsid w:val="5D0F69EA"/>
    <w:rsid w:val="5D263639"/>
    <w:rsid w:val="5D536A56"/>
    <w:rsid w:val="5E454415"/>
    <w:rsid w:val="5EF75330"/>
    <w:rsid w:val="63E91E4F"/>
    <w:rsid w:val="667328A2"/>
    <w:rsid w:val="684F4ACE"/>
    <w:rsid w:val="68CE251A"/>
    <w:rsid w:val="6A004630"/>
    <w:rsid w:val="6B835E01"/>
    <w:rsid w:val="6BB436D1"/>
    <w:rsid w:val="6BFE68A9"/>
    <w:rsid w:val="6CCB09A7"/>
    <w:rsid w:val="6D075391"/>
    <w:rsid w:val="6DC31C33"/>
    <w:rsid w:val="6E074FD8"/>
    <w:rsid w:val="6EB61FDF"/>
    <w:rsid w:val="6FEC0783"/>
    <w:rsid w:val="70A1150B"/>
    <w:rsid w:val="70D6626D"/>
    <w:rsid w:val="74D33343"/>
    <w:rsid w:val="75E6709D"/>
    <w:rsid w:val="771C21BF"/>
    <w:rsid w:val="7A362779"/>
    <w:rsid w:val="7AC270EC"/>
    <w:rsid w:val="7B1A0783"/>
    <w:rsid w:val="7F976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 w:type="paragraph" w:customStyle="1" w:styleId="28">
    <w:name w:val="paragraph"/>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1</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2020-02-14T03:40:28Z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