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39B" w:rsidRDefault="00E834E4">
      <w:pPr>
        <w:adjustRightInd w:val="0"/>
        <w:snapToGrid w:val="0"/>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安徽工业职业技术学院面向社会人员（退役军人）</w:t>
      </w:r>
      <w:r>
        <w:rPr>
          <w:rFonts w:asciiTheme="majorEastAsia" w:eastAsiaTheme="majorEastAsia" w:hAnsiTheme="majorEastAsia"/>
          <w:b/>
          <w:sz w:val="32"/>
          <w:szCs w:val="32"/>
        </w:rPr>
        <w:t>数字媒体应用技术</w:t>
      </w:r>
      <w:r>
        <w:rPr>
          <w:rFonts w:asciiTheme="majorEastAsia" w:eastAsiaTheme="majorEastAsia" w:hAnsiTheme="majorEastAsia" w:hint="eastAsia"/>
          <w:b/>
          <w:sz w:val="32"/>
          <w:szCs w:val="32"/>
        </w:rPr>
        <w:t>专业人才培养方案（</w:t>
      </w:r>
      <w:r>
        <w:rPr>
          <w:rFonts w:asciiTheme="majorEastAsia" w:eastAsiaTheme="majorEastAsia" w:hAnsiTheme="majorEastAsia" w:hint="eastAsia"/>
          <w:b/>
          <w:sz w:val="32"/>
          <w:szCs w:val="32"/>
        </w:rPr>
        <w:t>2019</w:t>
      </w:r>
      <w:r>
        <w:rPr>
          <w:rFonts w:asciiTheme="majorEastAsia" w:eastAsiaTheme="majorEastAsia" w:hAnsiTheme="majorEastAsia" w:hint="eastAsia"/>
          <w:b/>
          <w:sz w:val="32"/>
          <w:szCs w:val="32"/>
        </w:rPr>
        <w:t>版）</w:t>
      </w:r>
    </w:p>
    <w:p w:rsidR="008B539B" w:rsidRDefault="008B539B">
      <w:pPr>
        <w:spacing w:line="560" w:lineRule="exact"/>
        <w:ind w:firstLineChars="200" w:firstLine="482"/>
        <w:rPr>
          <w:rFonts w:ascii="黑体" w:eastAsia="黑体" w:hAnsi="黑体"/>
          <w:b/>
          <w:sz w:val="24"/>
          <w:szCs w:val="24"/>
        </w:rPr>
      </w:pPr>
    </w:p>
    <w:p w:rsidR="008B539B" w:rsidRDefault="00E834E4">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专业名称：</w:t>
      </w:r>
      <w:r>
        <w:rPr>
          <w:rFonts w:asciiTheme="minorEastAsia" w:hAnsiTheme="minorEastAsia"/>
          <w:sz w:val="24"/>
          <w:szCs w:val="24"/>
        </w:rPr>
        <w:t>数字媒体应用技术</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专业代码：</w:t>
      </w:r>
      <w:r>
        <w:rPr>
          <w:rFonts w:asciiTheme="minorEastAsia" w:hAnsiTheme="minorEastAsia"/>
          <w:sz w:val="24"/>
          <w:szCs w:val="24"/>
        </w:rPr>
        <w:t xml:space="preserve">610210 </w:t>
      </w:r>
    </w:p>
    <w:p w:rsidR="008B539B" w:rsidRDefault="00E834E4">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高中阶段教育毕业生或具有同等学力人员</w:t>
      </w:r>
    </w:p>
    <w:p w:rsidR="008B539B" w:rsidRDefault="00E834E4">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sz w:val="24"/>
          <w:szCs w:val="24"/>
        </w:rPr>
        <w:t>本</w:t>
      </w:r>
      <w:r>
        <w:rPr>
          <w:rFonts w:asciiTheme="minorEastAsia" w:hAnsiTheme="minorEastAsia" w:hint="eastAsia"/>
          <w:sz w:val="24"/>
          <w:szCs w:val="24"/>
        </w:rPr>
        <w:t>专业学制</w:t>
      </w:r>
      <w:r>
        <w:rPr>
          <w:rFonts w:asciiTheme="minorEastAsia" w:hAnsiTheme="minorEastAsia" w:hint="eastAsia"/>
          <w:sz w:val="24"/>
          <w:szCs w:val="24"/>
        </w:rPr>
        <w:t xml:space="preserve">3 </w:t>
      </w:r>
      <w:r>
        <w:rPr>
          <w:rFonts w:asciiTheme="minorEastAsia" w:hAnsiTheme="minorEastAsia" w:hint="eastAsia"/>
          <w:sz w:val="24"/>
          <w:szCs w:val="24"/>
        </w:rPr>
        <w:t>年，可实施弹性学习，最长不超过</w:t>
      </w:r>
      <w:r>
        <w:rPr>
          <w:rFonts w:asciiTheme="minorEastAsia" w:hAnsiTheme="minorEastAsia" w:hint="eastAsia"/>
          <w:sz w:val="24"/>
          <w:szCs w:val="24"/>
        </w:rPr>
        <w:t>6</w:t>
      </w:r>
      <w:r>
        <w:rPr>
          <w:rFonts w:asciiTheme="minorEastAsia" w:hAnsiTheme="minorEastAsia" w:hint="eastAsia"/>
          <w:sz w:val="24"/>
          <w:szCs w:val="24"/>
        </w:rPr>
        <w:t>年。专科</w:t>
      </w:r>
    </w:p>
    <w:p w:rsidR="008B539B" w:rsidRDefault="00E834E4">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183"/>
        <w:gridCol w:w="1276"/>
        <w:gridCol w:w="1652"/>
        <w:gridCol w:w="2234"/>
        <w:gridCol w:w="1785"/>
      </w:tblGrid>
      <w:tr w:rsidR="008B539B">
        <w:trPr>
          <w:trHeight w:hRule="exact" w:val="861"/>
        </w:trPr>
        <w:tc>
          <w:tcPr>
            <w:tcW w:w="1242" w:type="dxa"/>
            <w:vAlign w:val="center"/>
          </w:tcPr>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所属</w:t>
            </w:r>
          </w:p>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专业大类</w:t>
            </w:r>
          </w:p>
        </w:tc>
        <w:tc>
          <w:tcPr>
            <w:tcW w:w="1183" w:type="dxa"/>
            <w:vAlign w:val="center"/>
          </w:tcPr>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所属</w:t>
            </w:r>
          </w:p>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专业类</w:t>
            </w:r>
          </w:p>
        </w:tc>
        <w:tc>
          <w:tcPr>
            <w:tcW w:w="1276" w:type="dxa"/>
            <w:vAlign w:val="center"/>
          </w:tcPr>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对应</w:t>
            </w:r>
          </w:p>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行业</w:t>
            </w:r>
          </w:p>
        </w:tc>
        <w:tc>
          <w:tcPr>
            <w:tcW w:w="1652" w:type="dxa"/>
            <w:vAlign w:val="center"/>
          </w:tcPr>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主要职业类别</w:t>
            </w:r>
          </w:p>
        </w:tc>
        <w:tc>
          <w:tcPr>
            <w:tcW w:w="2234" w:type="dxa"/>
            <w:vAlign w:val="center"/>
          </w:tcPr>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主要岗位类别</w:t>
            </w:r>
          </w:p>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（或技术领域）</w:t>
            </w:r>
          </w:p>
        </w:tc>
        <w:tc>
          <w:tcPr>
            <w:tcW w:w="1785" w:type="dxa"/>
            <w:vAlign w:val="center"/>
          </w:tcPr>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相应专业实践能力证书举例</w:t>
            </w:r>
          </w:p>
        </w:tc>
      </w:tr>
      <w:tr w:rsidR="008B539B">
        <w:trPr>
          <w:trHeight w:hRule="exact" w:val="1702"/>
        </w:trPr>
        <w:tc>
          <w:tcPr>
            <w:tcW w:w="1242" w:type="dxa"/>
            <w:vAlign w:val="center"/>
          </w:tcPr>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电子信息大类（</w:t>
            </w:r>
            <w:r>
              <w:rPr>
                <w:rFonts w:asciiTheme="minorEastAsia" w:hAnsiTheme="minorEastAsia" w:hint="eastAsia"/>
                <w:sz w:val="24"/>
                <w:szCs w:val="24"/>
              </w:rPr>
              <w:t>61</w:t>
            </w:r>
            <w:r>
              <w:rPr>
                <w:rFonts w:asciiTheme="minorEastAsia" w:hAnsiTheme="minorEastAsia" w:hint="eastAsia"/>
                <w:sz w:val="24"/>
                <w:szCs w:val="24"/>
              </w:rPr>
              <w:t>）</w:t>
            </w:r>
          </w:p>
        </w:tc>
        <w:tc>
          <w:tcPr>
            <w:tcW w:w="1183" w:type="dxa"/>
            <w:vAlign w:val="center"/>
          </w:tcPr>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计算机类（</w:t>
            </w:r>
            <w:r>
              <w:rPr>
                <w:rFonts w:asciiTheme="minorEastAsia" w:hAnsiTheme="minorEastAsia" w:hint="eastAsia"/>
                <w:sz w:val="24"/>
                <w:szCs w:val="24"/>
              </w:rPr>
              <w:t>6102</w:t>
            </w:r>
            <w:r>
              <w:rPr>
                <w:rFonts w:asciiTheme="minorEastAsia" w:hAnsiTheme="minorEastAsia" w:hint="eastAsia"/>
                <w:sz w:val="24"/>
                <w:szCs w:val="24"/>
              </w:rPr>
              <w:t>）</w:t>
            </w:r>
          </w:p>
        </w:tc>
        <w:tc>
          <w:tcPr>
            <w:tcW w:w="1276" w:type="dxa"/>
            <w:vAlign w:val="center"/>
          </w:tcPr>
          <w:p w:rsidR="008B539B" w:rsidRDefault="00E834E4">
            <w:pPr>
              <w:spacing w:line="400" w:lineRule="exact"/>
              <w:jc w:val="center"/>
              <w:rPr>
                <w:rFonts w:asciiTheme="minorEastAsia" w:hAnsiTheme="minorEastAsia"/>
                <w:sz w:val="24"/>
                <w:szCs w:val="24"/>
              </w:rPr>
            </w:pPr>
            <w:r>
              <w:rPr>
                <w:rFonts w:asciiTheme="minorEastAsia" w:hAnsiTheme="minorEastAsia" w:hint="eastAsia"/>
                <w:sz w:val="24"/>
                <w:szCs w:val="24"/>
              </w:rPr>
              <w:t>广播、电视、电影和影视录音制作业</w:t>
            </w:r>
          </w:p>
        </w:tc>
        <w:tc>
          <w:tcPr>
            <w:tcW w:w="1652" w:type="dxa"/>
            <w:vAlign w:val="center"/>
          </w:tcPr>
          <w:p w:rsidR="008B539B" w:rsidRDefault="00E834E4">
            <w:pPr>
              <w:spacing w:line="400" w:lineRule="exact"/>
              <w:jc w:val="left"/>
              <w:rPr>
                <w:rFonts w:asciiTheme="minorEastAsia" w:hAnsiTheme="minorEastAsia"/>
                <w:sz w:val="24"/>
                <w:szCs w:val="24"/>
              </w:rPr>
            </w:pPr>
            <w:r>
              <w:rPr>
                <w:rFonts w:asciiTheme="minorEastAsia" w:hAnsiTheme="minorEastAsia" w:hint="eastAsia"/>
                <w:sz w:val="24"/>
                <w:szCs w:val="24"/>
              </w:rPr>
              <w:t>技术编辑、</w:t>
            </w:r>
          </w:p>
          <w:p w:rsidR="008B539B" w:rsidRDefault="00E834E4">
            <w:pPr>
              <w:spacing w:line="400" w:lineRule="exact"/>
              <w:jc w:val="left"/>
              <w:rPr>
                <w:rFonts w:asciiTheme="minorEastAsia" w:hAnsiTheme="minorEastAsia"/>
                <w:sz w:val="24"/>
                <w:szCs w:val="24"/>
              </w:rPr>
            </w:pPr>
            <w:r>
              <w:rPr>
                <w:rFonts w:asciiTheme="minorEastAsia" w:hAnsiTheme="minorEastAsia" w:hint="eastAsia"/>
                <w:sz w:val="24"/>
                <w:szCs w:val="24"/>
              </w:rPr>
              <w:t>音像电子出版物编辑、</w:t>
            </w:r>
          </w:p>
          <w:p w:rsidR="008B539B" w:rsidRDefault="00E834E4">
            <w:pPr>
              <w:spacing w:line="400" w:lineRule="exact"/>
              <w:jc w:val="left"/>
              <w:rPr>
                <w:rFonts w:asciiTheme="minorEastAsia" w:hAnsiTheme="minorEastAsia"/>
                <w:sz w:val="24"/>
                <w:szCs w:val="24"/>
              </w:rPr>
            </w:pPr>
            <w:r>
              <w:rPr>
                <w:rFonts w:asciiTheme="minorEastAsia" w:hAnsiTheme="minorEastAsia" w:hint="eastAsia"/>
                <w:sz w:val="24"/>
                <w:szCs w:val="24"/>
              </w:rPr>
              <w:t>剪辑师、</w:t>
            </w:r>
          </w:p>
          <w:p w:rsidR="008B539B" w:rsidRDefault="00E834E4">
            <w:pPr>
              <w:spacing w:line="400" w:lineRule="exact"/>
              <w:jc w:val="left"/>
              <w:rPr>
                <w:rFonts w:asciiTheme="minorEastAsia" w:hAnsiTheme="minorEastAsia"/>
                <w:sz w:val="24"/>
                <w:szCs w:val="24"/>
              </w:rPr>
            </w:pPr>
            <w:r>
              <w:rPr>
                <w:rFonts w:asciiTheme="minorEastAsia" w:hAnsiTheme="minorEastAsia" w:hint="eastAsia"/>
                <w:sz w:val="24"/>
                <w:szCs w:val="24"/>
              </w:rPr>
              <w:t>动画制作员</w:t>
            </w:r>
          </w:p>
        </w:tc>
        <w:tc>
          <w:tcPr>
            <w:tcW w:w="2234" w:type="dxa"/>
            <w:vAlign w:val="center"/>
          </w:tcPr>
          <w:p w:rsidR="008B539B" w:rsidRDefault="00E834E4">
            <w:pPr>
              <w:spacing w:line="400" w:lineRule="exact"/>
              <w:jc w:val="left"/>
              <w:rPr>
                <w:rFonts w:asciiTheme="minorEastAsia" w:hAnsiTheme="minorEastAsia"/>
                <w:sz w:val="24"/>
                <w:szCs w:val="24"/>
              </w:rPr>
            </w:pPr>
            <w:r>
              <w:rPr>
                <w:rFonts w:asciiTheme="minorEastAsia" w:hAnsiTheme="minorEastAsia" w:hint="eastAsia"/>
                <w:sz w:val="24"/>
                <w:szCs w:val="24"/>
              </w:rPr>
              <w:t>内容编辑、视觉设计师、技术美术、创意设计师</w:t>
            </w:r>
          </w:p>
        </w:tc>
        <w:tc>
          <w:tcPr>
            <w:tcW w:w="1785" w:type="dxa"/>
            <w:vAlign w:val="center"/>
          </w:tcPr>
          <w:p w:rsidR="008B539B" w:rsidRDefault="00E834E4">
            <w:pPr>
              <w:spacing w:line="400" w:lineRule="exact"/>
              <w:jc w:val="left"/>
              <w:rPr>
                <w:rFonts w:asciiTheme="minorEastAsia" w:hAnsiTheme="minorEastAsia"/>
                <w:sz w:val="24"/>
                <w:szCs w:val="24"/>
              </w:rPr>
            </w:pPr>
            <w:r>
              <w:rPr>
                <w:rFonts w:asciiTheme="minorEastAsia" w:hAnsiTheme="minorEastAsia" w:hint="eastAsia"/>
                <w:sz w:val="24"/>
                <w:szCs w:val="24"/>
              </w:rPr>
              <w:t>教育部下发教学标准中无证书要求。</w:t>
            </w:r>
          </w:p>
        </w:tc>
      </w:tr>
    </w:tbl>
    <w:p w:rsidR="008B539B" w:rsidRDefault="00E834E4">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8B539B" w:rsidRDefault="00E834E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本专业培养理想信念坚定，德、智、体、美、</w:t>
      </w:r>
      <w:proofErr w:type="gramStart"/>
      <w:r>
        <w:rPr>
          <w:rFonts w:asciiTheme="minorEastAsia" w:hAnsiTheme="minorEastAsia" w:hint="eastAsia"/>
          <w:sz w:val="24"/>
          <w:szCs w:val="24"/>
        </w:rPr>
        <w:t>劳</w:t>
      </w:r>
      <w:proofErr w:type="gramEnd"/>
      <w:r>
        <w:rPr>
          <w:rFonts w:asciiTheme="minorEastAsia" w:hAnsiTheme="minorEastAsia" w:hint="eastAsia"/>
          <w:sz w:val="24"/>
          <w:szCs w:val="24"/>
        </w:rPr>
        <w:t>全面发展，具有一定的科学文化水平，良好的人文素养、职业道德和创新意识，精益求精的工匠精神，较强的就业能力和可持续发展的能力；掌握本专业知识和技术技能，面向广播、电视、电影和影视录音制作业等行业的技术编辑、音像电子出版物编辑、剪辑师、动画制作员等职业群，能够从事内容编辑、视觉设计、创意设计、数字媒体应用开发等数字媒体产品设计与制作等工作的高素质技术技能人才。</w:t>
      </w:r>
    </w:p>
    <w:p w:rsidR="008B539B" w:rsidRDefault="00E834E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本专业毕业生应在素质、知识和能力等方面达到以下要求：</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lastRenderedPageBreak/>
        <w:t>1</w:t>
      </w:r>
      <w:r>
        <w:rPr>
          <w:rFonts w:asciiTheme="minorEastAsia" w:hAnsiTheme="minorEastAsia" w:hint="eastAsia"/>
          <w:b/>
          <w:sz w:val="24"/>
          <w:szCs w:val="24"/>
        </w:rPr>
        <w:t>．素质</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）坚定拥护中国共产党和我国</w:t>
      </w:r>
      <w:r>
        <w:rPr>
          <w:rFonts w:asciiTheme="minorEastAsia" w:hAnsiTheme="minorEastAsia" w:hint="eastAsia"/>
          <w:sz w:val="24"/>
          <w:szCs w:val="24"/>
        </w:rPr>
        <w:t>社会主义制度，在习近平新时代中国特色社会主义思想指引下，</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社会主义核心价值观，具有深厚的爱国情感和中华名族自豪感。</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）崇尚宪法、遵法守纪、崇德向善、诚实守信、尊重生命、热爱劳动，履行道德准则和行为规范，具有社会责任感和社会参与意识。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）具有质量意识、环保意识、安全意识、信息素养、工匠精神、创新思维。</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）勇于奋斗、乐观向上，具有自我管理能力、职业生涯规划的意识，有较强的集体意识和团队合作精神。</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5</w:t>
      </w:r>
      <w:r>
        <w:rPr>
          <w:rFonts w:asciiTheme="minorEastAsia" w:hAnsiTheme="minorEastAsia" w:hint="eastAsia"/>
          <w:sz w:val="24"/>
          <w:szCs w:val="24"/>
        </w:rPr>
        <w:t>）具有健康的体魄、心理和健全的人格，掌握基本运动知识和</w:t>
      </w:r>
      <w:r>
        <w:rPr>
          <w:rFonts w:asciiTheme="minorEastAsia" w:hAnsiTheme="minorEastAsia" w:hint="eastAsia"/>
          <w:sz w:val="24"/>
          <w:szCs w:val="24"/>
        </w:rPr>
        <w:t>1-2</w:t>
      </w:r>
      <w:r>
        <w:rPr>
          <w:rFonts w:asciiTheme="minorEastAsia" w:hAnsiTheme="minorEastAsia" w:hint="eastAsia"/>
          <w:sz w:val="24"/>
          <w:szCs w:val="24"/>
        </w:rPr>
        <w:t>项运动技能，养成良好的健身与卫生习惯，</w:t>
      </w:r>
      <w:r>
        <w:rPr>
          <w:rFonts w:asciiTheme="minorEastAsia" w:hAnsiTheme="minorEastAsia" w:hint="eastAsia"/>
          <w:sz w:val="24"/>
          <w:szCs w:val="24"/>
        </w:rPr>
        <w:t>以及良好的行为习惯。</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6</w:t>
      </w:r>
      <w:r>
        <w:rPr>
          <w:rFonts w:asciiTheme="minorEastAsia" w:hAnsiTheme="minorEastAsia" w:hint="eastAsia"/>
          <w:sz w:val="24"/>
          <w:szCs w:val="24"/>
        </w:rPr>
        <w:t>）具有一定的审美和人文素养，能够形成</w:t>
      </w:r>
      <w:r>
        <w:rPr>
          <w:rFonts w:asciiTheme="minorEastAsia" w:hAnsiTheme="minorEastAsia" w:hint="eastAsia"/>
          <w:sz w:val="24"/>
          <w:szCs w:val="24"/>
        </w:rPr>
        <w:t>1-2</w:t>
      </w:r>
      <w:r>
        <w:rPr>
          <w:rFonts w:asciiTheme="minorEastAsia" w:hAnsiTheme="minorEastAsia" w:hint="eastAsia"/>
          <w:sz w:val="24"/>
          <w:szCs w:val="24"/>
        </w:rPr>
        <w:t>项艺术特长或爱好。</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．知识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）掌握必备的思想政治理论、科学文化基础知识和中华优秀传统文化知识。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）熟悉与本专业相关的法律法规以及环境保护、安全消防、文明生产等知识。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）掌握数字绘画基础知识。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）掌握视觉设计基础知识。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5</w:t>
      </w:r>
      <w:r>
        <w:rPr>
          <w:rFonts w:asciiTheme="minorEastAsia" w:hAnsiTheme="minorEastAsia" w:hint="eastAsia"/>
          <w:sz w:val="24"/>
          <w:szCs w:val="24"/>
        </w:rPr>
        <w:t>）掌握</w:t>
      </w:r>
      <w:r>
        <w:rPr>
          <w:rFonts w:asciiTheme="minorEastAsia" w:hAnsiTheme="minorEastAsia" w:hint="eastAsia"/>
          <w:sz w:val="24"/>
          <w:szCs w:val="24"/>
        </w:rPr>
        <w:t>3D</w:t>
      </w:r>
      <w:r>
        <w:rPr>
          <w:rFonts w:asciiTheme="minorEastAsia" w:hAnsiTheme="minorEastAsia" w:hint="eastAsia"/>
          <w:sz w:val="24"/>
          <w:szCs w:val="24"/>
        </w:rPr>
        <w:t>建模与动画基础知识。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6</w:t>
      </w:r>
      <w:r>
        <w:rPr>
          <w:rFonts w:asciiTheme="minorEastAsia" w:hAnsiTheme="minorEastAsia" w:hint="eastAsia"/>
          <w:sz w:val="24"/>
          <w:szCs w:val="24"/>
        </w:rPr>
        <w:t>）掌握数字视音频非线性编辑、后期合成技术和方法。</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7</w:t>
      </w:r>
      <w:r>
        <w:rPr>
          <w:rFonts w:asciiTheme="minorEastAsia" w:hAnsiTheme="minorEastAsia" w:hint="eastAsia"/>
          <w:sz w:val="24"/>
          <w:szCs w:val="24"/>
        </w:rPr>
        <w:t>）了解数字内容制作相关的艺术、技术背景知识。</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3</w:t>
      </w:r>
      <w:r>
        <w:rPr>
          <w:rFonts w:asciiTheme="minorEastAsia" w:hAnsiTheme="minorEastAsia" w:hint="eastAsia"/>
          <w:b/>
          <w:sz w:val="24"/>
          <w:szCs w:val="24"/>
        </w:rPr>
        <w:t>．能力</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）具有探究学习、终生学习、分析问题和解决问题的能力。</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）具有良好的语言、文字表达能力和沟通能力。</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）具有良好的文案策划、创意设计能力。</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）具有良好的图形图像处理和平面设计能力。</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w:t>
      </w:r>
      <w:r>
        <w:rPr>
          <w:rFonts w:asciiTheme="minorEastAsia" w:hAnsiTheme="minorEastAsia" w:hint="eastAsia"/>
          <w:sz w:val="24"/>
          <w:szCs w:val="24"/>
        </w:rPr>
        <w:t>5</w:t>
      </w:r>
      <w:r>
        <w:rPr>
          <w:rFonts w:asciiTheme="minorEastAsia" w:hAnsiTheme="minorEastAsia" w:hint="eastAsia"/>
          <w:sz w:val="24"/>
          <w:szCs w:val="24"/>
        </w:rPr>
        <w:t>）具有音视频剪辑、编辑、后期合成，以及特效制作能力。</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6</w:t>
      </w:r>
      <w:r>
        <w:rPr>
          <w:rFonts w:asciiTheme="minorEastAsia" w:hAnsiTheme="minorEastAsia" w:hint="eastAsia"/>
          <w:sz w:val="24"/>
          <w:szCs w:val="24"/>
        </w:rPr>
        <w:t>）具有一定的</w:t>
      </w:r>
      <w:r>
        <w:rPr>
          <w:rFonts w:asciiTheme="minorEastAsia" w:hAnsiTheme="minorEastAsia" w:hint="eastAsia"/>
          <w:sz w:val="24"/>
          <w:szCs w:val="24"/>
        </w:rPr>
        <w:t>2D/3D</w:t>
      </w:r>
      <w:r>
        <w:rPr>
          <w:rFonts w:asciiTheme="minorEastAsia" w:hAnsiTheme="minorEastAsia" w:hint="eastAsia"/>
          <w:sz w:val="24"/>
          <w:szCs w:val="24"/>
        </w:rPr>
        <w:t>动画设计和制作能力。</w:t>
      </w:r>
    </w:p>
    <w:p w:rsidR="008B539B" w:rsidRDefault="00E834E4">
      <w:pPr>
        <w:spacing w:line="560" w:lineRule="exact"/>
        <w:ind w:firstLineChars="200" w:firstLine="480"/>
        <w:rPr>
          <w:rFonts w:ascii="黑体" w:eastAsia="黑体" w:hAnsi="黑体"/>
          <w:b/>
          <w:sz w:val="24"/>
          <w:szCs w:val="24"/>
        </w:rPr>
      </w:pPr>
      <w:r>
        <w:rPr>
          <w:rFonts w:asciiTheme="minorEastAsia" w:hAnsiTheme="minorEastAsia" w:hint="eastAsia"/>
          <w:sz w:val="24"/>
          <w:szCs w:val="24"/>
        </w:rPr>
        <w:t>（</w:t>
      </w:r>
      <w:r>
        <w:rPr>
          <w:rFonts w:asciiTheme="minorEastAsia" w:hAnsiTheme="minorEastAsia" w:hint="eastAsia"/>
          <w:sz w:val="24"/>
          <w:szCs w:val="24"/>
        </w:rPr>
        <w:t>7</w:t>
      </w:r>
      <w:r>
        <w:rPr>
          <w:rFonts w:asciiTheme="minorEastAsia" w:hAnsiTheme="minorEastAsia" w:hint="eastAsia"/>
          <w:sz w:val="24"/>
          <w:szCs w:val="24"/>
        </w:rPr>
        <w:t>）具有综合运用所学专业知识推理和解决问题、管理时间和资源，以及规划职业生涯的能力。</w:t>
      </w:r>
    </w:p>
    <w:p w:rsidR="008B539B" w:rsidRDefault="00E834E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主要包括公共基础课、专业（技能）课。</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（一）公共基础课</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根据党和国家有关文件规定，将思想政治理论、中华优秀传统文化、体育、军事理论与军训、大学生职业发展与就业指导、心理健康教育等列入公共基础必修课；并将党史国史、劳动教育、创新创业教育、大学语文、高等数学、公共外语、信息技术、健康教育、美育、职业素养等列入必修课或选修课。</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hint="eastAsia"/>
          <w:b/>
          <w:sz w:val="24"/>
          <w:szCs w:val="24"/>
        </w:rPr>
        <w:t>《高职应用数学》</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课程目标</w:t>
      </w:r>
      <w:r>
        <w:rPr>
          <w:rFonts w:asciiTheme="minorEastAsia" w:hAnsiTheme="minorEastAsia" w:hint="eastAsia"/>
          <w:b/>
          <w:sz w:val="24"/>
          <w:szCs w:val="24"/>
        </w:rPr>
        <w:t>：</w:t>
      </w:r>
    </w:p>
    <w:p w:rsidR="008B539B" w:rsidRDefault="00E834E4">
      <w:pPr>
        <w:widowControl/>
        <w:spacing w:line="360" w:lineRule="auto"/>
        <w:ind w:firstLineChars="200" w:firstLine="480"/>
        <w:jc w:val="left"/>
        <w:rPr>
          <w:rFonts w:ascii="宋体" w:hAnsi="宋体" w:cs="宋体"/>
          <w:sz w:val="24"/>
        </w:rPr>
      </w:pPr>
      <w:r>
        <w:rPr>
          <w:rFonts w:ascii="宋体" w:hAnsi="宋体" w:hint="eastAsia"/>
          <w:sz w:val="24"/>
        </w:rPr>
        <w:t>通过对本课程的学习，使学生掌握数学基础知识，特别是基本的数学思想方法和必要的应用技能。知识方面达到</w:t>
      </w:r>
      <w:r>
        <w:rPr>
          <w:rFonts w:ascii="宋体" w:hAnsi="宋体" w:cs="宋体" w:hint="eastAsia"/>
          <w:sz w:val="24"/>
        </w:rPr>
        <w:t>掌握数学的基本概念、基本运算和基本方法，学生能应用所学的数学知识分析并解决生活和工程实际中的问题，为学习专业课程提供必要的数学工具。</w:t>
      </w:r>
      <w:r>
        <w:rPr>
          <w:rFonts w:ascii="宋体" w:hAnsi="宋体" w:hint="eastAsia"/>
          <w:sz w:val="24"/>
        </w:rPr>
        <w:t>能力方面达到</w:t>
      </w:r>
      <w:r>
        <w:rPr>
          <w:rFonts w:ascii="宋体" w:hAnsi="宋体" w:cs="宋体" w:hint="eastAsia"/>
          <w:sz w:val="24"/>
        </w:rPr>
        <w:t>通过各个</w:t>
      </w:r>
      <w:r>
        <w:rPr>
          <w:rFonts w:ascii="宋体" w:hAnsi="宋体" w:hint="eastAsia"/>
          <w:sz w:val="24"/>
        </w:rPr>
        <w:t>教学环节</w:t>
      </w:r>
      <w:r>
        <w:rPr>
          <w:rFonts w:ascii="宋体" w:hAnsi="宋体" w:cs="宋体" w:hint="eastAsia"/>
          <w:sz w:val="24"/>
        </w:rPr>
        <w:t>，培养学生观察思考、抽象概括问题的能力、一定的逻辑推理能力、运算能力，提高学生运用数学知识分析和解决问题的能力。</w:t>
      </w:r>
      <w:r>
        <w:rPr>
          <w:rFonts w:ascii="宋体" w:hAnsi="宋体" w:hint="eastAsia"/>
          <w:sz w:val="24"/>
        </w:rPr>
        <w:t>素质方面达到</w:t>
      </w:r>
      <w:r>
        <w:rPr>
          <w:rFonts w:ascii="宋体" w:hAnsi="宋体" w:cs="宋体" w:hint="eastAsia"/>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主要</w:t>
      </w:r>
      <w:r>
        <w:rPr>
          <w:rFonts w:asciiTheme="minorEastAsia" w:hAnsiTheme="minorEastAsia"/>
          <w:b/>
          <w:sz w:val="24"/>
          <w:szCs w:val="24"/>
        </w:rPr>
        <w:t>内容</w:t>
      </w:r>
      <w:r>
        <w:rPr>
          <w:rFonts w:asciiTheme="minorEastAsia" w:hAnsiTheme="minorEastAsia" w:hint="eastAsia"/>
          <w:b/>
          <w:sz w:val="24"/>
          <w:szCs w:val="24"/>
        </w:rPr>
        <w:t>：</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Pr>
          <w:rFonts w:ascii="宋体" w:hAnsi="宋体" w:hint="eastAsia"/>
          <w:sz w:val="24"/>
        </w:rPr>
        <w:t>不</w:t>
      </w:r>
      <w:proofErr w:type="gramEnd"/>
      <w:r>
        <w:rPr>
          <w:rFonts w:ascii="宋体" w:hAnsi="宋体" w:hint="eastAsia"/>
          <w:sz w:val="24"/>
        </w:rPr>
        <w:t>积分和定积分的概念、行列式与线性方程的解法、矩阵的概念及计算、统计</w:t>
      </w:r>
      <w:proofErr w:type="gramStart"/>
      <w:r>
        <w:rPr>
          <w:rFonts w:ascii="宋体" w:hAnsi="宋体" w:hint="eastAsia"/>
          <w:sz w:val="24"/>
        </w:rPr>
        <w:t>初步和</w:t>
      </w:r>
      <w:proofErr w:type="gramEnd"/>
      <w:r>
        <w:rPr>
          <w:rFonts w:ascii="宋体" w:hAnsi="宋体" w:hint="eastAsia"/>
          <w:sz w:val="24"/>
        </w:rPr>
        <w:t>随机事件的概率、</w:t>
      </w:r>
      <w:r>
        <w:rPr>
          <w:rFonts w:ascii="宋体" w:hAnsi="宋体" w:hint="eastAsia"/>
          <w:sz w:val="24"/>
        </w:rPr>
        <w:t xml:space="preserve"> </w:t>
      </w:r>
      <w:r>
        <w:rPr>
          <w:rFonts w:ascii="宋体" w:hAnsi="宋体" w:hint="eastAsia"/>
          <w:sz w:val="24"/>
        </w:rPr>
        <w:t>条件概率事件独立性和全概率公式。</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lastRenderedPageBreak/>
        <w:t>教学要求</w:t>
      </w:r>
      <w:r>
        <w:rPr>
          <w:rFonts w:asciiTheme="minorEastAsia" w:hAnsiTheme="minorEastAsia" w:hint="eastAsia"/>
          <w:b/>
          <w:sz w:val="24"/>
          <w:szCs w:val="24"/>
        </w:rPr>
        <w:t>：</w:t>
      </w:r>
    </w:p>
    <w:p w:rsidR="008B539B" w:rsidRDefault="00E834E4">
      <w:pPr>
        <w:widowControl/>
        <w:spacing w:line="360" w:lineRule="auto"/>
        <w:ind w:firstLineChars="200" w:firstLine="480"/>
        <w:jc w:val="left"/>
        <w:rPr>
          <w:rFonts w:ascii="宋体"/>
          <w:sz w:val="24"/>
        </w:rPr>
      </w:pPr>
      <w:r>
        <w:rPr>
          <w:rFonts w:ascii="宋体" w:hAnsi="宋体" w:hint="eastAsia"/>
          <w:sz w:val="24"/>
        </w:rPr>
        <w:t>通过本课程的学习，指导学生完成教学任务，主要要求为：</w:t>
      </w:r>
      <w:r>
        <w:rPr>
          <w:rFonts w:ascii="宋体" w:hAnsi="宋体" w:hint="eastAsia"/>
          <w:sz w:val="24"/>
        </w:rPr>
        <w:t>1</w:t>
      </w:r>
      <w:r>
        <w:rPr>
          <w:rFonts w:ascii="宋体" w:hAnsi="宋体" w:hint="eastAsia"/>
          <w:sz w:val="24"/>
        </w:rPr>
        <w:t>、要求理解数的概念，会</w:t>
      </w:r>
      <w:proofErr w:type="gramStart"/>
      <w:r>
        <w:rPr>
          <w:rFonts w:ascii="宋体" w:hAnsi="宋体" w:hint="eastAsia"/>
          <w:sz w:val="24"/>
        </w:rPr>
        <w:t>解基本</w:t>
      </w:r>
      <w:proofErr w:type="gramEnd"/>
      <w:r>
        <w:rPr>
          <w:rFonts w:ascii="宋体" w:hAnsi="宋体" w:hint="eastAsia"/>
          <w:sz w:val="24"/>
        </w:rPr>
        <w:t>一元、二元方程和一些简单不等式。</w:t>
      </w:r>
      <w:r>
        <w:rPr>
          <w:rFonts w:ascii="宋体" w:hAnsi="宋体" w:hint="eastAsia"/>
          <w:sz w:val="24"/>
        </w:rPr>
        <w:t>2</w:t>
      </w:r>
      <w:r>
        <w:rPr>
          <w:rFonts w:ascii="宋体" w:hAnsi="宋体" w:hint="eastAsia"/>
          <w:sz w:val="24"/>
        </w:rPr>
        <w:t>、理解函数的概念，掌握基本初等函数和初等函数的内容。</w:t>
      </w:r>
      <w:r>
        <w:rPr>
          <w:rFonts w:ascii="宋体" w:hAnsi="宋体" w:hint="eastAsia"/>
          <w:sz w:val="24"/>
        </w:rPr>
        <w:t>3</w:t>
      </w:r>
      <w:r>
        <w:rPr>
          <w:rFonts w:ascii="宋体" w:hAnsi="宋体" w:hint="eastAsia"/>
          <w:sz w:val="24"/>
        </w:rPr>
        <w:t>、了解函数极限的概念，</w:t>
      </w:r>
      <w:proofErr w:type="gramStart"/>
      <w:r>
        <w:rPr>
          <w:rFonts w:ascii="宋体" w:hAnsi="宋体" w:hint="eastAsia"/>
          <w:sz w:val="24"/>
        </w:rPr>
        <w:t>会求简单</w:t>
      </w:r>
      <w:proofErr w:type="gramEnd"/>
      <w:r>
        <w:rPr>
          <w:rFonts w:ascii="宋体" w:hAnsi="宋体" w:hint="eastAsia"/>
          <w:sz w:val="24"/>
        </w:rPr>
        <w:t>的极限。</w:t>
      </w:r>
      <w:r>
        <w:rPr>
          <w:rFonts w:ascii="宋体" w:hAnsi="宋体" w:hint="eastAsia"/>
          <w:sz w:val="24"/>
        </w:rPr>
        <w:t>4</w:t>
      </w:r>
      <w:r>
        <w:rPr>
          <w:rFonts w:ascii="宋体" w:hAnsi="宋体" w:hint="eastAsia"/>
          <w:sz w:val="24"/>
        </w:rPr>
        <w:t>、理解导数的概念，掌握基本初等函数的求导公式和导数的计算及基本应用。</w:t>
      </w:r>
      <w:r>
        <w:rPr>
          <w:rFonts w:ascii="宋体" w:hAnsi="宋体" w:hint="eastAsia"/>
          <w:sz w:val="24"/>
        </w:rPr>
        <w:t>5</w:t>
      </w:r>
      <w:r>
        <w:rPr>
          <w:rFonts w:ascii="宋体" w:hAnsi="宋体" w:hint="eastAsia"/>
          <w:sz w:val="24"/>
        </w:rPr>
        <w:t>、了解不定积分和定积分的定义，掌握基本积分的计算，了解定积分在几何上的一些基本应用。</w:t>
      </w:r>
      <w:r>
        <w:rPr>
          <w:rFonts w:ascii="宋体" w:hAnsi="宋体" w:hint="eastAsia"/>
          <w:sz w:val="24"/>
        </w:rPr>
        <w:t>6</w:t>
      </w:r>
      <w:r>
        <w:rPr>
          <w:rFonts w:ascii="宋体" w:hAnsi="宋体" w:hint="eastAsia"/>
          <w:sz w:val="24"/>
        </w:rPr>
        <w:t>、掌握矩阵知识和线性方程组的解法。</w:t>
      </w:r>
      <w:r>
        <w:rPr>
          <w:rFonts w:ascii="宋体" w:hAnsi="宋体" w:hint="eastAsia"/>
          <w:sz w:val="24"/>
        </w:rPr>
        <w:t>7</w:t>
      </w:r>
      <w:r>
        <w:rPr>
          <w:rFonts w:ascii="宋体" w:hAnsi="宋体" w:hint="eastAsia"/>
          <w:sz w:val="24"/>
        </w:rPr>
        <w:t>、了解统计</w:t>
      </w:r>
      <w:proofErr w:type="gramStart"/>
      <w:r>
        <w:rPr>
          <w:rFonts w:ascii="宋体" w:hAnsi="宋体" w:hint="eastAsia"/>
          <w:sz w:val="24"/>
        </w:rPr>
        <w:t>初步和</w:t>
      </w:r>
      <w:proofErr w:type="gramEnd"/>
      <w:r>
        <w:rPr>
          <w:rFonts w:ascii="宋体" w:hAnsi="宋体" w:hint="eastAsia"/>
          <w:sz w:val="24"/>
        </w:rPr>
        <w:t>概率的基本知识，要求理解统计的样本空间概念，</w:t>
      </w:r>
      <w:proofErr w:type="gramStart"/>
      <w:r>
        <w:rPr>
          <w:rFonts w:ascii="宋体" w:hAnsi="宋体" w:hint="eastAsia"/>
          <w:sz w:val="24"/>
        </w:rPr>
        <w:t>会求均值</w:t>
      </w:r>
      <w:proofErr w:type="gramEnd"/>
      <w:r>
        <w:rPr>
          <w:rFonts w:ascii="宋体" w:hAnsi="宋体" w:hint="eastAsia"/>
          <w:sz w:val="24"/>
        </w:rPr>
        <w:t>、中位数、极差、众数和方差。</w:t>
      </w:r>
      <w:r>
        <w:rPr>
          <w:rFonts w:ascii="宋体" w:hAnsi="宋体" w:hint="eastAsia"/>
          <w:sz w:val="24"/>
        </w:rPr>
        <w:t>8</w:t>
      </w:r>
      <w:r>
        <w:rPr>
          <w:rFonts w:ascii="宋体" w:hAnsi="宋体" w:hint="eastAsia"/>
          <w:sz w:val="24"/>
        </w:rPr>
        <w:t>、理解随机事</w:t>
      </w:r>
      <w:r>
        <w:rPr>
          <w:rFonts w:ascii="宋体" w:hAnsi="宋体" w:hint="eastAsia"/>
          <w:sz w:val="24"/>
        </w:rPr>
        <w:t>件的概念，掌握基本事件的关系和运算，理解概率的定义，了解条件概率与事件独立的定义，掌握全概率公式的应用。</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．《高职实用英语》</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课程目标</w:t>
      </w:r>
      <w:r>
        <w:rPr>
          <w:rFonts w:asciiTheme="minorEastAsia" w:hAnsiTheme="minorEastAsia" w:hint="eastAsia"/>
          <w:b/>
          <w:sz w:val="24"/>
          <w:szCs w:val="24"/>
        </w:rPr>
        <w:t>：</w:t>
      </w:r>
    </w:p>
    <w:p w:rsidR="008B539B" w:rsidRDefault="00E834E4">
      <w:pPr>
        <w:widowControl/>
        <w:spacing w:line="360" w:lineRule="auto"/>
        <w:ind w:firstLineChars="200" w:firstLine="480"/>
        <w:jc w:val="left"/>
        <w:rPr>
          <w:rFonts w:ascii="宋体" w:hAnsi="宋体" w:cs="宋体"/>
          <w:sz w:val="24"/>
        </w:rPr>
      </w:pPr>
      <w:r>
        <w:rPr>
          <w:rFonts w:ascii="宋体" w:hAnsi="宋体" w:cs="宋体" w:hint="eastAsia"/>
          <w:kern w:val="0"/>
          <w:sz w:val="24"/>
        </w:rPr>
        <w:t>本课程遵循高职高</w:t>
      </w:r>
      <w:proofErr w:type="gramStart"/>
      <w:r>
        <w:rPr>
          <w:rFonts w:ascii="宋体" w:hAnsi="宋体" w:cs="宋体" w:hint="eastAsia"/>
          <w:kern w:val="0"/>
          <w:sz w:val="24"/>
        </w:rPr>
        <w:t>专培养</w:t>
      </w:r>
      <w:proofErr w:type="gramEnd"/>
      <w:r>
        <w:rPr>
          <w:rFonts w:ascii="宋体" w:hAnsi="宋体" w:cs="宋体" w:hint="eastAsia"/>
          <w:kern w:val="0"/>
          <w:sz w:val="24"/>
        </w:rPr>
        <w:t>应用型人才的目标和“以应用为目的，实用为主，够用为度”的教学方向，在加强英语语言基础知识和基本技能训练的同时，重视培养学生实际使用英语进行交际的能力。</w:t>
      </w:r>
      <w:r>
        <w:rPr>
          <w:rFonts w:ascii="宋体" w:hAnsi="宋体" w:cs="宋体" w:hint="eastAsia"/>
          <w:sz w:val="24"/>
        </w:rPr>
        <w:t>提高学生英语综合应用能力，特别是听说能力，使他们在今后工作和社会交往中能用英语</w:t>
      </w:r>
      <w:r>
        <w:rPr>
          <w:rFonts w:ascii="宋体" w:hAnsi="宋体" w:hint="eastAsia"/>
          <w:sz w:val="24"/>
        </w:rPr>
        <w:t>有效</w:t>
      </w:r>
      <w:r>
        <w:rPr>
          <w:rFonts w:ascii="宋体" w:hAnsi="宋体" w:cs="宋体" w:hint="eastAsia"/>
          <w:sz w:val="24"/>
        </w:rPr>
        <w:t>地进行口头和书面的信息交流，</w:t>
      </w:r>
      <w:r>
        <w:rPr>
          <w:rFonts w:ascii="宋体" w:hAnsi="宋体" w:cs="宋体" w:hint="eastAsia"/>
          <w:kern w:val="0"/>
          <w:sz w:val="24"/>
        </w:rPr>
        <w:t>能够借助词典阅读和翻译与专业相关的简单英语资料，以满足学生在今后工作中的需要，并能够</w:t>
      </w:r>
      <w:r>
        <w:rPr>
          <w:rFonts w:ascii="宋体" w:hAnsi="宋体" w:cs="宋体" w:hint="eastAsia"/>
          <w:sz w:val="24"/>
        </w:rPr>
        <w:t>增强自</w:t>
      </w:r>
      <w:r>
        <w:rPr>
          <w:rFonts w:ascii="宋体" w:hAnsi="宋体" w:cs="宋体" w:hint="eastAsia"/>
          <w:sz w:val="24"/>
        </w:rPr>
        <w:t>主学习能力、提高综合文化素养，以适应我国经济发展和国家交流的需要。</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b/>
          <w:sz w:val="24"/>
        </w:rPr>
        <w:t>主要内容</w:t>
      </w:r>
      <w:r>
        <w:rPr>
          <w:rFonts w:asciiTheme="minorEastAsia" w:hAnsiTheme="minorEastAsia" w:hint="eastAsia"/>
          <w:b/>
          <w:sz w:val="24"/>
        </w:rPr>
        <w:t>：</w:t>
      </w:r>
    </w:p>
    <w:p w:rsidR="008B539B" w:rsidRDefault="00E834E4">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本课程是为我院高职</w:t>
      </w:r>
      <w:r>
        <w:rPr>
          <w:rFonts w:ascii="宋体" w:hAnsi="宋体" w:hint="eastAsia"/>
          <w:sz w:val="24"/>
        </w:rPr>
        <w:t>学生</w:t>
      </w:r>
      <w:r>
        <w:rPr>
          <w:rFonts w:ascii="宋体" w:hAnsi="宋体" w:cs="宋体" w:hint="eastAsia"/>
          <w:kern w:val="0"/>
          <w:sz w:val="24"/>
        </w:rPr>
        <w:t>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b/>
          <w:sz w:val="24"/>
        </w:rPr>
        <w:t>教学要求</w:t>
      </w:r>
      <w:r>
        <w:rPr>
          <w:rFonts w:asciiTheme="minorEastAsia" w:hAnsiTheme="minorEastAsia" w:hint="eastAsia"/>
          <w:b/>
          <w:sz w:val="24"/>
        </w:rPr>
        <w:t>：</w:t>
      </w:r>
    </w:p>
    <w:p w:rsidR="008B539B" w:rsidRDefault="00E834E4">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通过本课程的学习，学生应该达到下列要求：</w:t>
      </w:r>
      <w:r>
        <w:rPr>
          <w:rFonts w:ascii="宋体" w:hAnsi="宋体" w:cs="宋体" w:hint="eastAsia"/>
          <w:kern w:val="0"/>
          <w:sz w:val="24"/>
        </w:rPr>
        <w:t>1</w:t>
      </w:r>
      <w:r>
        <w:rPr>
          <w:rFonts w:ascii="宋体" w:hAnsi="宋体" w:cs="宋体" w:hint="eastAsia"/>
          <w:kern w:val="0"/>
          <w:sz w:val="24"/>
        </w:rPr>
        <w:t>、词汇：认知</w:t>
      </w:r>
      <w:r>
        <w:rPr>
          <w:rFonts w:ascii="宋体" w:hAnsi="宋体" w:cs="宋体" w:hint="eastAsia"/>
          <w:kern w:val="0"/>
          <w:sz w:val="24"/>
        </w:rPr>
        <w:t>2500</w:t>
      </w:r>
      <w:r>
        <w:rPr>
          <w:rFonts w:ascii="宋体" w:hAnsi="宋体" w:cs="宋体" w:hint="eastAsia"/>
          <w:kern w:val="0"/>
          <w:sz w:val="24"/>
        </w:rPr>
        <w:t>个英语单词以及由这些词构成的常用词组，对其中</w:t>
      </w:r>
      <w:r>
        <w:rPr>
          <w:rFonts w:ascii="宋体" w:hAnsi="宋体" w:cs="宋体" w:hint="eastAsia"/>
          <w:kern w:val="0"/>
          <w:sz w:val="24"/>
        </w:rPr>
        <w:t xml:space="preserve">1000 </w:t>
      </w:r>
      <w:proofErr w:type="gramStart"/>
      <w:r>
        <w:rPr>
          <w:rFonts w:ascii="宋体" w:hAnsi="宋体" w:cs="宋体" w:hint="eastAsia"/>
          <w:kern w:val="0"/>
          <w:sz w:val="24"/>
        </w:rPr>
        <w:t>个</w:t>
      </w:r>
      <w:proofErr w:type="gramEnd"/>
      <w:r>
        <w:rPr>
          <w:rFonts w:ascii="宋体" w:hAnsi="宋体" w:cs="宋体" w:hint="eastAsia"/>
          <w:kern w:val="0"/>
          <w:sz w:val="24"/>
        </w:rPr>
        <w:t>左右的单词能正确拼写、英汉互译。</w:t>
      </w:r>
      <w:r>
        <w:rPr>
          <w:rFonts w:ascii="宋体" w:hAnsi="宋体" w:cs="宋体" w:hint="eastAsia"/>
          <w:kern w:val="0"/>
          <w:sz w:val="24"/>
        </w:rPr>
        <w:t>2</w:t>
      </w:r>
      <w:r>
        <w:rPr>
          <w:rFonts w:ascii="宋体" w:hAnsi="宋体" w:cs="宋体" w:hint="eastAsia"/>
          <w:kern w:val="0"/>
          <w:sz w:val="24"/>
        </w:rPr>
        <w:t>、语法：掌握基本的英语语</w:t>
      </w:r>
      <w:r>
        <w:rPr>
          <w:rFonts w:ascii="宋体" w:hAnsi="宋体" w:cs="宋体" w:hint="eastAsia"/>
          <w:kern w:val="0"/>
          <w:sz w:val="24"/>
        </w:rPr>
        <w:t>法规则，在听、说、读、写、译中能正确运用所学语法知识。</w:t>
      </w:r>
      <w:r>
        <w:rPr>
          <w:rFonts w:ascii="宋体" w:hAnsi="宋体" w:cs="宋体" w:hint="eastAsia"/>
          <w:kern w:val="0"/>
          <w:sz w:val="24"/>
        </w:rPr>
        <w:t>3</w:t>
      </w:r>
      <w:r>
        <w:rPr>
          <w:rFonts w:ascii="宋体" w:hAnsi="宋体" w:cs="宋体" w:hint="eastAsia"/>
          <w:kern w:val="0"/>
          <w:sz w:val="24"/>
        </w:rPr>
        <w:t>、听力：能听懂涉及日常交际的结构简单、发音清楚、语速较慢的英语简短对话和陈述，理解基本正确。</w:t>
      </w:r>
      <w:r>
        <w:rPr>
          <w:rFonts w:ascii="宋体" w:hAnsi="宋体" w:cs="宋体" w:hint="eastAsia"/>
          <w:kern w:val="0"/>
          <w:sz w:val="24"/>
        </w:rPr>
        <w:t>4</w:t>
      </w:r>
      <w:r>
        <w:rPr>
          <w:rFonts w:ascii="宋体" w:hAnsi="宋体" w:cs="宋体" w:hint="eastAsia"/>
          <w:kern w:val="0"/>
          <w:sz w:val="24"/>
        </w:rPr>
        <w:t>、口语：掌握一般的课堂用语，并能在日常涉外活动中进行简单的交流。</w:t>
      </w:r>
      <w:r>
        <w:rPr>
          <w:rFonts w:ascii="宋体" w:hAnsi="宋体" w:cs="宋体" w:hint="eastAsia"/>
          <w:kern w:val="0"/>
          <w:sz w:val="24"/>
        </w:rPr>
        <w:t>5</w:t>
      </w:r>
      <w:r>
        <w:rPr>
          <w:rFonts w:ascii="宋体" w:hAnsi="宋体" w:cs="宋体" w:hint="eastAsia"/>
          <w:kern w:val="0"/>
          <w:sz w:val="24"/>
        </w:rPr>
        <w:t>、阅读：能阅读中等难度的一般题材的简短英文资料，理解正确。在阅读生词不超过总词数</w:t>
      </w:r>
      <w:r>
        <w:rPr>
          <w:rFonts w:ascii="宋体" w:hAnsi="宋体" w:cs="宋体" w:hint="eastAsia"/>
          <w:kern w:val="0"/>
          <w:sz w:val="24"/>
        </w:rPr>
        <w:t>3%</w:t>
      </w:r>
      <w:r>
        <w:rPr>
          <w:rFonts w:ascii="宋体" w:hAnsi="宋体" w:cs="宋体" w:hint="eastAsia"/>
          <w:kern w:val="0"/>
          <w:sz w:val="24"/>
        </w:rPr>
        <w:t>的英文资料时，阅读速度不低于每分钟</w:t>
      </w:r>
      <w:r>
        <w:rPr>
          <w:rFonts w:ascii="宋体" w:hAnsi="宋体" w:cs="宋体" w:hint="eastAsia"/>
          <w:kern w:val="0"/>
          <w:sz w:val="24"/>
        </w:rPr>
        <w:t>50</w:t>
      </w:r>
      <w:r>
        <w:rPr>
          <w:rFonts w:ascii="宋体" w:hAnsi="宋体" w:cs="宋体" w:hint="eastAsia"/>
          <w:kern w:val="0"/>
          <w:sz w:val="24"/>
        </w:rPr>
        <w:t>词。能读懂通用的简短实用文字材料，如信函、产品说明等，理解基本正确。</w:t>
      </w:r>
      <w:r>
        <w:rPr>
          <w:rFonts w:ascii="宋体" w:hAnsi="宋体" w:cs="宋体" w:hint="eastAsia"/>
          <w:kern w:val="0"/>
          <w:sz w:val="24"/>
        </w:rPr>
        <w:lastRenderedPageBreak/>
        <w:t>6</w:t>
      </w:r>
      <w:r>
        <w:rPr>
          <w:rFonts w:ascii="宋体" w:hAnsi="宋体" w:cs="宋体" w:hint="eastAsia"/>
          <w:kern w:val="0"/>
          <w:sz w:val="24"/>
        </w:rPr>
        <w:t>、写作：能运用所学词汇和语法写出简单的短文；能用英语填写表格、套写便函、简历</w:t>
      </w:r>
      <w:r>
        <w:rPr>
          <w:rFonts w:ascii="宋体" w:hAnsi="宋体" w:hint="eastAsia"/>
          <w:sz w:val="24"/>
        </w:rPr>
        <w:t>等</w:t>
      </w:r>
      <w:r>
        <w:rPr>
          <w:rFonts w:ascii="宋体" w:hAnsi="宋体" w:cs="宋体" w:hint="eastAsia"/>
          <w:kern w:val="0"/>
          <w:sz w:val="24"/>
        </w:rPr>
        <w:t>，词句基本正确，无重大语法</w:t>
      </w:r>
      <w:r>
        <w:rPr>
          <w:rFonts w:ascii="宋体" w:hAnsi="宋体" w:cs="宋体" w:hint="eastAsia"/>
          <w:kern w:val="0"/>
          <w:sz w:val="24"/>
        </w:rPr>
        <w:t>错误，格式基本恰当，表达清楚。</w:t>
      </w:r>
      <w:r>
        <w:rPr>
          <w:rFonts w:ascii="宋体" w:hAnsi="宋体" w:cs="宋体" w:hint="eastAsia"/>
          <w:kern w:val="0"/>
          <w:sz w:val="24"/>
        </w:rPr>
        <w:t>7</w:t>
      </w:r>
      <w:r>
        <w:rPr>
          <w:rFonts w:ascii="宋体" w:hAnsi="宋体" w:cs="宋体" w:hint="eastAsia"/>
          <w:kern w:val="0"/>
          <w:sz w:val="24"/>
        </w:rPr>
        <w:t>、翻译（英译汉）：能借助词典将中等偏下难度的一般题材的文字材料译成汉语。理解正确，译文达意。</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3</w:t>
      </w:r>
      <w:r>
        <w:rPr>
          <w:rFonts w:asciiTheme="minorEastAsia" w:hAnsiTheme="minorEastAsia" w:hint="eastAsia"/>
          <w:b/>
          <w:sz w:val="24"/>
          <w:szCs w:val="24"/>
        </w:rPr>
        <w:t>．《思想道德修养与法律基础》</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b/>
          <w:sz w:val="24"/>
        </w:rPr>
        <w:t>课程目标：</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主要内容：</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教学要求：</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通过对该课程的学习使学生立足自己现在的工作情况及社会经历，领悟人生真谛，坚定理想信念，</w:t>
      </w:r>
      <w:proofErr w:type="gramStart"/>
      <w:r>
        <w:rPr>
          <w:rFonts w:ascii="宋体" w:hAnsi="宋体" w:hint="eastAsia"/>
          <w:sz w:val="24"/>
        </w:rPr>
        <w:t>践行</w:t>
      </w:r>
      <w:proofErr w:type="gramEnd"/>
      <w:r>
        <w:rPr>
          <w:rFonts w:ascii="宋体" w:hAnsi="宋体" w:hint="eastAsia"/>
          <w:sz w:val="24"/>
        </w:rPr>
        <w:t>社会主义核心价值观，做新时代的忠诚爱国者和改革创新的生力军，认同社会主义民主与法治，在利益</w:t>
      </w:r>
      <w:r>
        <w:rPr>
          <w:rFonts w:asciiTheme="minorEastAsia" w:hAnsiTheme="minorEastAsia" w:hint="eastAsia"/>
          <w:sz w:val="24"/>
          <w:szCs w:val="24"/>
        </w:rPr>
        <w:t>与正义</w:t>
      </w:r>
      <w:r>
        <w:rPr>
          <w:rFonts w:ascii="宋体" w:hAnsi="宋体" w:hint="eastAsia"/>
          <w:sz w:val="24"/>
        </w:rPr>
        <w:t>层面反思法律制度，形成合理的权利与责任</w:t>
      </w:r>
      <w:r>
        <w:rPr>
          <w:rFonts w:ascii="宋体" w:hAnsi="宋体" w:hint="eastAsia"/>
          <w:sz w:val="24"/>
        </w:rPr>
        <w:t>意识</w:t>
      </w:r>
      <w:r>
        <w:rPr>
          <w:rFonts w:ascii="宋体" w:hAnsi="宋体" w:hint="eastAsia"/>
          <w:sz w:val="24"/>
        </w:rPr>
        <w:t>,</w:t>
      </w:r>
      <w:r>
        <w:rPr>
          <w:rFonts w:ascii="宋体" w:hAnsi="宋体" w:hint="eastAsia"/>
          <w:sz w:val="24"/>
        </w:rPr>
        <w:t>为今后的自觉遵守法律制度奠定基础。</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4.</w:t>
      </w:r>
      <w:r>
        <w:rPr>
          <w:rFonts w:asciiTheme="minorEastAsia" w:hAnsiTheme="minorEastAsia" w:hint="eastAsia"/>
          <w:b/>
          <w:sz w:val="24"/>
          <w:szCs w:val="24"/>
        </w:rPr>
        <w:t>《毛泽东思想和中国特色社会主义理论体系概论》</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w:t>
      </w:r>
      <w:r>
        <w:rPr>
          <w:rFonts w:asciiTheme="minorEastAsia" w:hAnsiTheme="minorEastAsia" w:hint="eastAsia"/>
          <w:sz w:val="24"/>
          <w:szCs w:val="24"/>
        </w:rPr>
        <w:t>党</w:t>
      </w:r>
      <w:r>
        <w:rPr>
          <w:rFonts w:ascii="宋体" w:hAnsi="宋体" w:hint="eastAsia"/>
          <w:sz w:val="24"/>
        </w:rPr>
        <w:t>的领导下走中国特色社会主义道路的理想信念，增强投身到我国社会主义现代化建设中的自觉性、主动性和创造性。</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课程主要内容：</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本课程以马克思主义中国化为主线，</w:t>
      </w:r>
      <w:r>
        <w:rPr>
          <w:rFonts w:ascii="宋体" w:hAnsi="宋体" w:hint="eastAsia"/>
          <w:sz w:val="24"/>
        </w:rPr>
        <w:t>以马克思主义中国化两大理论成果为基础，重点阐述了两大理论成果的主要内容。课程分为三大部分，第一部分讲解毛泽东思想，重点阐述毛泽东</w:t>
      </w:r>
      <w:r>
        <w:rPr>
          <w:rFonts w:ascii="宋体" w:hAnsi="宋体" w:hint="eastAsia"/>
          <w:sz w:val="24"/>
        </w:rPr>
        <w:lastRenderedPageBreak/>
        <w:t>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w:t>
      </w:r>
      <w:r>
        <w:rPr>
          <w:rFonts w:asciiTheme="minorEastAsia" w:hAnsiTheme="minorEastAsia" w:hint="eastAsia"/>
          <w:sz w:val="24"/>
          <w:szCs w:val="24"/>
        </w:rPr>
        <w:t>社会主义</w:t>
      </w:r>
      <w:r>
        <w:rPr>
          <w:rFonts w:ascii="宋体" w:hAnsi="宋体" w:hint="eastAsia"/>
          <w:sz w:val="24"/>
        </w:rPr>
        <w:t>的总任务、“五位一体”总体布局、“四个全面</w:t>
      </w:r>
      <w:r>
        <w:rPr>
          <w:rFonts w:ascii="宋体" w:hAnsi="宋体" w:hint="eastAsia"/>
          <w:sz w:val="24"/>
        </w:rPr>
        <w:t>”战略布局、中国特色国防、军队、外交、坚持和加强党的领导等内容。</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教学要求：</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本课程是一门思想政治理论课，是对学生开展中国化马克思主义理论教育的必修课程。教学过程中应要求学生</w:t>
      </w:r>
      <w:r>
        <w:rPr>
          <w:rFonts w:asciiTheme="minorEastAsia" w:hAnsiTheme="minorEastAsia" w:hint="eastAsia"/>
          <w:sz w:val="24"/>
          <w:szCs w:val="24"/>
        </w:rPr>
        <w:t>掌握</w:t>
      </w:r>
      <w:r>
        <w:rPr>
          <w:rFonts w:ascii="宋体" w:hAnsi="宋体" w:hint="eastAsia"/>
          <w:sz w:val="24"/>
        </w:rPr>
        <w:t>教材中的基本理论知识，系统掌握毛泽东思想和中国特色社会主义理论体系的基本原理。</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教师应努力引导学生正确认识中国的基本国情和社会主义建设的客观规律，</w:t>
      </w:r>
      <w:r>
        <w:rPr>
          <w:rFonts w:ascii="宋体" w:hAnsi="宋体" w:cs="宋体" w:hint="eastAsia"/>
          <w:kern w:val="0"/>
          <w:sz w:val="24"/>
        </w:rPr>
        <w:t>教学过程中</w:t>
      </w:r>
      <w:r>
        <w:rPr>
          <w:rFonts w:ascii="宋体" w:hAnsi="宋体" w:hint="eastAsia"/>
          <w:sz w:val="24"/>
        </w:rPr>
        <w:t>坚持以</w:t>
      </w:r>
      <w:r>
        <w:rPr>
          <w:rFonts w:ascii="宋体" w:hAnsi="宋体" w:cs="宋体" w:hint="eastAsia"/>
          <w:kern w:val="0"/>
          <w:sz w:val="24"/>
        </w:rPr>
        <w:t>“学生”为中心、“教师”为引导，通过教、学、做的结合，学生从了解这样做、到理解为何这样做、再到做</w:t>
      </w:r>
      <w:r>
        <w:rPr>
          <w:rFonts w:asciiTheme="minorEastAsia" w:hAnsiTheme="minorEastAsia" w:hint="eastAsia"/>
          <w:sz w:val="24"/>
          <w:szCs w:val="24"/>
        </w:rPr>
        <w:t>什么</w:t>
      </w:r>
      <w:r>
        <w:rPr>
          <w:rFonts w:ascii="宋体" w:hAnsi="宋体" w:cs="宋体" w:hint="eastAsia"/>
          <w:kern w:val="0"/>
          <w:sz w:val="24"/>
        </w:rPr>
        <w:t>、最后掌握怎么做，从而达到提升政治素质、锻炼综合能力（问题的分析解决能力、口语及书面表达能力、</w:t>
      </w:r>
      <w:r>
        <w:rPr>
          <w:rFonts w:ascii="宋体" w:hAnsi="宋体" w:cs="宋体" w:hint="eastAsia"/>
          <w:kern w:val="0"/>
          <w:sz w:val="24"/>
        </w:rPr>
        <w:t>office</w:t>
      </w:r>
      <w:r>
        <w:rPr>
          <w:rFonts w:ascii="宋体" w:hAnsi="宋体" w:cs="宋体" w:hint="eastAsia"/>
          <w:kern w:val="0"/>
          <w:sz w:val="24"/>
        </w:rPr>
        <w:t>软件运用能力、社会调查能力、思辨能力等）的目的，</w:t>
      </w:r>
      <w:r>
        <w:rPr>
          <w:rFonts w:ascii="宋体" w:hAnsi="宋体" w:hint="eastAsia"/>
          <w:sz w:val="24"/>
        </w:rPr>
        <w:t>从而培养学生</w:t>
      </w:r>
      <w:r>
        <w:rPr>
          <w:rFonts w:asciiTheme="minorEastAsia" w:hAnsiTheme="minorEastAsia" w:hint="eastAsia"/>
          <w:sz w:val="24"/>
          <w:szCs w:val="24"/>
        </w:rPr>
        <w:t>运用</w:t>
      </w:r>
      <w:r>
        <w:rPr>
          <w:rFonts w:ascii="宋体" w:hAnsi="宋体" w:hint="eastAsia"/>
          <w:sz w:val="24"/>
        </w:rPr>
        <w:t>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5.</w:t>
      </w:r>
      <w:r>
        <w:rPr>
          <w:rFonts w:asciiTheme="minorEastAsia" w:hAnsiTheme="minorEastAsia" w:hint="eastAsia"/>
          <w:b/>
          <w:sz w:val="24"/>
          <w:szCs w:val="24"/>
        </w:rPr>
        <w:t>《大学生心理健康教育》</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坚持立德树人的根本任务，</w:t>
      </w:r>
      <w:r>
        <w:rPr>
          <w:rFonts w:ascii="宋体" w:hAnsi="宋体"/>
          <w:sz w:val="24"/>
        </w:rPr>
        <w:t>坚持育心与育德相统一</w:t>
      </w:r>
      <w:r>
        <w:rPr>
          <w:rFonts w:ascii="宋体" w:hAnsi="宋体" w:hint="eastAsia"/>
          <w:sz w:val="24"/>
        </w:rPr>
        <w:t>。通过课程教学，使社会扩招大学生了解心理健康基本知识，</w:t>
      </w:r>
      <w:r>
        <w:rPr>
          <w:rFonts w:asciiTheme="minorEastAsia" w:hAnsiTheme="minorEastAsia" w:hint="eastAsia"/>
          <w:sz w:val="24"/>
          <w:szCs w:val="24"/>
        </w:rPr>
        <w:t>掌握</w:t>
      </w:r>
      <w:r>
        <w:rPr>
          <w:rFonts w:ascii="宋体" w:hAnsi="宋体" w:hint="eastAsia"/>
          <w:sz w:val="24"/>
        </w:rPr>
        <w:t>正确应对学习生活中不良情绪和心理压力必需的相关技能，提高心理适应能力，努力培育</w:t>
      </w:r>
      <w:r>
        <w:rPr>
          <w:rFonts w:asciiTheme="minorEastAsia" w:hAnsiTheme="minorEastAsia" w:hint="eastAsia"/>
          <w:sz w:val="24"/>
          <w:szCs w:val="24"/>
        </w:rPr>
        <w:t>自尊</w:t>
      </w:r>
      <w:r>
        <w:rPr>
          <w:rFonts w:ascii="宋体" w:hAnsi="宋体" w:hint="eastAsia"/>
          <w:sz w:val="24"/>
        </w:rPr>
        <w:t>自信、理性平和、积极向上的社会心态。</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本课程围绕</w:t>
      </w:r>
      <w:r>
        <w:rPr>
          <w:rFonts w:ascii="宋体" w:hAnsi="宋体"/>
          <w:sz w:val="24"/>
        </w:rPr>
        <w:t>了解心理健康的基础知识</w:t>
      </w:r>
      <w:r>
        <w:rPr>
          <w:rFonts w:ascii="宋体" w:hAnsi="宋体" w:hint="eastAsia"/>
          <w:sz w:val="24"/>
        </w:rPr>
        <w:t>、</w:t>
      </w:r>
      <w:r>
        <w:rPr>
          <w:rFonts w:ascii="宋体" w:hAnsi="宋体"/>
          <w:sz w:val="24"/>
        </w:rPr>
        <w:t>了解自我</w:t>
      </w:r>
      <w:r>
        <w:rPr>
          <w:rFonts w:ascii="宋体" w:hAnsi="宋体" w:hint="eastAsia"/>
          <w:sz w:val="24"/>
        </w:rPr>
        <w:t>与</w:t>
      </w:r>
      <w:r>
        <w:rPr>
          <w:rFonts w:ascii="宋体" w:hAnsi="宋体"/>
          <w:sz w:val="24"/>
        </w:rPr>
        <w:t>发展自我</w:t>
      </w:r>
      <w:r>
        <w:rPr>
          <w:rFonts w:ascii="宋体" w:hAnsi="宋体" w:hint="eastAsia"/>
          <w:sz w:val="24"/>
        </w:rPr>
        <w:t>、</w:t>
      </w:r>
      <w:r>
        <w:rPr>
          <w:rFonts w:ascii="宋体" w:hAnsi="宋体"/>
          <w:sz w:val="24"/>
        </w:rPr>
        <w:t>提高自我心理调适能力</w:t>
      </w:r>
      <w:r>
        <w:rPr>
          <w:rFonts w:ascii="宋体" w:hAnsi="宋体" w:hint="eastAsia"/>
          <w:sz w:val="24"/>
        </w:rPr>
        <w:t>等三大部分，通过</w:t>
      </w:r>
      <w:r>
        <w:rPr>
          <w:rFonts w:ascii="宋体" w:hAnsi="宋体"/>
          <w:sz w:val="24"/>
        </w:rPr>
        <w:t>大学生心理健康导论</w:t>
      </w:r>
      <w:r>
        <w:rPr>
          <w:rFonts w:ascii="宋体" w:hAnsi="宋体" w:hint="eastAsia"/>
          <w:sz w:val="24"/>
        </w:rPr>
        <w:t>、</w:t>
      </w:r>
      <w:r>
        <w:rPr>
          <w:rFonts w:ascii="宋体" w:hAnsi="宋体"/>
          <w:sz w:val="24"/>
        </w:rPr>
        <w:t>自我意识与培养</w:t>
      </w:r>
      <w:r>
        <w:rPr>
          <w:rFonts w:ascii="宋体" w:hAnsi="宋体" w:hint="eastAsia"/>
          <w:sz w:val="24"/>
        </w:rPr>
        <w:t>、</w:t>
      </w:r>
      <w:r>
        <w:rPr>
          <w:rFonts w:ascii="宋体" w:hAnsi="宋体"/>
          <w:sz w:val="24"/>
        </w:rPr>
        <w:t>人格发展与心理健康</w:t>
      </w:r>
      <w:r>
        <w:rPr>
          <w:rFonts w:ascii="宋体" w:hAnsi="宋体" w:hint="eastAsia"/>
          <w:sz w:val="24"/>
        </w:rPr>
        <w:t>、</w:t>
      </w:r>
      <w:r>
        <w:rPr>
          <w:rFonts w:ascii="宋体" w:hAnsi="宋体"/>
          <w:sz w:val="24"/>
        </w:rPr>
        <w:t>学习心理</w:t>
      </w:r>
      <w:r>
        <w:rPr>
          <w:rFonts w:ascii="宋体" w:hAnsi="宋体" w:hint="eastAsia"/>
          <w:sz w:val="24"/>
        </w:rPr>
        <w:t>、</w:t>
      </w:r>
      <w:r>
        <w:rPr>
          <w:rFonts w:ascii="宋体" w:hAnsi="宋体"/>
          <w:sz w:val="24"/>
        </w:rPr>
        <w:t>情绪管理</w:t>
      </w:r>
      <w:r>
        <w:rPr>
          <w:rFonts w:ascii="宋体" w:hAnsi="宋体" w:hint="eastAsia"/>
          <w:sz w:val="24"/>
        </w:rPr>
        <w:t>、</w:t>
      </w:r>
      <w:r>
        <w:rPr>
          <w:rFonts w:ascii="宋体" w:hAnsi="宋体"/>
          <w:sz w:val="24"/>
        </w:rPr>
        <w:t>人际交往</w:t>
      </w:r>
      <w:r>
        <w:rPr>
          <w:rFonts w:ascii="宋体" w:hAnsi="宋体" w:hint="eastAsia"/>
          <w:sz w:val="24"/>
        </w:rPr>
        <w:t>等六</w:t>
      </w:r>
      <w:r>
        <w:rPr>
          <w:rFonts w:asciiTheme="minorEastAsia" w:hAnsiTheme="minorEastAsia" w:hint="eastAsia"/>
          <w:sz w:val="24"/>
          <w:szCs w:val="24"/>
        </w:rPr>
        <w:t>个</w:t>
      </w:r>
      <w:r>
        <w:rPr>
          <w:rFonts w:ascii="宋体" w:hAnsi="宋体" w:hint="eastAsia"/>
          <w:sz w:val="24"/>
        </w:rPr>
        <w:t>专题的讲解，使学生了解心理学的有关常识和基本概念，明确心理健康的标准及意义，了解</w:t>
      </w:r>
      <w:r>
        <w:rPr>
          <w:rFonts w:asciiTheme="minorEastAsia" w:hAnsiTheme="minorEastAsia" w:hint="eastAsia"/>
          <w:sz w:val="24"/>
          <w:szCs w:val="24"/>
        </w:rPr>
        <w:t>自身</w:t>
      </w:r>
      <w:r>
        <w:rPr>
          <w:rFonts w:ascii="宋体" w:hAnsi="宋体" w:hint="eastAsia"/>
          <w:sz w:val="24"/>
        </w:rPr>
        <w:t>的心理特点和性格特征，在遇到心理问题时能够进行自我调适或寻</w:t>
      </w:r>
      <w:r>
        <w:rPr>
          <w:rFonts w:ascii="宋体" w:hAnsi="宋体" w:hint="eastAsia"/>
          <w:sz w:val="24"/>
        </w:rPr>
        <w:t>求帮助，积极探索适合自己并适应社会的生活状态。</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lastRenderedPageBreak/>
        <w:t>本</w:t>
      </w:r>
      <w:r>
        <w:rPr>
          <w:rFonts w:ascii="宋体" w:hAnsi="宋体"/>
          <w:sz w:val="24"/>
        </w:rPr>
        <w:t>课程是集知识、体验和训练为一体的综合课程</w:t>
      </w:r>
      <w:r>
        <w:rPr>
          <w:rFonts w:ascii="宋体" w:hAnsi="宋体" w:hint="eastAsia"/>
          <w:sz w:val="24"/>
        </w:rPr>
        <w:t>，</w:t>
      </w:r>
      <w:r>
        <w:rPr>
          <w:rFonts w:ascii="宋体" w:hAnsi="宋体"/>
          <w:sz w:val="24"/>
        </w:rPr>
        <w:t>课程</w:t>
      </w:r>
      <w:r>
        <w:rPr>
          <w:rFonts w:ascii="宋体" w:hAnsi="宋体" w:hint="eastAsia"/>
          <w:sz w:val="24"/>
        </w:rPr>
        <w:t>教学中</w:t>
      </w:r>
      <w:r>
        <w:rPr>
          <w:rFonts w:ascii="宋体" w:hAnsi="宋体"/>
          <w:sz w:val="24"/>
        </w:rPr>
        <w:t>要注重理论联系实际，注重培养学生实际应用能力</w:t>
      </w:r>
      <w:r>
        <w:rPr>
          <w:rFonts w:ascii="宋体" w:hAnsi="宋体" w:hint="eastAsia"/>
          <w:sz w:val="24"/>
        </w:rPr>
        <w:t>；</w:t>
      </w:r>
      <w:r>
        <w:rPr>
          <w:rFonts w:ascii="宋体" w:hAnsi="宋体"/>
          <w:sz w:val="24"/>
        </w:rPr>
        <w:t>要充分发挥师生在教学中的主动性和创造性，充分调动学生参与的积极性，避免单向的理论</w:t>
      </w:r>
      <w:r>
        <w:rPr>
          <w:rFonts w:asciiTheme="minorEastAsia" w:hAnsiTheme="minorEastAsia"/>
          <w:sz w:val="24"/>
          <w:szCs w:val="24"/>
        </w:rPr>
        <w:t>灌输</w:t>
      </w:r>
      <w:r>
        <w:rPr>
          <w:rFonts w:ascii="宋体" w:hAnsi="宋体"/>
          <w:sz w:val="24"/>
        </w:rPr>
        <w:t>和知识传授。在教学过程中，要充分运用各种资源丰富教学手段</w:t>
      </w:r>
      <w:r>
        <w:rPr>
          <w:rFonts w:ascii="宋体" w:hAnsi="宋体" w:hint="eastAsia"/>
          <w:sz w:val="24"/>
        </w:rPr>
        <w:t>，积极应用“互联网</w:t>
      </w:r>
      <w:r>
        <w:rPr>
          <w:rFonts w:ascii="宋体" w:hAnsi="宋体" w:hint="eastAsia"/>
          <w:sz w:val="24"/>
        </w:rPr>
        <w:t xml:space="preserve"> +</w:t>
      </w:r>
      <w:r>
        <w:rPr>
          <w:rFonts w:ascii="宋体" w:hAnsi="宋体" w:hint="eastAsia"/>
          <w:sz w:val="24"/>
        </w:rPr>
        <w:t>”平台和手段，提升教学效果。</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6.</w:t>
      </w:r>
      <w:r>
        <w:rPr>
          <w:rFonts w:asciiTheme="minorEastAsia" w:hAnsiTheme="minorEastAsia" w:hint="eastAsia"/>
          <w:b/>
          <w:sz w:val="24"/>
          <w:szCs w:val="24"/>
        </w:rPr>
        <w:t>《实用应用文写作》</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b/>
          <w:sz w:val="24"/>
        </w:rPr>
        <w:t>课程目标</w:t>
      </w:r>
      <w:r>
        <w:rPr>
          <w:rFonts w:asciiTheme="minorEastAsia" w:hAnsiTheme="minorEastAsia" w:hint="eastAsia"/>
          <w:b/>
          <w:sz w:val="24"/>
        </w:rPr>
        <w:t>:</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本课程把培养学生“解决实际问题的能力”和“自主动手写作的能力”放在突出的位置，通过应用文写作基础理论和</w:t>
      </w:r>
      <w:r>
        <w:rPr>
          <w:rFonts w:asciiTheme="minorEastAsia" w:hAnsiTheme="minorEastAsia" w:hint="eastAsia"/>
          <w:sz w:val="24"/>
          <w:szCs w:val="24"/>
        </w:rPr>
        <w:t>各种</w:t>
      </w:r>
      <w:r>
        <w:rPr>
          <w:rFonts w:ascii="宋体" w:hAnsi="宋体" w:hint="eastAsia"/>
          <w:sz w:val="24"/>
        </w:rPr>
        <w:t>应用文体知识的教学与写作训练，培养学生处理职业生涯及日常生活应用文的写作能力，让学生具备未来职业生涯的可持续发展能力。</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b/>
          <w:sz w:val="24"/>
        </w:rPr>
        <w:t>主要内容</w:t>
      </w:r>
      <w:r>
        <w:rPr>
          <w:rFonts w:asciiTheme="minorEastAsia" w:hAnsiTheme="minorEastAsia" w:hint="eastAsia"/>
          <w:b/>
          <w:sz w:val="24"/>
        </w:rPr>
        <w:t>:</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《实用应用文写作》课程选取与学生生活、职业等紧密联系的应用文文种，总体分为认识应用文、社交文书写作、</w:t>
      </w:r>
      <w:r>
        <w:rPr>
          <w:rFonts w:asciiTheme="minorEastAsia" w:hAnsiTheme="minorEastAsia" w:hint="eastAsia"/>
          <w:sz w:val="24"/>
          <w:szCs w:val="24"/>
        </w:rPr>
        <w:t>事务</w:t>
      </w:r>
      <w:r>
        <w:rPr>
          <w:rFonts w:ascii="宋体" w:hAnsi="宋体" w:hint="eastAsia"/>
          <w:sz w:val="24"/>
        </w:rPr>
        <w:t>文书、公务文书四个项目来安排教学内容</w:t>
      </w:r>
      <w:r>
        <w:rPr>
          <w:rFonts w:ascii="宋体" w:hAnsi="宋体" w:hint="eastAsia"/>
          <w:sz w:val="24"/>
        </w:rPr>
        <w:t>,</w:t>
      </w:r>
      <w:r>
        <w:rPr>
          <w:rFonts w:ascii="宋体" w:hAnsi="宋体" w:hint="eastAsia"/>
          <w:sz w:val="24"/>
        </w:rPr>
        <w:t>培养学生解决实际问题的写作能力和自我学习能力，构建起全新的“教、学、写”一体的课程教学模式。</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b/>
          <w:sz w:val="24"/>
        </w:rPr>
        <w:t>教学要求</w:t>
      </w:r>
    </w:p>
    <w:p w:rsidR="008B539B" w:rsidRDefault="00E834E4">
      <w:pPr>
        <w:widowControl/>
        <w:spacing w:line="360" w:lineRule="auto"/>
        <w:ind w:firstLineChars="200" w:firstLine="480"/>
        <w:jc w:val="left"/>
        <w:rPr>
          <w:sz w:val="24"/>
        </w:rPr>
      </w:pPr>
      <w:r>
        <w:rPr>
          <w:rFonts w:hint="eastAsia"/>
          <w:sz w:val="24"/>
        </w:rPr>
        <w:t>理解与事业单位、行政公文、个人求职等实际情境密切相关的常用应用文种类。了解</w:t>
      </w:r>
      <w:r>
        <w:rPr>
          <w:rFonts w:ascii="宋体" w:hAnsi="宋体" w:hint="eastAsia"/>
          <w:sz w:val="24"/>
        </w:rPr>
        <w:t>应用文</w:t>
      </w:r>
      <w:r>
        <w:rPr>
          <w:rFonts w:hint="eastAsia"/>
          <w:sz w:val="24"/>
        </w:rPr>
        <w:t>写作的材料搜集方法和</w:t>
      </w:r>
      <w:r>
        <w:rPr>
          <w:rFonts w:asciiTheme="minorEastAsia" w:hAnsiTheme="minorEastAsia" w:hint="eastAsia"/>
          <w:sz w:val="24"/>
          <w:szCs w:val="24"/>
        </w:rPr>
        <w:t>写作</w:t>
      </w:r>
      <w:r>
        <w:rPr>
          <w:rFonts w:hint="eastAsia"/>
          <w:sz w:val="24"/>
        </w:rPr>
        <w:t>规律。使学生掌握各类应用文体写</w:t>
      </w:r>
      <w:r>
        <w:rPr>
          <w:rFonts w:hint="eastAsia"/>
          <w:sz w:val="24"/>
        </w:rPr>
        <w:t>作的基本格式、写作要求和方法技巧，能熟练地写好与自己所学专业密切相关的常用应用文。</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7.</w:t>
      </w:r>
      <w:r>
        <w:rPr>
          <w:rFonts w:asciiTheme="minorEastAsia" w:hAnsiTheme="minorEastAsia" w:hint="eastAsia"/>
          <w:b/>
          <w:sz w:val="24"/>
          <w:szCs w:val="24"/>
        </w:rPr>
        <w:t>《沟通与交流》</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b/>
          <w:sz w:val="24"/>
          <w:szCs w:val="24"/>
        </w:rPr>
        <w:t>课程目标</w:t>
      </w:r>
      <w:r>
        <w:rPr>
          <w:rFonts w:asciiTheme="minorEastAsia" w:hAnsiTheme="minorEastAsia" w:hint="eastAsia"/>
          <w:b/>
          <w:sz w:val="24"/>
          <w:szCs w:val="24"/>
        </w:rPr>
        <w:t>：</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本课程着眼于现代行业、企业对人才需求的能力要求，以交流沟通能力和社会融合能力的培养为课程目标，为学生的可持续发展打下良好的基础。作为适合全校各专业的人文素质课程，本课程坚持“为</w:t>
      </w:r>
      <w:r>
        <w:rPr>
          <w:rFonts w:asciiTheme="minorEastAsia" w:hAnsiTheme="minorEastAsia" w:hint="eastAsia"/>
          <w:sz w:val="24"/>
          <w:szCs w:val="24"/>
        </w:rPr>
        <w:t>学生</w:t>
      </w:r>
      <w:r>
        <w:rPr>
          <w:rFonts w:ascii="宋体" w:hAnsi="宋体" w:hint="eastAsia"/>
          <w:sz w:val="24"/>
        </w:rPr>
        <w:t>的专业发展服务，为学生的成长成才服务，全面提升学生的综合素质”的宗旨，培养学生的社会适应性，全面提升学生的综合素质和社会竞争能力。</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主要内容：</w:t>
      </w:r>
      <w:r>
        <w:rPr>
          <w:rFonts w:asciiTheme="minorEastAsia" w:hAnsiTheme="minorEastAsia" w:hint="eastAsia"/>
          <w:b/>
          <w:sz w:val="24"/>
        </w:rPr>
        <w:t xml:space="preserve"> </w:t>
      </w:r>
    </w:p>
    <w:p w:rsidR="008B539B" w:rsidRDefault="00E834E4">
      <w:pPr>
        <w:widowControl/>
        <w:spacing w:line="360" w:lineRule="auto"/>
        <w:ind w:firstLineChars="200" w:firstLine="480"/>
        <w:jc w:val="left"/>
        <w:rPr>
          <w:rFonts w:ascii="宋体" w:hAnsi="宋体" w:cs="宋体"/>
          <w:sz w:val="24"/>
        </w:rPr>
      </w:pPr>
      <w:r>
        <w:rPr>
          <w:rFonts w:ascii="宋体" w:hAnsi="宋体" w:cs="宋体" w:hint="eastAsia"/>
          <w:sz w:val="24"/>
        </w:rPr>
        <w:t>掌握人际关系的基本概念、种类、模式、原则以及过程，认识倾听的作用、原则</w:t>
      </w:r>
      <w:r>
        <w:rPr>
          <w:rFonts w:ascii="宋体" w:hAnsi="宋体" w:cs="宋体" w:hint="eastAsia"/>
          <w:sz w:val="24"/>
        </w:rPr>
        <w:t>、步骤，语言沟通的主要形式、作用和沟通策略，非语言沟通的主要形式、作用和沟通策略，书面沟通的</w:t>
      </w:r>
      <w:r>
        <w:rPr>
          <w:rFonts w:ascii="宋体" w:hAnsi="宋体" w:hint="eastAsia"/>
          <w:sz w:val="24"/>
        </w:rPr>
        <w:t>方式</w:t>
      </w:r>
      <w:r>
        <w:rPr>
          <w:rFonts w:ascii="宋体" w:hAnsi="宋体" w:cs="宋体" w:hint="eastAsia"/>
          <w:sz w:val="24"/>
        </w:rPr>
        <w:t>、优缺点、适用范围以及运用要点。能解释人际关系的含义、特征并说明学习课程的主要学习方法，</w:t>
      </w:r>
      <w:r>
        <w:rPr>
          <w:rFonts w:asciiTheme="minorEastAsia" w:hAnsiTheme="minorEastAsia" w:hint="eastAsia"/>
          <w:sz w:val="24"/>
          <w:szCs w:val="24"/>
        </w:rPr>
        <w:t>认识</w:t>
      </w:r>
      <w:r>
        <w:rPr>
          <w:rFonts w:ascii="宋体" w:hAnsi="宋体" w:cs="宋体" w:hint="eastAsia"/>
          <w:sz w:val="24"/>
        </w:rPr>
        <w:t>个人在各种关系沟通中的角色功能，能掌握非语言沟通的主要形式、作用及</w:t>
      </w:r>
      <w:r>
        <w:rPr>
          <w:rFonts w:ascii="宋体" w:hAnsi="宋体" w:cs="宋体" w:hint="eastAsia"/>
          <w:sz w:val="24"/>
        </w:rPr>
        <w:lastRenderedPageBreak/>
        <w:t>态度要求，能掌握语言沟通的主要形式、作用及态度要求，能够灵活运用所学技巧与方法，正确处理各种人际关系，实现人际间的高效沟通。</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教学要求：</w:t>
      </w:r>
    </w:p>
    <w:p w:rsidR="008B539B" w:rsidRDefault="00E834E4">
      <w:pPr>
        <w:widowControl/>
        <w:spacing w:line="360" w:lineRule="auto"/>
        <w:ind w:firstLineChars="200" w:firstLine="480"/>
        <w:jc w:val="left"/>
        <w:rPr>
          <w:rFonts w:ascii="宋体" w:hAnsi="宋体" w:cs="宋体"/>
          <w:sz w:val="24"/>
        </w:rPr>
      </w:pPr>
      <w:r>
        <w:rPr>
          <w:rFonts w:ascii="宋体" w:hAnsi="宋体" w:cs="宋体" w:hint="eastAsia"/>
          <w:sz w:val="24"/>
        </w:rPr>
        <w:t>本课程基于</w:t>
      </w:r>
      <w:r>
        <w:rPr>
          <w:rFonts w:ascii="宋体" w:hAnsi="宋体" w:hint="eastAsia"/>
          <w:sz w:val="24"/>
        </w:rPr>
        <w:t>提升</w:t>
      </w:r>
      <w:r>
        <w:rPr>
          <w:rFonts w:ascii="宋体" w:hAnsi="宋体" w:cs="宋体" w:hint="eastAsia"/>
          <w:sz w:val="24"/>
        </w:rPr>
        <w:t>学生可持续就业能力的设计理念，通过十个模块，由简单到复杂，有局部到整体，由单一到综合</w:t>
      </w:r>
      <w:r>
        <w:rPr>
          <w:rFonts w:asciiTheme="minorEastAsia" w:hAnsiTheme="minorEastAsia" w:hint="eastAsia"/>
          <w:sz w:val="24"/>
          <w:szCs w:val="24"/>
        </w:rPr>
        <w:t>层层</w:t>
      </w:r>
      <w:r>
        <w:rPr>
          <w:rFonts w:ascii="宋体" w:hAnsi="宋体" w:cs="宋体" w:hint="eastAsia"/>
          <w:sz w:val="24"/>
        </w:rPr>
        <w:t>递进的任务设计方式，培养学生有效沟通能力，为其就业能力和岗位适应能力的形成提高做准备。通过学习沟通课程可以培养学生养成良好的沟通态度和得体的行为规范，培养学生认真踏实、做事有条有理的工作</w:t>
      </w:r>
      <w:r>
        <w:rPr>
          <w:rFonts w:ascii="宋体" w:hAnsi="宋体" w:cs="Times New Roman" w:hint="eastAsia"/>
          <w:sz w:val="24"/>
        </w:rPr>
        <w:t>态度</w:t>
      </w:r>
      <w:r>
        <w:rPr>
          <w:rFonts w:ascii="宋体" w:hAnsi="宋体" w:cs="宋体" w:hint="eastAsia"/>
          <w:sz w:val="24"/>
        </w:rPr>
        <w:t>，积极向上努力进取的精神。</w:t>
      </w:r>
    </w:p>
    <w:p w:rsidR="008B539B" w:rsidRDefault="00E834E4">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8.</w:t>
      </w:r>
      <w:r>
        <w:rPr>
          <w:rFonts w:asciiTheme="minorEastAsia" w:hAnsiTheme="minorEastAsia" w:hint="eastAsia"/>
          <w:b/>
          <w:sz w:val="24"/>
          <w:szCs w:val="24"/>
        </w:rPr>
        <w:t>《形势与政策》</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课程目标：</w:t>
      </w:r>
    </w:p>
    <w:p w:rsidR="008B539B" w:rsidRDefault="00E834E4">
      <w:pPr>
        <w:widowControl/>
        <w:spacing w:line="360" w:lineRule="auto"/>
        <w:ind w:firstLineChars="200" w:firstLine="480"/>
        <w:jc w:val="left"/>
        <w:rPr>
          <w:b/>
          <w:sz w:val="24"/>
        </w:rPr>
      </w:pPr>
      <w:r>
        <w:rPr>
          <w:rFonts w:ascii="宋体" w:hAnsi="宋体" w:cs="宋体" w:hint="eastAsia"/>
          <w:sz w:val="24"/>
        </w:rPr>
        <w:t>本课程运用</w:t>
      </w:r>
      <w:r>
        <w:rPr>
          <w:rFonts w:ascii="宋体" w:hAnsi="宋体" w:hint="eastAsia"/>
          <w:sz w:val="24"/>
        </w:rPr>
        <w:t>马克思主义</w:t>
      </w:r>
      <w:r>
        <w:rPr>
          <w:rFonts w:ascii="宋体" w:hAnsi="宋体" w:cs="宋体" w:hint="eastAsia"/>
          <w:sz w:val="24"/>
        </w:rPr>
        <w:t>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w:t>
      </w:r>
      <w:r>
        <w:rPr>
          <w:rFonts w:ascii="宋体" w:hAnsi="宋体" w:cs="宋体" w:hint="eastAsia"/>
          <w:sz w:val="24"/>
        </w:rPr>
        <w:t>学生。</w:t>
      </w:r>
    </w:p>
    <w:p w:rsidR="008B539B" w:rsidRDefault="00E834E4">
      <w:pPr>
        <w:widowControl/>
        <w:spacing w:line="360" w:lineRule="auto"/>
        <w:ind w:firstLineChars="200" w:firstLine="482"/>
        <w:jc w:val="left"/>
        <w:rPr>
          <w:rFonts w:asciiTheme="minorEastAsia" w:hAnsiTheme="minorEastAsia"/>
          <w:b/>
          <w:sz w:val="24"/>
        </w:rPr>
      </w:pPr>
      <w:r>
        <w:rPr>
          <w:rFonts w:asciiTheme="minorEastAsia" w:hAnsiTheme="minorEastAsia" w:hint="eastAsia"/>
          <w:b/>
          <w:sz w:val="24"/>
        </w:rPr>
        <w:t>教学内容：</w:t>
      </w:r>
    </w:p>
    <w:p w:rsidR="008B539B" w:rsidRDefault="00E834E4">
      <w:pPr>
        <w:widowControl/>
        <w:spacing w:line="360" w:lineRule="auto"/>
        <w:ind w:firstLineChars="200" w:firstLine="420"/>
        <w:jc w:val="left"/>
      </w:pPr>
      <w:r>
        <w:rPr>
          <w:rFonts w:ascii="宋体" w:hAnsi="宋体" w:cs="宋体" w:hint="eastAsia"/>
        </w:rPr>
        <w:t>紧密围绕习近平新时代中国特色社会主义思想，依据教育部每学期印发的</w:t>
      </w:r>
      <w:r>
        <w:rPr>
          <w:rFonts w:ascii="宋体" w:hAnsi="宋体" w:cs="宋体" w:hint="eastAsia"/>
          <w:sz w:val="24"/>
        </w:rPr>
        <w:t>《高校“形势与政策”课教学要点》</w:t>
      </w:r>
      <w:r>
        <w:rPr>
          <w:rFonts w:ascii="宋体" w:hAnsi="宋体" w:cs="宋体" w:hint="eastAsia"/>
        </w:rPr>
        <w:t>安排教学，根据形势发展要求和学生特点，重点</w:t>
      </w:r>
      <w:proofErr w:type="gramStart"/>
      <w:r>
        <w:rPr>
          <w:rFonts w:ascii="宋体" w:hAnsi="宋体" w:cs="宋体" w:hint="eastAsia"/>
        </w:rPr>
        <w:t>讲授党</w:t>
      </w:r>
      <w:proofErr w:type="gramEnd"/>
      <w:r>
        <w:rPr>
          <w:rFonts w:ascii="宋体" w:hAnsi="宋体" w:cs="宋体" w:hint="eastAsia"/>
        </w:rPr>
        <w:t>的理论创新最新成果和</w:t>
      </w:r>
      <w:r>
        <w:rPr>
          <w:rFonts w:ascii="宋体" w:hAnsi="宋体" w:cs="宋体" w:hint="eastAsia"/>
          <w:sz w:val="24"/>
        </w:rPr>
        <w:t>新时代</w:t>
      </w:r>
      <w:r>
        <w:rPr>
          <w:rFonts w:ascii="宋体" w:hAnsi="宋体" w:cs="宋体" w:hint="eastAsia"/>
        </w:rPr>
        <w:t>中国特色社会主义的生动实践，包括乡村振兴的时代意义与发展蓝图、坚定实施区域协调发展</w:t>
      </w:r>
      <w:r>
        <w:rPr>
          <w:rFonts w:ascii="宋体" w:hAnsi="宋体" w:cs="宋体" w:hint="eastAsia"/>
          <w:sz w:val="24"/>
        </w:rPr>
        <w:t>战略</w:t>
      </w:r>
      <w:r>
        <w:rPr>
          <w:rFonts w:ascii="宋体" w:hAnsi="宋体" w:cs="宋体" w:hint="eastAsia"/>
        </w:rPr>
        <w:t>、港澳与内地融合，</w:t>
      </w:r>
      <w:r>
        <w:rPr>
          <w:rFonts w:ascii="宋体" w:hAnsi="宋体" w:cs="宋体" w:hint="eastAsia"/>
        </w:rPr>
        <w:t xml:space="preserve"> </w:t>
      </w:r>
      <w:r>
        <w:rPr>
          <w:rFonts w:ascii="宋体" w:hAnsi="宋体" w:cs="宋体" w:hint="eastAsia"/>
        </w:rPr>
        <w:t>共享发展机遇、经济全球化的退与进。</w:t>
      </w:r>
    </w:p>
    <w:p w:rsidR="008B539B" w:rsidRDefault="00E834E4">
      <w:pPr>
        <w:spacing w:line="360" w:lineRule="auto"/>
        <w:ind w:firstLineChars="200" w:firstLine="482"/>
        <w:rPr>
          <w:rFonts w:asciiTheme="minorEastAsia" w:hAnsiTheme="minorEastAsia"/>
          <w:b/>
          <w:sz w:val="24"/>
        </w:rPr>
      </w:pPr>
      <w:r>
        <w:rPr>
          <w:rFonts w:asciiTheme="minorEastAsia" w:hAnsiTheme="minorEastAsia" w:hint="eastAsia"/>
          <w:b/>
          <w:sz w:val="24"/>
        </w:rPr>
        <w:t>教学要求：</w:t>
      </w:r>
    </w:p>
    <w:p w:rsidR="008B539B" w:rsidRDefault="00E834E4">
      <w:pPr>
        <w:widowControl/>
        <w:spacing w:line="360" w:lineRule="auto"/>
        <w:ind w:firstLineChars="200" w:firstLine="420"/>
        <w:jc w:val="left"/>
        <w:rPr>
          <w:rFonts w:asciiTheme="minorEastAsia" w:hAnsiTheme="minorEastAsia"/>
          <w:b/>
          <w:sz w:val="24"/>
          <w:szCs w:val="24"/>
        </w:rPr>
      </w:pPr>
      <w:r>
        <w:rPr>
          <w:rFonts w:ascii="宋体" w:hAnsi="宋体" w:cs="宋体" w:hint="eastAsia"/>
        </w:rPr>
        <w:t>本课程以“教师主导、学生主体”为教学理念，根据专题内容，依托信息化教学平台，采取多种教学方法，如：讲授法、案例教学法、视频学习法、情境教学法、体验式教学法等，帮助学生增</w:t>
      </w:r>
      <w:r>
        <w:rPr>
          <w:rFonts w:ascii="宋体" w:hAnsi="宋体" w:cs="宋体" w:hint="eastAsia"/>
        </w:rPr>
        <w:t>强学生学习的</w:t>
      </w:r>
      <w:r>
        <w:rPr>
          <w:rFonts w:ascii="宋体" w:hAnsi="宋体" w:cs="宋体" w:hint="eastAsia"/>
          <w:sz w:val="24"/>
        </w:rPr>
        <w:t>兴趣</w:t>
      </w:r>
      <w:r>
        <w:rPr>
          <w:rFonts w:ascii="宋体" w:hAnsi="宋体" w:cs="宋体" w:hint="eastAsia"/>
        </w:rPr>
        <w:t>，让学生能够运用知识分析和解决实际问题，引导学生坚定中国特色社会主义道路自信、理论自信、制度自信、文化自信。</w:t>
      </w:r>
    </w:p>
    <w:p w:rsidR="008B539B" w:rsidRDefault="00E834E4">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9.</w:t>
      </w:r>
      <w:r>
        <w:rPr>
          <w:rFonts w:asciiTheme="minorEastAsia" w:hAnsiTheme="minorEastAsia" w:hint="eastAsia"/>
          <w:b/>
          <w:sz w:val="24"/>
          <w:szCs w:val="24"/>
        </w:rPr>
        <w:t>《大学生职业生涯规划与就业指导》</w:t>
      </w:r>
    </w:p>
    <w:p w:rsidR="008B539B" w:rsidRDefault="00E834E4">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课程目标：</w:t>
      </w:r>
    </w:p>
    <w:p w:rsidR="008B539B" w:rsidRDefault="00E834E4">
      <w:pPr>
        <w:widowControl/>
        <w:spacing w:line="360" w:lineRule="auto"/>
        <w:ind w:firstLineChars="200" w:firstLine="480"/>
        <w:jc w:val="left"/>
        <w:rPr>
          <w:rFonts w:ascii="宋体" w:hAnsi="宋体" w:cs="宋体"/>
          <w:kern w:val="0"/>
          <w:sz w:val="24"/>
          <w:szCs w:val="24"/>
        </w:rPr>
      </w:pPr>
      <w:r>
        <w:rPr>
          <w:rFonts w:ascii="宋体" w:hAnsi="宋体" w:cs="宋体"/>
          <w:kern w:val="0"/>
          <w:sz w:val="24"/>
          <w:szCs w:val="24"/>
        </w:rPr>
        <w:lastRenderedPageBreak/>
        <w:t>通过学习，</w:t>
      </w:r>
      <w:r>
        <w:rPr>
          <w:rFonts w:ascii="宋体" w:hAnsi="宋体" w:cs="宋体" w:hint="eastAsia"/>
          <w:kern w:val="0"/>
          <w:sz w:val="24"/>
          <w:szCs w:val="24"/>
        </w:rPr>
        <w:t>培养</w:t>
      </w:r>
      <w:r>
        <w:rPr>
          <w:rFonts w:ascii="宋体" w:hAnsi="宋体" w:cs="宋体"/>
          <w:kern w:val="0"/>
          <w:sz w:val="24"/>
          <w:szCs w:val="24"/>
        </w:rPr>
        <w:t>学生能够理解职业生涯规划的含义及其意义，了解与职业规划相关的理论。对如何进行职业生涯规划有一</w:t>
      </w:r>
      <w:r>
        <w:rPr>
          <w:rFonts w:ascii="宋体" w:hAnsi="宋体" w:cs="宋体" w:hint="eastAsia"/>
          <w:kern w:val="0"/>
          <w:sz w:val="24"/>
          <w:szCs w:val="24"/>
        </w:rPr>
        <w:t>定</w:t>
      </w:r>
      <w:r>
        <w:rPr>
          <w:rFonts w:ascii="宋体" w:hAnsi="宋体" w:cs="宋体"/>
          <w:kern w:val="0"/>
          <w:sz w:val="24"/>
          <w:szCs w:val="24"/>
        </w:rPr>
        <w:t>了解；帮助学生确立正确的职业理想，制定明确的职业目标。学生</w:t>
      </w:r>
      <w:r>
        <w:rPr>
          <w:rFonts w:asciiTheme="minorEastAsia" w:hAnsiTheme="minorEastAsia"/>
          <w:sz w:val="24"/>
          <w:szCs w:val="24"/>
        </w:rPr>
        <w:t>应在</w:t>
      </w:r>
      <w:r>
        <w:rPr>
          <w:rFonts w:ascii="宋体" w:hAnsi="宋体" w:cs="宋体"/>
          <w:kern w:val="0"/>
          <w:sz w:val="24"/>
          <w:szCs w:val="24"/>
        </w:rPr>
        <w:t>具有必要的基础理论知识和专门知识的基础上，重点掌握从事本专业领域实际工作的基本能力和基本技能，具有良好的职业道德和敬业精神。</w:t>
      </w:r>
    </w:p>
    <w:p w:rsidR="008B539B" w:rsidRDefault="00E834E4">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主要内容：</w:t>
      </w:r>
    </w:p>
    <w:p w:rsidR="008B539B" w:rsidRDefault="00E834E4">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该课程</w:t>
      </w:r>
      <w:r>
        <w:rPr>
          <w:rFonts w:ascii="宋体" w:hAnsi="宋体" w:cs="宋体"/>
          <w:kern w:val="0"/>
          <w:sz w:val="24"/>
          <w:szCs w:val="24"/>
        </w:rPr>
        <w:t>分别从理论教育和实际操作两方面对大学生进行就业指导。主要讲述认知自我和社会、科学决策方法、确立生涯目标；了</w:t>
      </w:r>
      <w:proofErr w:type="gramStart"/>
      <w:r>
        <w:rPr>
          <w:rFonts w:ascii="宋体" w:hAnsi="宋体" w:cs="宋体"/>
          <w:kern w:val="0"/>
          <w:sz w:val="24"/>
          <w:szCs w:val="24"/>
        </w:rPr>
        <w:t>解职场</w:t>
      </w:r>
      <w:proofErr w:type="gramEnd"/>
      <w:r>
        <w:rPr>
          <w:rFonts w:ascii="宋体" w:hAnsi="宋体" w:cs="宋体"/>
          <w:kern w:val="0"/>
          <w:sz w:val="24"/>
          <w:szCs w:val="24"/>
        </w:rPr>
        <w:t>与职位、掌握简历写作方法、学习面试成功经验、提升</w:t>
      </w:r>
      <w:r>
        <w:rPr>
          <w:rFonts w:asciiTheme="minorEastAsia" w:hAnsiTheme="minorEastAsia"/>
          <w:sz w:val="24"/>
          <w:szCs w:val="24"/>
        </w:rPr>
        <w:t>大学生</w:t>
      </w:r>
      <w:r>
        <w:rPr>
          <w:rFonts w:ascii="宋体" w:hAnsi="宋体" w:cs="宋体"/>
          <w:kern w:val="0"/>
          <w:sz w:val="24"/>
          <w:szCs w:val="24"/>
        </w:rPr>
        <w:t>的就业能力；初</w:t>
      </w:r>
      <w:proofErr w:type="gramStart"/>
      <w:r>
        <w:rPr>
          <w:rFonts w:ascii="宋体" w:hAnsi="宋体" w:cs="宋体"/>
          <w:kern w:val="0"/>
          <w:sz w:val="24"/>
          <w:szCs w:val="24"/>
        </w:rPr>
        <w:t>人职场</w:t>
      </w:r>
      <w:proofErr w:type="gramEnd"/>
      <w:r>
        <w:rPr>
          <w:rFonts w:ascii="宋体" w:hAnsi="宋体" w:cs="宋体"/>
          <w:kern w:val="0"/>
          <w:sz w:val="24"/>
          <w:szCs w:val="24"/>
        </w:rPr>
        <w:t>的心态调整、角色定位、合理规划、价值实现，学习如何获得幸福人生。</w:t>
      </w:r>
      <w:r>
        <w:rPr>
          <w:rFonts w:ascii="宋体" w:hAnsi="宋体" w:cs="宋体" w:hint="eastAsia"/>
          <w:kern w:val="0"/>
          <w:sz w:val="24"/>
          <w:szCs w:val="24"/>
        </w:rPr>
        <w:t xml:space="preserve">   </w:t>
      </w:r>
    </w:p>
    <w:p w:rsidR="008B539B" w:rsidRDefault="00E834E4">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教学要求：</w:t>
      </w:r>
    </w:p>
    <w:p w:rsidR="008B539B" w:rsidRDefault="00E834E4">
      <w:pPr>
        <w:widowControl/>
        <w:spacing w:line="360" w:lineRule="auto"/>
        <w:ind w:firstLineChars="200" w:firstLine="480"/>
        <w:jc w:val="left"/>
        <w:rPr>
          <w:rFonts w:ascii="宋体" w:hAnsi="宋体"/>
          <w:sz w:val="24"/>
        </w:rPr>
      </w:pPr>
      <w:r>
        <w:rPr>
          <w:rFonts w:ascii="宋体" w:hAnsi="宋体" w:cs="宋体" w:hint="eastAsia"/>
          <w:kern w:val="0"/>
          <w:sz w:val="24"/>
          <w:szCs w:val="24"/>
        </w:rPr>
        <w:t>通过对该课程的学习使学生</w:t>
      </w:r>
      <w:r>
        <w:rPr>
          <w:rFonts w:ascii="宋体" w:hAnsi="宋体" w:cs="宋体"/>
          <w:kern w:val="0"/>
          <w:sz w:val="24"/>
          <w:szCs w:val="24"/>
        </w:rPr>
        <w:t>以</w:t>
      </w:r>
      <w:hyperlink r:id="rId9" w:tgtFrame="_blank" w:history="1">
        <w:r>
          <w:rPr>
            <w:rFonts w:ascii="宋体" w:hAnsi="宋体" w:cs="宋体"/>
            <w:kern w:val="0"/>
            <w:sz w:val="24"/>
            <w:szCs w:val="24"/>
          </w:rPr>
          <w:t>职业生涯规划</w:t>
        </w:r>
      </w:hyperlink>
      <w:r>
        <w:rPr>
          <w:rFonts w:ascii="宋体" w:hAnsi="宋体" w:cs="宋体"/>
          <w:kern w:val="0"/>
          <w:sz w:val="24"/>
          <w:szCs w:val="24"/>
        </w:rPr>
        <w:t>的理论为基础，结合</w:t>
      </w:r>
      <w:r>
        <w:rPr>
          <w:rFonts w:ascii="宋体" w:hAnsi="宋体" w:cs="宋体" w:hint="eastAsia"/>
          <w:kern w:val="0"/>
          <w:sz w:val="24"/>
          <w:szCs w:val="24"/>
        </w:rPr>
        <w:t>自身</w:t>
      </w:r>
      <w:r>
        <w:rPr>
          <w:rFonts w:ascii="宋体" w:hAnsi="宋体" w:cs="宋体"/>
          <w:kern w:val="0"/>
          <w:sz w:val="24"/>
          <w:szCs w:val="24"/>
        </w:rPr>
        <w:t>的心理特点与需求，联系</w:t>
      </w:r>
      <w:r>
        <w:rPr>
          <w:rFonts w:ascii="宋体" w:hAnsi="宋体" w:cs="宋体" w:hint="eastAsia"/>
          <w:kern w:val="0"/>
          <w:sz w:val="24"/>
          <w:szCs w:val="24"/>
        </w:rPr>
        <w:t>自身</w:t>
      </w:r>
      <w:hyperlink r:id="rId10" w:tgtFrame="_blank" w:history="1">
        <w:r>
          <w:rPr>
            <w:rFonts w:ascii="宋体" w:hAnsi="宋体" w:cs="宋体"/>
            <w:kern w:val="0"/>
            <w:sz w:val="24"/>
            <w:szCs w:val="24"/>
          </w:rPr>
          <w:t>职业生涯</w:t>
        </w:r>
      </w:hyperlink>
      <w:r>
        <w:rPr>
          <w:rFonts w:ascii="宋体" w:hAnsi="宋体" w:cs="宋体"/>
          <w:kern w:val="0"/>
          <w:sz w:val="24"/>
          <w:szCs w:val="24"/>
        </w:rPr>
        <w:t>的实际，理解职业生涯规划的科学理念；掌握</w:t>
      </w:r>
      <w:r>
        <w:rPr>
          <w:rFonts w:ascii="宋体" w:hAnsi="宋体" w:cs="宋体" w:hint="eastAsia"/>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ascii="宋体" w:hAnsi="宋体" w:cs="宋体" w:hint="eastAsia"/>
          <w:kern w:val="0"/>
          <w:sz w:val="24"/>
          <w:szCs w:val="24"/>
        </w:rPr>
        <w:t>，</w:t>
      </w:r>
      <w:r>
        <w:rPr>
          <w:rFonts w:ascii="宋体" w:hAnsi="宋体" w:cs="宋体"/>
          <w:kern w:val="0"/>
          <w:sz w:val="24"/>
          <w:szCs w:val="24"/>
        </w:rPr>
        <w:t>增强</w:t>
      </w:r>
      <w:r>
        <w:rPr>
          <w:rFonts w:ascii="宋体" w:hAnsi="宋体" w:cs="宋体"/>
          <w:kern w:val="0"/>
          <w:sz w:val="24"/>
          <w:szCs w:val="24"/>
        </w:rPr>
        <w:t>“</w:t>
      </w:r>
      <w:r>
        <w:rPr>
          <w:rFonts w:ascii="宋体" w:hAnsi="宋体" w:cs="宋体"/>
          <w:kern w:val="0"/>
          <w:sz w:val="24"/>
          <w:szCs w:val="24"/>
        </w:rPr>
        <w:t>我的职</w:t>
      </w:r>
      <w:r>
        <w:rPr>
          <w:rFonts w:ascii="宋体" w:hAnsi="宋体" w:cs="宋体"/>
          <w:kern w:val="0"/>
          <w:sz w:val="24"/>
          <w:szCs w:val="24"/>
        </w:rPr>
        <w:t>业我做主</w:t>
      </w:r>
      <w:r>
        <w:rPr>
          <w:rFonts w:ascii="宋体" w:hAnsi="宋体" w:cs="宋体"/>
          <w:kern w:val="0"/>
          <w:sz w:val="24"/>
          <w:szCs w:val="24"/>
        </w:rPr>
        <w:t>”</w:t>
      </w:r>
      <w:r>
        <w:rPr>
          <w:rFonts w:ascii="宋体" w:hAnsi="宋体" w:cs="宋体"/>
          <w:kern w:val="0"/>
          <w:sz w:val="24"/>
          <w:szCs w:val="24"/>
        </w:rPr>
        <w:t>的信心和主动性。</w:t>
      </w:r>
    </w:p>
    <w:p w:rsidR="008B539B" w:rsidRDefault="00E834E4">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10.</w:t>
      </w:r>
      <w:r>
        <w:rPr>
          <w:rFonts w:asciiTheme="minorEastAsia" w:hAnsiTheme="minorEastAsia" w:hint="eastAsia"/>
          <w:b/>
          <w:sz w:val="24"/>
          <w:szCs w:val="24"/>
        </w:rPr>
        <w:t>《创新创业基础》</w:t>
      </w:r>
    </w:p>
    <w:p w:rsidR="008B539B" w:rsidRDefault="00E834E4">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课程目标：</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创新创业基础是高职的一门公共基础课，旨在增强学生就业创业能力，本课程以提高大学生岗位创业能力</w:t>
      </w:r>
      <w:r>
        <w:rPr>
          <w:rFonts w:asciiTheme="minorEastAsia" w:hAnsiTheme="minorEastAsia" w:hint="eastAsia"/>
          <w:sz w:val="24"/>
          <w:szCs w:val="24"/>
        </w:rPr>
        <w:t>为</w:t>
      </w:r>
      <w:r>
        <w:rPr>
          <w:rFonts w:ascii="宋体" w:hAnsi="宋体" w:hint="eastAsia"/>
          <w:sz w:val="24"/>
        </w:rPr>
        <w:t>重点，形成以岗位创业为导向的高职创新教育理念，在培养大学生自主创业者的同时，使创业教育更多地以培养“岗位创业”者为主。</w:t>
      </w:r>
    </w:p>
    <w:p w:rsidR="008B539B" w:rsidRDefault="00E834E4">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主要内容：</w:t>
      </w:r>
    </w:p>
    <w:p w:rsidR="008B539B" w:rsidRDefault="00E834E4">
      <w:pPr>
        <w:widowControl/>
        <w:spacing w:line="360" w:lineRule="auto"/>
        <w:ind w:firstLineChars="200" w:firstLine="480"/>
        <w:jc w:val="left"/>
        <w:rPr>
          <w:rFonts w:ascii="宋体" w:hAnsi="宋体"/>
          <w:sz w:val="24"/>
        </w:rPr>
      </w:pPr>
      <w:r>
        <w:rPr>
          <w:rFonts w:ascii="宋体" w:hAnsi="宋体" w:hint="eastAsia"/>
          <w:sz w:val="24"/>
        </w:rPr>
        <w:t>本课程共分为九个模块，以“创新精神”为核心，以“互联网</w:t>
      </w:r>
      <w:r>
        <w:rPr>
          <w:rFonts w:ascii="宋体" w:hAnsi="宋体" w:hint="eastAsia"/>
          <w:sz w:val="24"/>
        </w:rPr>
        <w:t>+</w:t>
      </w:r>
      <w:r>
        <w:rPr>
          <w:rFonts w:ascii="宋体" w:hAnsi="宋体" w:hint="eastAsia"/>
          <w:sz w:val="24"/>
        </w:rPr>
        <w:t>”为基本特征的行业跨界创新发展思路，构建创新创业教育的基本内容。在介绍创新思维和创新方法后，系统介绍信息技术时代已被</w:t>
      </w:r>
      <w:r>
        <w:rPr>
          <w:rFonts w:asciiTheme="minorEastAsia" w:hAnsiTheme="minorEastAsia" w:hint="eastAsia"/>
          <w:sz w:val="24"/>
          <w:szCs w:val="24"/>
        </w:rPr>
        <w:t>应用</w:t>
      </w:r>
      <w:r>
        <w:rPr>
          <w:rFonts w:ascii="宋体" w:hAnsi="宋体" w:hint="eastAsia"/>
          <w:sz w:val="24"/>
        </w:rPr>
        <w:t>的移动互联网、大数据技术、云计算技术、物联网技术、人工智能、</w:t>
      </w:r>
      <w:r>
        <w:rPr>
          <w:rFonts w:ascii="宋体" w:hAnsi="宋体" w:hint="eastAsia"/>
          <w:sz w:val="24"/>
        </w:rPr>
        <w:t>3D</w:t>
      </w:r>
      <w:r>
        <w:rPr>
          <w:rFonts w:ascii="宋体" w:hAnsi="宋体" w:hint="eastAsia"/>
          <w:sz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8B539B" w:rsidRDefault="00E834E4">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教学要求：</w:t>
      </w:r>
    </w:p>
    <w:p w:rsidR="008B539B" w:rsidRDefault="00E834E4">
      <w:pPr>
        <w:spacing w:line="360" w:lineRule="auto"/>
        <w:ind w:firstLineChars="200" w:firstLine="480"/>
        <w:rPr>
          <w:rFonts w:ascii="宋体" w:hAnsi="宋体"/>
          <w:sz w:val="24"/>
        </w:rPr>
      </w:pPr>
      <w:r>
        <w:rPr>
          <w:rFonts w:ascii="宋体" w:hAnsi="宋体" w:hint="eastAsia"/>
          <w:sz w:val="24"/>
        </w:rPr>
        <w:t>学习本课程，重点</w:t>
      </w:r>
      <w:r>
        <w:rPr>
          <w:rFonts w:hint="eastAsia"/>
          <w:sz w:val="24"/>
          <w:szCs w:val="24"/>
        </w:rPr>
        <w:t>掌握基本的创新思维，熟悉主要的创新方法，了解新时代热门的新技术。</w:t>
      </w:r>
      <w:r>
        <w:rPr>
          <w:rFonts w:hint="eastAsia"/>
          <w:sz w:val="24"/>
          <w:szCs w:val="24"/>
        </w:rPr>
        <w:lastRenderedPageBreak/>
        <w:t>立足本专业，学习专业知识，立志做一个具有工匠精神和创新精神的人——岗位创业者</w:t>
      </w:r>
      <w:r>
        <w:rPr>
          <w:rFonts w:ascii="宋体" w:hAnsi="宋体" w:hint="eastAsia"/>
          <w:sz w:val="24"/>
        </w:rPr>
        <w:t>。</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11.</w:t>
      </w:r>
      <w:r>
        <w:rPr>
          <w:rFonts w:asciiTheme="minorEastAsia" w:hAnsiTheme="minorEastAsia" w:hint="eastAsia"/>
          <w:b/>
          <w:sz w:val="24"/>
          <w:szCs w:val="24"/>
        </w:rPr>
        <w:t>计算机应用基础</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课程目标：</w:t>
      </w:r>
    </w:p>
    <w:p w:rsidR="008B539B" w:rsidRDefault="00E834E4">
      <w:pPr>
        <w:spacing w:line="360" w:lineRule="auto"/>
        <w:ind w:firstLineChars="200" w:firstLine="480"/>
        <w:rPr>
          <w:rFonts w:ascii="宋体" w:hAnsi="宋体"/>
          <w:sz w:val="24"/>
        </w:rPr>
      </w:pPr>
      <w:r>
        <w:rPr>
          <w:rFonts w:ascii="宋体" w:hAnsi="宋体" w:hint="eastAsia"/>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p>
    <w:p w:rsidR="008B539B" w:rsidRDefault="00E834E4">
      <w:pPr>
        <w:spacing w:line="360" w:lineRule="auto"/>
        <w:ind w:firstLineChars="200" w:firstLine="480"/>
        <w:rPr>
          <w:rFonts w:ascii="宋体" w:hAnsi="宋体"/>
          <w:sz w:val="24"/>
        </w:rPr>
      </w:pPr>
      <w:r>
        <w:rPr>
          <w:rFonts w:ascii="宋体" w:hAnsi="宋体" w:hint="eastAsia"/>
          <w:sz w:val="24"/>
        </w:rPr>
        <w:t>本课程主要讲授计算机的发展以及应用领域、系统的组成和信息处理、计算机系统组成及数制转换、数据编码及病毒的概念；计算机网络的基本理论、互联网基础知识；</w:t>
      </w:r>
      <w:r>
        <w:rPr>
          <w:rFonts w:ascii="宋体" w:hAnsi="宋体" w:hint="eastAsia"/>
          <w:sz w:val="24"/>
        </w:rPr>
        <w:t>Word</w:t>
      </w:r>
      <w:r>
        <w:rPr>
          <w:rFonts w:ascii="宋体" w:hAnsi="宋体" w:hint="eastAsia"/>
          <w:sz w:val="24"/>
        </w:rPr>
        <w:t>软件的文字编排、图文混排、表格设计操作方法，</w:t>
      </w:r>
      <w:r>
        <w:rPr>
          <w:rFonts w:ascii="宋体" w:hAnsi="宋体" w:hint="eastAsia"/>
          <w:sz w:val="24"/>
        </w:rPr>
        <w:t>Excel</w:t>
      </w:r>
      <w:r>
        <w:rPr>
          <w:rFonts w:ascii="宋体" w:hAnsi="宋体" w:hint="eastAsia"/>
          <w:sz w:val="24"/>
        </w:rPr>
        <w:t>软件的数据格式设置、常用计算公式、数据处理方法，</w:t>
      </w:r>
      <w:proofErr w:type="spellStart"/>
      <w:r>
        <w:rPr>
          <w:rFonts w:ascii="宋体" w:hAnsi="宋体" w:hint="eastAsia"/>
          <w:sz w:val="24"/>
        </w:rPr>
        <w:t>PowerPiont</w:t>
      </w:r>
      <w:proofErr w:type="spellEnd"/>
      <w:r>
        <w:rPr>
          <w:rFonts w:ascii="宋体" w:hAnsi="宋体" w:hint="eastAsia"/>
          <w:sz w:val="24"/>
        </w:rPr>
        <w:t>软件的文稿的建立及制作、</w:t>
      </w:r>
      <w:r>
        <w:rPr>
          <w:rFonts w:ascii="宋体" w:hAnsi="宋体" w:hint="eastAsia"/>
          <w:sz w:val="24"/>
        </w:rPr>
        <w:t>演示文稿动画设置方法。</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8B539B" w:rsidRDefault="00E834E4">
      <w:pPr>
        <w:spacing w:line="360" w:lineRule="auto"/>
        <w:ind w:firstLineChars="200" w:firstLine="480"/>
        <w:rPr>
          <w:rFonts w:ascii="宋体" w:hAnsi="宋体"/>
          <w:sz w:val="24"/>
        </w:rPr>
      </w:pPr>
      <w:r>
        <w:rPr>
          <w:rFonts w:ascii="宋体" w:hAnsi="宋体" w:hint="eastAsia"/>
          <w:sz w:val="24"/>
        </w:rPr>
        <w:t>课程教学以培养学生计算机综合应用能力为目标，课堂教学围绕实际的办公案例展开，将具体的案例根据章节知识点进行分解讲授，以教师操作演示为辅，学生模拟训练为主的方式进行教学。</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（二）专业基础课</w:t>
      </w:r>
    </w:p>
    <w:p w:rsidR="008B539B" w:rsidRDefault="00E834E4">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hint="eastAsia"/>
          <w:b/>
          <w:sz w:val="24"/>
          <w:szCs w:val="24"/>
        </w:rPr>
        <w:t>、</w:t>
      </w:r>
      <w:r>
        <w:rPr>
          <w:rFonts w:asciiTheme="minorEastAsia" w:hAnsiTheme="minorEastAsia" w:hint="eastAsia"/>
          <w:b/>
          <w:sz w:val="24"/>
          <w:szCs w:val="24"/>
        </w:rPr>
        <w:t>《</w:t>
      </w:r>
      <w:r>
        <w:rPr>
          <w:rFonts w:asciiTheme="minorEastAsia" w:hAnsiTheme="minorEastAsia" w:hint="eastAsia"/>
          <w:b/>
          <w:sz w:val="24"/>
          <w:szCs w:val="24"/>
        </w:rPr>
        <w:t>C</w:t>
      </w:r>
      <w:r>
        <w:rPr>
          <w:rFonts w:asciiTheme="minorEastAsia" w:hAnsiTheme="minorEastAsia" w:hint="eastAsia"/>
          <w:b/>
          <w:sz w:val="24"/>
          <w:szCs w:val="24"/>
        </w:rPr>
        <w:t>语言程序设计》</w:t>
      </w:r>
    </w:p>
    <w:p w:rsidR="008B539B" w:rsidRDefault="00E834E4">
      <w:pPr>
        <w:widowControl/>
        <w:spacing w:line="360" w:lineRule="auto"/>
        <w:ind w:firstLineChars="200" w:firstLine="482"/>
        <w:jc w:val="left"/>
        <w:rPr>
          <w:rFonts w:ascii="宋体" w:hAnsi="宋体"/>
          <w:b/>
          <w:sz w:val="24"/>
        </w:rPr>
      </w:pPr>
      <w:r>
        <w:rPr>
          <w:rFonts w:ascii="宋体" w:hAnsi="宋体"/>
          <w:b/>
          <w:sz w:val="24"/>
        </w:rPr>
        <w:t>课程目标：</w:t>
      </w:r>
    </w:p>
    <w:p w:rsidR="008B539B" w:rsidRDefault="00E834E4">
      <w:pPr>
        <w:spacing w:line="360" w:lineRule="auto"/>
        <w:ind w:firstLineChars="200" w:firstLine="480"/>
        <w:jc w:val="left"/>
        <w:rPr>
          <w:rFonts w:ascii="宋体" w:hAnsi="宋体"/>
          <w:sz w:val="24"/>
        </w:rPr>
      </w:pPr>
      <w:r>
        <w:rPr>
          <w:rFonts w:ascii="宋体" w:hAnsi="宋体" w:hint="eastAsia"/>
          <w:sz w:val="24"/>
        </w:rPr>
        <w:t>《</w:t>
      </w:r>
      <w:r>
        <w:rPr>
          <w:rFonts w:ascii="宋体" w:hAnsi="宋体" w:hint="eastAsia"/>
          <w:sz w:val="24"/>
        </w:rPr>
        <w:t>C</w:t>
      </w:r>
      <w:r>
        <w:rPr>
          <w:rFonts w:ascii="宋体" w:hAnsi="宋体" w:hint="eastAsia"/>
          <w:sz w:val="24"/>
        </w:rPr>
        <w:t>语言程序设计》是计算机应用技术专业的一门专业基础课。它是作为《面向对象程序设计》、《</w:t>
      </w:r>
      <w:r>
        <w:rPr>
          <w:rFonts w:ascii="宋体" w:hAnsi="宋体" w:hint="eastAsia"/>
          <w:sz w:val="24"/>
        </w:rPr>
        <w:t>ASP</w:t>
      </w:r>
      <w:r>
        <w:rPr>
          <w:rFonts w:ascii="宋体" w:hAnsi="宋体" w:hint="eastAsia"/>
          <w:sz w:val="24"/>
        </w:rPr>
        <w:t>动态网页设计》《</w:t>
      </w:r>
      <w:r>
        <w:rPr>
          <w:rFonts w:ascii="宋体" w:hAnsi="宋体" w:hint="eastAsia"/>
          <w:sz w:val="24"/>
        </w:rPr>
        <w:t>JavaScript</w:t>
      </w:r>
      <w:r>
        <w:rPr>
          <w:rFonts w:ascii="宋体" w:hAnsi="宋体" w:hint="eastAsia"/>
          <w:sz w:val="24"/>
        </w:rPr>
        <w:t>》等课程的前导课程进行设置的。</w:t>
      </w:r>
    </w:p>
    <w:p w:rsidR="008B539B" w:rsidRDefault="00E834E4">
      <w:pPr>
        <w:spacing w:line="360" w:lineRule="auto"/>
        <w:ind w:firstLineChars="200" w:firstLine="480"/>
        <w:jc w:val="left"/>
        <w:rPr>
          <w:rFonts w:ascii="宋体" w:hAnsi="宋体"/>
          <w:sz w:val="24"/>
        </w:rPr>
      </w:pPr>
      <w:r>
        <w:rPr>
          <w:rFonts w:ascii="宋体" w:hAnsi="宋体" w:hint="eastAsia"/>
          <w:sz w:val="24"/>
        </w:rPr>
        <w:t>通过本课程的学习，使学生能够熟练地运用结构化程序设计方法设计编写、调试和运行</w:t>
      </w:r>
      <w:r>
        <w:rPr>
          <w:rFonts w:ascii="宋体" w:hAnsi="宋体" w:hint="eastAsia"/>
          <w:sz w:val="24"/>
        </w:rPr>
        <w:t>C</w:t>
      </w:r>
      <w:r>
        <w:rPr>
          <w:rFonts w:ascii="宋体" w:hAnsi="宋体" w:hint="eastAsia"/>
          <w:sz w:val="24"/>
        </w:rPr>
        <w:t>语言程序。从</w:t>
      </w:r>
      <w:r>
        <w:rPr>
          <w:rFonts w:ascii="宋体" w:hAnsi="宋体" w:hint="eastAsia"/>
          <w:sz w:val="24"/>
        </w:rPr>
        <w:t>理论和实践两个方面培养和提高学生程序设计能力，以及应用计算思维方法去分析和解决问题的能力，为学生在今后的学习和工作中能够很好地使用计算机来解决实际问题打下良好的基础。</w:t>
      </w:r>
    </w:p>
    <w:p w:rsidR="008B539B" w:rsidRDefault="00E834E4">
      <w:pPr>
        <w:widowControl/>
        <w:spacing w:line="360" w:lineRule="auto"/>
        <w:ind w:firstLineChars="200" w:firstLine="482"/>
        <w:jc w:val="left"/>
        <w:rPr>
          <w:rFonts w:ascii="宋体" w:hAnsi="宋体"/>
          <w:b/>
          <w:sz w:val="24"/>
        </w:rPr>
      </w:pPr>
      <w:r>
        <w:rPr>
          <w:rFonts w:ascii="宋体" w:hAnsi="宋体"/>
          <w:b/>
          <w:sz w:val="24"/>
        </w:rPr>
        <w:t>主要内容：</w:t>
      </w:r>
    </w:p>
    <w:p w:rsidR="008B539B" w:rsidRDefault="00E834E4">
      <w:pPr>
        <w:spacing w:line="360" w:lineRule="auto"/>
        <w:ind w:firstLineChars="200" w:firstLine="480"/>
        <w:rPr>
          <w:rFonts w:ascii="宋体" w:hAnsi="宋体"/>
          <w:sz w:val="24"/>
        </w:rPr>
      </w:pPr>
      <w:r>
        <w:rPr>
          <w:rFonts w:ascii="宋体" w:hAnsi="宋体" w:hint="eastAsia"/>
          <w:sz w:val="24"/>
        </w:rPr>
        <w:t>本课程讲解</w:t>
      </w:r>
      <w:r>
        <w:rPr>
          <w:rFonts w:ascii="宋体" w:hAnsi="宋体" w:hint="eastAsia"/>
          <w:sz w:val="24"/>
        </w:rPr>
        <w:t>C</w:t>
      </w:r>
      <w:r>
        <w:rPr>
          <w:rFonts w:ascii="宋体" w:hAnsi="宋体" w:hint="eastAsia"/>
          <w:sz w:val="24"/>
        </w:rPr>
        <w:t>语言的基本数据类型及其运算、分支结构、循环结构、数组、函数、结构体、指针和文件等内容。</w:t>
      </w:r>
    </w:p>
    <w:p w:rsidR="008B539B" w:rsidRDefault="00E834E4">
      <w:pPr>
        <w:widowControl/>
        <w:spacing w:line="360" w:lineRule="auto"/>
        <w:ind w:firstLineChars="200" w:firstLine="482"/>
        <w:jc w:val="left"/>
        <w:rPr>
          <w:rFonts w:ascii="宋体" w:hAnsi="宋体"/>
          <w:b/>
          <w:sz w:val="24"/>
        </w:rPr>
      </w:pPr>
      <w:r>
        <w:rPr>
          <w:rFonts w:ascii="宋体" w:hAnsi="宋体"/>
          <w:b/>
          <w:sz w:val="24"/>
        </w:rPr>
        <w:t>教学要求：</w:t>
      </w:r>
    </w:p>
    <w:p w:rsidR="008B539B" w:rsidRDefault="00E834E4">
      <w:pPr>
        <w:spacing w:line="360" w:lineRule="auto"/>
        <w:ind w:firstLineChars="200" w:firstLine="480"/>
        <w:rPr>
          <w:rFonts w:asciiTheme="minorEastAsia" w:hAnsiTheme="minorEastAsia"/>
          <w:sz w:val="24"/>
          <w:szCs w:val="24"/>
        </w:rPr>
      </w:pPr>
      <w:r>
        <w:rPr>
          <w:rFonts w:ascii="宋体" w:hAnsi="宋体" w:hint="eastAsia"/>
          <w:sz w:val="24"/>
        </w:rPr>
        <w:t>以程序设计为主线，以培养初学者的分析问题能力、解决问题能力及程序设计能力为目标。</w:t>
      </w:r>
      <w:r>
        <w:rPr>
          <w:rFonts w:ascii="宋体" w:hAnsi="宋体" w:hint="eastAsia"/>
          <w:sz w:val="24"/>
        </w:rPr>
        <w:lastRenderedPageBreak/>
        <w:t>强调实用性，注重理论与实践相结合，通过大量的例题，深入浅出，循序渐进地讲解</w:t>
      </w:r>
      <w:r>
        <w:rPr>
          <w:rFonts w:ascii="宋体" w:hAnsi="宋体" w:hint="eastAsia"/>
          <w:sz w:val="24"/>
        </w:rPr>
        <w:t>C</w:t>
      </w:r>
      <w:r>
        <w:rPr>
          <w:rFonts w:ascii="宋体" w:hAnsi="宋体" w:hint="eastAsia"/>
          <w:sz w:val="24"/>
        </w:rPr>
        <w:t>语言的语法规则与实际应用，并注重培养初学者良好的程序设计风格。</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w:t>
      </w:r>
      <w:r>
        <w:rPr>
          <w:rFonts w:asciiTheme="minorEastAsia" w:hAnsiTheme="minorEastAsia" w:hint="eastAsia"/>
          <w:b/>
          <w:sz w:val="24"/>
          <w:szCs w:val="24"/>
        </w:rPr>
        <w:t>Photoshop</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课程目标：</w:t>
      </w:r>
    </w:p>
    <w:p w:rsidR="008B539B" w:rsidRDefault="00E834E4">
      <w:pPr>
        <w:spacing w:line="560" w:lineRule="exact"/>
        <w:ind w:firstLineChars="200" w:firstLine="480"/>
        <w:rPr>
          <w:rFonts w:asciiTheme="minorEastAsia" w:hAnsiTheme="minorEastAsia"/>
          <w:bCs/>
          <w:sz w:val="24"/>
          <w:szCs w:val="24"/>
        </w:rPr>
      </w:pPr>
      <w:r>
        <w:rPr>
          <w:rFonts w:asciiTheme="minorEastAsia" w:hAnsiTheme="minorEastAsia" w:hint="eastAsia"/>
          <w:bCs/>
          <w:sz w:val="24"/>
          <w:szCs w:val="24"/>
        </w:rPr>
        <w:t>通过本课程的学习，了解现代平面设计、色彩与视觉传达艺术的基础知识，掌握图形图像处理软件的操作方法，从而具备图形图像设计与制作能力，如设计标志、网页广告、宣传页（册）、海报、网页版式等，能胜任平面设计师、网页美工等工作。</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主要内容：</w:t>
      </w:r>
    </w:p>
    <w:p w:rsidR="008B539B" w:rsidRDefault="00E834E4">
      <w:pPr>
        <w:spacing w:line="560" w:lineRule="exact"/>
        <w:ind w:firstLineChars="200" w:firstLine="480"/>
        <w:rPr>
          <w:rFonts w:asciiTheme="minorEastAsia" w:hAnsiTheme="minorEastAsia"/>
          <w:bCs/>
          <w:sz w:val="24"/>
          <w:szCs w:val="24"/>
        </w:rPr>
      </w:pPr>
      <w:r>
        <w:rPr>
          <w:rFonts w:asciiTheme="minorEastAsia" w:hAnsiTheme="minorEastAsia" w:hint="eastAsia"/>
          <w:bCs/>
          <w:sz w:val="24"/>
          <w:szCs w:val="24"/>
        </w:rPr>
        <w:t>了解图形图像的基本概念、图像处理软件基本功能和操作界面；</w:t>
      </w:r>
      <w:proofErr w:type="gramStart"/>
      <w:r>
        <w:rPr>
          <w:rFonts w:asciiTheme="minorEastAsia" w:hAnsiTheme="minorEastAsia" w:hint="eastAsia"/>
          <w:bCs/>
          <w:sz w:val="24"/>
          <w:szCs w:val="24"/>
        </w:rPr>
        <w:t>掌握图层的</w:t>
      </w:r>
      <w:proofErr w:type="gramEnd"/>
      <w:r>
        <w:rPr>
          <w:rFonts w:asciiTheme="minorEastAsia" w:hAnsiTheme="minorEastAsia" w:hint="eastAsia"/>
          <w:bCs/>
          <w:sz w:val="24"/>
          <w:szCs w:val="24"/>
        </w:rPr>
        <w:t>基本操作技巧，具有</w:t>
      </w:r>
      <w:proofErr w:type="gramStart"/>
      <w:r>
        <w:rPr>
          <w:rFonts w:asciiTheme="minorEastAsia" w:hAnsiTheme="minorEastAsia" w:hint="eastAsia"/>
          <w:bCs/>
          <w:sz w:val="24"/>
          <w:szCs w:val="24"/>
        </w:rPr>
        <w:t>运用图层样式</w:t>
      </w:r>
      <w:proofErr w:type="gramEnd"/>
      <w:r>
        <w:rPr>
          <w:rFonts w:asciiTheme="minorEastAsia" w:hAnsiTheme="minorEastAsia" w:hint="eastAsia"/>
          <w:bCs/>
          <w:sz w:val="24"/>
          <w:szCs w:val="24"/>
        </w:rPr>
        <w:t>与特效对</w:t>
      </w:r>
      <w:proofErr w:type="gramStart"/>
      <w:r>
        <w:rPr>
          <w:rFonts w:asciiTheme="minorEastAsia" w:hAnsiTheme="minorEastAsia" w:hint="eastAsia"/>
          <w:bCs/>
          <w:sz w:val="24"/>
          <w:szCs w:val="24"/>
        </w:rPr>
        <w:t>图象</w:t>
      </w:r>
      <w:proofErr w:type="gramEnd"/>
      <w:r>
        <w:rPr>
          <w:rFonts w:asciiTheme="minorEastAsia" w:hAnsiTheme="minorEastAsia" w:hint="eastAsia"/>
          <w:bCs/>
          <w:sz w:val="24"/>
          <w:szCs w:val="24"/>
        </w:rPr>
        <w:t>进行综合处理的能力；掌握锚点、方向点和方向线的概念。具有运用路径绘制、路径修改、直接选择、</w:t>
      </w:r>
      <w:proofErr w:type="gramStart"/>
      <w:r>
        <w:rPr>
          <w:rFonts w:asciiTheme="minorEastAsia" w:hAnsiTheme="minorEastAsia" w:hint="eastAsia"/>
          <w:bCs/>
          <w:sz w:val="24"/>
          <w:szCs w:val="24"/>
        </w:rPr>
        <w:t>转换锚点和</w:t>
      </w:r>
      <w:proofErr w:type="gramEnd"/>
      <w:r>
        <w:rPr>
          <w:rFonts w:asciiTheme="minorEastAsia" w:hAnsiTheme="minorEastAsia" w:hint="eastAsia"/>
          <w:bCs/>
          <w:sz w:val="24"/>
          <w:szCs w:val="24"/>
        </w:rPr>
        <w:t>路径复制、</w:t>
      </w:r>
      <w:proofErr w:type="gramStart"/>
      <w:r>
        <w:rPr>
          <w:rFonts w:asciiTheme="minorEastAsia" w:hAnsiTheme="minorEastAsia" w:hint="eastAsia"/>
          <w:bCs/>
          <w:sz w:val="24"/>
          <w:szCs w:val="24"/>
        </w:rPr>
        <w:t>描边等</w:t>
      </w:r>
      <w:proofErr w:type="gramEnd"/>
      <w:r>
        <w:rPr>
          <w:rFonts w:asciiTheme="minorEastAsia" w:hAnsiTheme="minorEastAsia" w:hint="eastAsia"/>
          <w:bCs/>
          <w:sz w:val="24"/>
          <w:szCs w:val="24"/>
        </w:rPr>
        <w:t>工具进行设计制作标志、图形绘制；了解通道、</w:t>
      </w:r>
      <w:proofErr w:type="gramStart"/>
      <w:r>
        <w:rPr>
          <w:rFonts w:asciiTheme="minorEastAsia" w:hAnsiTheme="minorEastAsia" w:hint="eastAsia"/>
          <w:bCs/>
          <w:sz w:val="24"/>
          <w:szCs w:val="24"/>
        </w:rPr>
        <w:t>蒙版的</w:t>
      </w:r>
      <w:proofErr w:type="gramEnd"/>
      <w:r>
        <w:rPr>
          <w:rFonts w:asciiTheme="minorEastAsia" w:hAnsiTheme="minorEastAsia" w:hint="eastAsia"/>
          <w:bCs/>
          <w:sz w:val="24"/>
          <w:szCs w:val="24"/>
        </w:rPr>
        <w:t>概念；掌握通道调板；掌握</w:t>
      </w:r>
      <w:r>
        <w:rPr>
          <w:rFonts w:asciiTheme="minorEastAsia" w:hAnsiTheme="minorEastAsia" w:hint="eastAsia"/>
          <w:bCs/>
          <w:sz w:val="24"/>
          <w:szCs w:val="24"/>
        </w:rPr>
        <w:t>Alpha</w:t>
      </w:r>
      <w:r>
        <w:rPr>
          <w:rFonts w:asciiTheme="minorEastAsia" w:hAnsiTheme="minorEastAsia" w:hint="eastAsia"/>
          <w:bCs/>
          <w:sz w:val="24"/>
          <w:szCs w:val="24"/>
        </w:rPr>
        <w:t>通道、通道与选区、</w:t>
      </w:r>
      <w:proofErr w:type="gramStart"/>
      <w:r>
        <w:rPr>
          <w:rFonts w:asciiTheme="minorEastAsia" w:hAnsiTheme="minorEastAsia" w:hint="eastAsia"/>
          <w:bCs/>
          <w:sz w:val="24"/>
          <w:szCs w:val="24"/>
        </w:rPr>
        <w:t>蒙版与</w:t>
      </w:r>
      <w:proofErr w:type="gramEnd"/>
      <w:r>
        <w:rPr>
          <w:rFonts w:asciiTheme="minorEastAsia" w:hAnsiTheme="minorEastAsia" w:hint="eastAsia"/>
          <w:bCs/>
          <w:sz w:val="24"/>
          <w:szCs w:val="24"/>
        </w:rPr>
        <w:t>选区、通道运算等关系及操作技巧，能进行多个图像的融合及特效处理；了解滤</w:t>
      </w:r>
      <w:proofErr w:type="gramStart"/>
      <w:r>
        <w:rPr>
          <w:rFonts w:asciiTheme="minorEastAsia" w:hAnsiTheme="minorEastAsia" w:hint="eastAsia"/>
          <w:bCs/>
          <w:sz w:val="24"/>
          <w:szCs w:val="24"/>
        </w:rPr>
        <w:t>镜特点</w:t>
      </w:r>
      <w:proofErr w:type="gramEnd"/>
      <w:r>
        <w:rPr>
          <w:rFonts w:asciiTheme="minorEastAsia" w:hAnsiTheme="minorEastAsia" w:hint="eastAsia"/>
          <w:bCs/>
          <w:sz w:val="24"/>
          <w:szCs w:val="24"/>
        </w:rPr>
        <w:t>及其作用，掌握破坏性滤镜和</w:t>
      </w:r>
      <w:proofErr w:type="gramStart"/>
      <w:r>
        <w:rPr>
          <w:rFonts w:asciiTheme="minorEastAsia" w:hAnsiTheme="minorEastAsia" w:hint="eastAsia"/>
          <w:bCs/>
          <w:sz w:val="24"/>
          <w:szCs w:val="24"/>
        </w:rPr>
        <w:t>校正性滤镜</w:t>
      </w:r>
      <w:proofErr w:type="gramEnd"/>
      <w:r>
        <w:rPr>
          <w:rFonts w:asciiTheme="minorEastAsia" w:hAnsiTheme="minorEastAsia" w:hint="eastAsia"/>
          <w:bCs/>
          <w:sz w:val="24"/>
          <w:szCs w:val="24"/>
        </w:rPr>
        <w:t>的不同作用，具有运用合适滤镜对图像进行特效处理的能力；了解图像进行调整</w:t>
      </w:r>
      <w:r>
        <w:rPr>
          <w:rFonts w:asciiTheme="minorEastAsia" w:hAnsiTheme="minorEastAsia" w:hint="eastAsia"/>
          <w:bCs/>
          <w:sz w:val="24"/>
          <w:szCs w:val="24"/>
        </w:rPr>
        <w:t>（校正）之前的必要工作；具有运用图像调整工具对图像进行合适处理的能力；掌握文字工具技术参数对文字的不同影响，具字体设计和图文混排的能力；了解</w:t>
      </w:r>
      <w:proofErr w:type="spellStart"/>
      <w:r>
        <w:rPr>
          <w:rFonts w:asciiTheme="minorEastAsia" w:hAnsiTheme="minorEastAsia" w:hint="eastAsia"/>
          <w:bCs/>
          <w:sz w:val="24"/>
          <w:szCs w:val="24"/>
        </w:rPr>
        <w:t>ImageReady</w:t>
      </w:r>
      <w:proofErr w:type="spellEnd"/>
      <w:r>
        <w:rPr>
          <w:rFonts w:asciiTheme="minorEastAsia" w:hAnsiTheme="minorEastAsia" w:hint="eastAsia"/>
          <w:bCs/>
          <w:sz w:val="24"/>
          <w:szCs w:val="24"/>
        </w:rPr>
        <w:t>的概念和操作方法，具有进行动画及</w:t>
      </w:r>
      <w:r>
        <w:rPr>
          <w:rFonts w:asciiTheme="minorEastAsia" w:hAnsiTheme="minorEastAsia" w:hint="eastAsia"/>
          <w:bCs/>
          <w:sz w:val="24"/>
          <w:szCs w:val="24"/>
        </w:rPr>
        <w:t>Web</w:t>
      </w:r>
      <w:r>
        <w:rPr>
          <w:rFonts w:asciiTheme="minorEastAsia" w:hAnsiTheme="minorEastAsia" w:hint="eastAsia"/>
          <w:bCs/>
          <w:sz w:val="24"/>
          <w:szCs w:val="24"/>
        </w:rPr>
        <w:t>页面设计与制作能力；掌握图像的获取与输出方法。</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教学要求：</w:t>
      </w:r>
    </w:p>
    <w:p w:rsidR="008B539B" w:rsidRDefault="00E834E4">
      <w:pPr>
        <w:spacing w:line="560" w:lineRule="exact"/>
        <w:ind w:firstLineChars="200" w:firstLine="480"/>
        <w:rPr>
          <w:rFonts w:asciiTheme="minorEastAsia" w:hAnsiTheme="minorEastAsia"/>
          <w:bCs/>
          <w:sz w:val="24"/>
          <w:szCs w:val="24"/>
        </w:rPr>
      </w:pPr>
      <w:r>
        <w:rPr>
          <w:rFonts w:asciiTheme="minorEastAsia" w:hAnsiTheme="minorEastAsia" w:hint="eastAsia"/>
          <w:bCs/>
          <w:sz w:val="24"/>
          <w:szCs w:val="24"/>
        </w:rPr>
        <w:t>课程的教学要采用案例教学为主，案例中要结合色彩和视觉传达知识来分析和讲解，让学生在掌握软件操作的基础上提升审美情趣和激发创新欲望，学会色彩搭配、版式设计等知识，从而培养图形图像设计和制作的能力；模仿的同时重视创新能力培养。以企业小项目或者参加图形图像制作</w:t>
      </w:r>
      <w:r>
        <w:rPr>
          <w:rFonts w:asciiTheme="minorEastAsia" w:hAnsiTheme="minorEastAsia" w:hint="eastAsia"/>
          <w:bCs/>
          <w:sz w:val="24"/>
          <w:szCs w:val="24"/>
        </w:rPr>
        <w:t>大赛的形式，锻炼学生的制作与创新能力。</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3</w:t>
      </w:r>
      <w:r>
        <w:rPr>
          <w:rFonts w:asciiTheme="minorEastAsia" w:hAnsiTheme="minorEastAsia" w:hint="eastAsia"/>
          <w:b/>
          <w:sz w:val="24"/>
          <w:szCs w:val="24"/>
        </w:rPr>
        <w:t>、摄影基础</w:t>
      </w:r>
    </w:p>
    <w:p w:rsidR="008B539B" w:rsidRDefault="00E834E4">
      <w:pPr>
        <w:spacing w:line="360" w:lineRule="auto"/>
        <w:ind w:firstLineChars="200" w:firstLine="482"/>
        <w:rPr>
          <w:color w:val="000000" w:themeColor="text1"/>
          <w:sz w:val="24"/>
        </w:rPr>
      </w:pPr>
      <w:r>
        <w:rPr>
          <w:b/>
          <w:color w:val="000000" w:themeColor="text1"/>
          <w:sz w:val="24"/>
        </w:rPr>
        <w:t>课程目标：</w:t>
      </w:r>
      <w:r>
        <w:rPr>
          <w:color w:val="000000" w:themeColor="text1"/>
          <w:sz w:val="24"/>
        </w:rPr>
        <w:t>学习掌握摄影原理和摄影方法</w:t>
      </w:r>
      <w:r>
        <w:rPr>
          <w:rFonts w:hint="eastAsia"/>
          <w:color w:val="000000" w:themeColor="text1"/>
          <w:sz w:val="24"/>
        </w:rPr>
        <w:t>。</w:t>
      </w:r>
    </w:p>
    <w:p w:rsidR="008B539B" w:rsidRDefault="00E834E4">
      <w:pPr>
        <w:spacing w:line="360" w:lineRule="auto"/>
        <w:ind w:firstLineChars="200" w:firstLine="482"/>
        <w:rPr>
          <w:color w:val="000000" w:themeColor="text1"/>
          <w:sz w:val="24"/>
        </w:rPr>
      </w:pPr>
      <w:r>
        <w:rPr>
          <w:b/>
          <w:color w:val="000000" w:themeColor="text1"/>
          <w:sz w:val="24"/>
        </w:rPr>
        <w:t>主要内容：</w:t>
      </w:r>
      <w:r>
        <w:rPr>
          <w:color w:val="000000" w:themeColor="text1"/>
          <w:sz w:val="24"/>
        </w:rPr>
        <w:t>（</w:t>
      </w:r>
      <w:r>
        <w:rPr>
          <w:color w:val="000000" w:themeColor="text1"/>
          <w:sz w:val="24"/>
        </w:rPr>
        <w:t>1</w:t>
      </w:r>
      <w:r>
        <w:rPr>
          <w:color w:val="000000" w:themeColor="text1"/>
          <w:sz w:val="24"/>
        </w:rPr>
        <w:t>）相机的基本结构：摄影的发展历史、掌握相机的基本构造、相机的科学使</w:t>
      </w:r>
      <w:r>
        <w:rPr>
          <w:color w:val="000000" w:themeColor="text1"/>
          <w:sz w:val="24"/>
        </w:rPr>
        <w:lastRenderedPageBreak/>
        <w:t>用方法、掌握镜头、焦距、快门、光圈和感光度等基础概念。（</w:t>
      </w:r>
      <w:r>
        <w:rPr>
          <w:color w:val="000000" w:themeColor="text1"/>
          <w:sz w:val="24"/>
        </w:rPr>
        <w:t>2</w:t>
      </w:r>
      <w:r>
        <w:rPr>
          <w:color w:val="000000" w:themeColor="text1"/>
          <w:sz w:val="24"/>
        </w:rPr>
        <w:t>）摄影方法部分：熟练镜头、焦距、快门、光圈和感光度等参数的调整。掌握各类构图方法，并能灵活应用。掌握利用计算机对照片进行加工、对视频进行编辑的基本方法。（</w:t>
      </w:r>
      <w:r>
        <w:rPr>
          <w:color w:val="000000" w:themeColor="text1"/>
          <w:sz w:val="24"/>
        </w:rPr>
        <w:t>3</w:t>
      </w:r>
      <w:r>
        <w:rPr>
          <w:color w:val="000000" w:themeColor="text1"/>
          <w:sz w:val="24"/>
        </w:rPr>
        <w:t>）摄影实践部分：掌握风光拍摄、夜景拍摄、花卉拍摄、近距和微距拍摄、人物拍摄、旅游拍摄、体育拍摄等各类场景下的摄影手法。</w:t>
      </w:r>
    </w:p>
    <w:p w:rsidR="008B539B" w:rsidRDefault="00E834E4">
      <w:pPr>
        <w:spacing w:line="360" w:lineRule="auto"/>
        <w:ind w:firstLineChars="200" w:firstLine="482"/>
        <w:rPr>
          <w:color w:val="000000" w:themeColor="text1"/>
          <w:sz w:val="24"/>
        </w:rPr>
      </w:pPr>
      <w:r>
        <w:rPr>
          <w:b/>
          <w:color w:val="000000" w:themeColor="text1"/>
          <w:sz w:val="24"/>
        </w:rPr>
        <w:t>教学要求：</w:t>
      </w:r>
      <w:r>
        <w:rPr>
          <w:color w:val="000000" w:themeColor="text1"/>
          <w:sz w:val="24"/>
        </w:rPr>
        <w:t>通过理论</w:t>
      </w:r>
      <w:proofErr w:type="gramStart"/>
      <w:r>
        <w:rPr>
          <w:color w:val="000000" w:themeColor="text1"/>
          <w:sz w:val="24"/>
        </w:rPr>
        <w:t>加实践</w:t>
      </w:r>
      <w:proofErr w:type="gramEnd"/>
      <w:r>
        <w:rPr>
          <w:color w:val="000000" w:themeColor="text1"/>
          <w:sz w:val="24"/>
        </w:rPr>
        <w:t>的学习，掌握专业摄影技巧和照片加工方法。</w:t>
      </w:r>
      <w:proofErr w:type="gramStart"/>
      <w:r>
        <w:rPr>
          <w:color w:val="000000" w:themeColor="text1"/>
          <w:sz w:val="24"/>
        </w:rPr>
        <w:t>磨炼</w:t>
      </w:r>
      <w:proofErr w:type="gramEnd"/>
      <w:r>
        <w:rPr>
          <w:color w:val="000000" w:themeColor="text1"/>
          <w:sz w:val="24"/>
        </w:rPr>
        <w:t>摄影功底，灵活使用各类镜头表达有意义的题材。提高个人艺术修养，能正确的进行评价和自己评价。</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4</w:t>
      </w:r>
      <w:r>
        <w:rPr>
          <w:rFonts w:asciiTheme="minorEastAsia" w:hAnsiTheme="minorEastAsia" w:hint="eastAsia"/>
          <w:b/>
          <w:sz w:val="24"/>
          <w:szCs w:val="24"/>
        </w:rPr>
        <w:t>、数字绘画</w:t>
      </w:r>
    </w:p>
    <w:p w:rsidR="008B539B" w:rsidRDefault="00E834E4">
      <w:pPr>
        <w:spacing w:line="360" w:lineRule="auto"/>
        <w:ind w:firstLineChars="200" w:firstLine="482"/>
        <w:rPr>
          <w:color w:val="000000" w:themeColor="text1"/>
          <w:sz w:val="24"/>
        </w:rPr>
      </w:pPr>
      <w:r>
        <w:rPr>
          <w:b/>
          <w:color w:val="000000" w:themeColor="text1"/>
          <w:sz w:val="24"/>
        </w:rPr>
        <w:t>课程目标：</w:t>
      </w:r>
      <w:r>
        <w:rPr>
          <w:color w:val="000000" w:themeColor="text1"/>
          <w:sz w:val="24"/>
        </w:rPr>
        <w:t>让学生能够掌握</w:t>
      </w:r>
      <w:r>
        <w:rPr>
          <w:color w:val="000000" w:themeColor="text1"/>
          <w:sz w:val="24"/>
        </w:rPr>
        <w:t>Photoshop</w:t>
      </w:r>
      <w:r>
        <w:rPr>
          <w:color w:val="000000" w:themeColor="text1"/>
          <w:sz w:val="24"/>
        </w:rPr>
        <w:t>的使用方法和数字插、漫画制作技法，掌握手绘板的使用方法，培养学生的创作性思维，使学生能够将自身的创作思想和传统的绘画表现形式有机结合起来。通过本课程的学习，强调学生的造型绘画能力以及设计创意能力，能接受开放时代的各种图像信息，积累创意素材，为将来从事数字媒体及相关行业的工作建立一定的认识和基本技</w:t>
      </w:r>
      <w:r>
        <w:rPr>
          <w:color w:val="000000" w:themeColor="text1"/>
          <w:sz w:val="24"/>
        </w:rPr>
        <w:t>能。</w:t>
      </w:r>
    </w:p>
    <w:p w:rsidR="008B539B" w:rsidRDefault="00E834E4">
      <w:pPr>
        <w:spacing w:line="360" w:lineRule="auto"/>
        <w:ind w:firstLineChars="200" w:firstLine="482"/>
        <w:rPr>
          <w:color w:val="000000" w:themeColor="text1"/>
          <w:sz w:val="24"/>
        </w:rPr>
      </w:pPr>
      <w:r>
        <w:rPr>
          <w:b/>
          <w:color w:val="000000" w:themeColor="text1"/>
          <w:sz w:val="24"/>
        </w:rPr>
        <w:t>主要内容：</w:t>
      </w:r>
      <w:r>
        <w:rPr>
          <w:color w:val="000000" w:themeColor="text1"/>
          <w:sz w:val="24"/>
        </w:rPr>
        <w:t>了解</w:t>
      </w:r>
      <w:r>
        <w:rPr>
          <w:color w:val="000000" w:themeColor="text1"/>
          <w:sz w:val="24"/>
        </w:rPr>
        <w:t>PHOTOSHOP</w:t>
      </w:r>
      <w:r>
        <w:rPr>
          <w:color w:val="000000" w:themeColor="text1"/>
          <w:sz w:val="24"/>
        </w:rPr>
        <w:t>的基本知识与工具的使用方法；掌握手绘板的使用方法和压感的应用；掌握数字</w:t>
      </w:r>
      <w:proofErr w:type="gramStart"/>
      <w:r>
        <w:rPr>
          <w:color w:val="000000" w:themeColor="text1"/>
          <w:sz w:val="24"/>
        </w:rPr>
        <w:t>绘画线稿</w:t>
      </w:r>
      <w:proofErr w:type="gramEnd"/>
      <w:r>
        <w:rPr>
          <w:color w:val="000000" w:themeColor="text1"/>
          <w:sz w:val="24"/>
        </w:rPr>
        <w:t>起稿方法及</w:t>
      </w:r>
      <w:r>
        <w:rPr>
          <w:color w:val="000000" w:themeColor="text1"/>
          <w:sz w:val="24"/>
        </w:rPr>
        <w:t>Brush</w:t>
      </w:r>
      <w:proofErr w:type="gramStart"/>
      <w:r>
        <w:rPr>
          <w:color w:val="000000" w:themeColor="text1"/>
          <w:sz w:val="24"/>
        </w:rPr>
        <w:t>笔刷的</w:t>
      </w:r>
      <w:proofErr w:type="gramEnd"/>
      <w:r>
        <w:rPr>
          <w:color w:val="000000" w:themeColor="text1"/>
          <w:sz w:val="24"/>
        </w:rPr>
        <w:t>使用方法与技巧；熟练掌握插画画面素描关系的绘制方法及结合色彩模式、滤镜进行特效综合制作的技法。</w:t>
      </w:r>
    </w:p>
    <w:p w:rsidR="008B539B" w:rsidRDefault="00E834E4">
      <w:pPr>
        <w:spacing w:line="360" w:lineRule="auto"/>
        <w:ind w:firstLineChars="200" w:firstLine="482"/>
        <w:rPr>
          <w:color w:val="000000" w:themeColor="text1"/>
          <w:sz w:val="24"/>
        </w:rPr>
      </w:pPr>
      <w:r>
        <w:rPr>
          <w:b/>
          <w:color w:val="000000" w:themeColor="text1"/>
          <w:sz w:val="24"/>
        </w:rPr>
        <w:t>教学要求：</w:t>
      </w:r>
      <w:r>
        <w:rPr>
          <w:color w:val="000000" w:themeColor="text1"/>
          <w:sz w:val="24"/>
        </w:rPr>
        <w:t>本课程的工作任务本着由简单到复杂的原则，以素描关系和色彩关系为基准，以对应的项目载体为对象，完成工学结合项目实践任务。认知过程分布贯穿于所有项目单元，工作任务集中于各个项目载体。通过立体交叉式的演练与实践，使学生具备基本的数字绘画知识。本学习领域由</w:t>
      </w:r>
      <w:r>
        <w:rPr>
          <w:color w:val="000000" w:themeColor="text1"/>
          <w:sz w:val="24"/>
        </w:rPr>
        <w:t>3</w:t>
      </w:r>
      <w:r>
        <w:rPr>
          <w:color w:val="000000" w:themeColor="text1"/>
          <w:sz w:val="24"/>
        </w:rPr>
        <w:t>个层次、</w:t>
      </w:r>
      <w:r>
        <w:rPr>
          <w:color w:val="000000" w:themeColor="text1"/>
          <w:sz w:val="24"/>
        </w:rPr>
        <w:t>3</w:t>
      </w:r>
      <w:r>
        <w:rPr>
          <w:color w:val="000000" w:themeColor="text1"/>
          <w:sz w:val="24"/>
        </w:rPr>
        <w:t>个学</w:t>
      </w:r>
      <w:r>
        <w:rPr>
          <w:color w:val="000000" w:themeColor="text1"/>
          <w:sz w:val="24"/>
        </w:rPr>
        <w:t>习情境和</w:t>
      </w:r>
      <w:r>
        <w:rPr>
          <w:color w:val="000000" w:themeColor="text1"/>
          <w:sz w:val="24"/>
        </w:rPr>
        <w:t>9</w:t>
      </w:r>
      <w:r>
        <w:rPr>
          <w:color w:val="000000" w:themeColor="text1"/>
          <w:sz w:val="24"/>
        </w:rPr>
        <w:t>项工作任务组成。</w:t>
      </w:r>
      <w:r>
        <w:rPr>
          <w:color w:val="000000" w:themeColor="text1"/>
          <w:sz w:val="24"/>
        </w:rPr>
        <w:t>3</w:t>
      </w:r>
      <w:r>
        <w:rPr>
          <w:color w:val="000000" w:themeColor="text1"/>
          <w:sz w:val="24"/>
        </w:rPr>
        <w:t>个层次是构思</w:t>
      </w:r>
      <w:r>
        <w:rPr>
          <w:color w:val="000000" w:themeColor="text1"/>
          <w:sz w:val="24"/>
        </w:rPr>
        <w:t>—</w:t>
      </w:r>
      <w:r>
        <w:rPr>
          <w:color w:val="000000" w:themeColor="text1"/>
          <w:sz w:val="24"/>
        </w:rPr>
        <w:t>设计</w:t>
      </w:r>
      <w:r>
        <w:rPr>
          <w:color w:val="000000" w:themeColor="text1"/>
          <w:sz w:val="24"/>
        </w:rPr>
        <w:t>—</w:t>
      </w:r>
      <w:r>
        <w:rPr>
          <w:color w:val="000000" w:themeColor="text1"/>
          <w:sz w:val="24"/>
        </w:rPr>
        <w:t>制作，完成由感性到理性乃至应用于项目实践的工作能力培养过程。</w:t>
      </w:r>
      <w:r>
        <w:rPr>
          <w:color w:val="000000" w:themeColor="text1"/>
          <w:sz w:val="24"/>
        </w:rPr>
        <w:t>9</w:t>
      </w:r>
      <w:r>
        <w:rPr>
          <w:color w:val="000000" w:themeColor="text1"/>
          <w:sz w:val="24"/>
        </w:rPr>
        <w:t>项工作是应用具备的能力在各个项目化教学单元中完成各方向的设计工作任务。最终培养学生正确认识专业软件在设计与绘制中的重要位置，使其明确方向，启发日后自我学习的意识。同时使学生具备较强的工作方法能力和社交沟通能力。</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5</w:t>
      </w:r>
      <w:r>
        <w:rPr>
          <w:rFonts w:asciiTheme="minorEastAsia" w:hAnsiTheme="minorEastAsia" w:hint="eastAsia"/>
          <w:b/>
          <w:sz w:val="24"/>
          <w:szCs w:val="24"/>
        </w:rPr>
        <w:t>、图形图像处理</w:t>
      </w:r>
    </w:p>
    <w:p w:rsidR="008B539B" w:rsidRDefault="00E834E4">
      <w:pPr>
        <w:spacing w:line="360" w:lineRule="auto"/>
        <w:ind w:firstLineChars="200" w:firstLine="482"/>
        <w:rPr>
          <w:color w:val="000000" w:themeColor="text1"/>
          <w:sz w:val="24"/>
        </w:rPr>
      </w:pPr>
      <w:r>
        <w:rPr>
          <w:b/>
          <w:color w:val="000000" w:themeColor="text1"/>
          <w:sz w:val="24"/>
        </w:rPr>
        <w:t>课程目标：</w:t>
      </w:r>
      <w:r>
        <w:rPr>
          <w:color w:val="000000" w:themeColor="text1"/>
          <w:sz w:val="24"/>
        </w:rPr>
        <w:t>通过本课程的学习着重是让学生在掌握</w:t>
      </w:r>
      <w:r>
        <w:rPr>
          <w:color w:val="000000" w:themeColor="text1"/>
          <w:sz w:val="24"/>
        </w:rPr>
        <w:t>Adobe Photoshop</w:t>
      </w:r>
      <w:r>
        <w:rPr>
          <w:color w:val="000000" w:themeColor="text1"/>
          <w:sz w:val="24"/>
        </w:rPr>
        <w:t>位图软件、</w:t>
      </w:r>
      <w:proofErr w:type="spellStart"/>
      <w:r>
        <w:rPr>
          <w:color w:val="000000" w:themeColor="text1"/>
          <w:sz w:val="24"/>
        </w:rPr>
        <w:t>CorelDRAW</w:t>
      </w:r>
      <w:proofErr w:type="spellEnd"/>
      <w:r>
        <w:rPr>
          <w:color w:val="000000" w:themeColor="text1"/>
          <w:sz w:val="24"/>
        </w:rPr>
        <w:t>矢量软件的使用，结合现代平面设计、色彩与视觉传达艺术的基础知识，提高设</w:t>
      </w:r>
      <w:r>
        <w:rPr>
          <w:color w:val="000000" w:themeColor="text1"/>
          <w:sz w:val="24"/>
        </w:rPr>
        <w:t>计表现能力。培养学生熟练的电脑应用软件操作技术、正确的设计思维方法、丰富学生的艺术表现手段，并通过一定数量的实例制作训练，让学生掌握图形图像的处理和制作能力，从而具备设计标志、网页广告、宣传页（册）、海报、网页版式等能力，能胜任平面设计师、网页美工等工作。</w:t>
      </w:r>
    </w:p>
    <w:p w:rsidR="008B539B" w:rsidRDefault="00E834E4">
      <w:pPr>
        <w:spacing w:line="360" w:lineRule="auto"/>
        <w:ind w:firstLineChars="200" w:firstLine="482"/>
        <w:rPr>
          <w:color w:val="000000" w:themeColor="text1"/>
          <w:sz w:val="24"/>
        </w:rPr>
      </w:pPr>
      <w:r>
        <w:rPr>
          <w:b/>
          <w:color w:val="000000" w:themeColor="text1"/>
          <w:sz w:val="24"/>
        </w:rPr>
        <w:lastRenderedPageBreak/>
        <w:t>主要内容：</w:t>
      </w:r>
      <w:r>
        <w:rPr>
          <w:color w:val="000000" w:themeColor="text1"/>
          <w:sz w:val="24"/>
        </w:rPr>
        <w:t>本课程是本</w:t>
      </w:r>
      <w:proofErr w:type="gramStart"/>
      <w:r>
        <w:rPr>
          <w:color w:val="000000" w:themeColor="text1"/>
          <w:sz w:val="24"/>
        </w:rPr>
        <w:t>专业专业</w:t>
      </w:r>
      <w:proofErr w:type="gramEnd"/>
      <w:r>
        <w:rPr>
          <w:color w:val="000000" w:themeColor="text1"/>
          <w:sz w:val="24"/>
        </w:rPr>
        <w:t>基础课程之一，强调应用。在平面处理软件结合美学知识的基础上，培养学生图形图像的处理能力。主要内容包含广泛</w:t>
      </w:r>
      <w:r>
        <w:rPr>
          <w:color w:val="000000" w:themeColor="text1"/>
          <w:sz w:val="24"/>
        </w:rPr>
        <w:t xml:space="preserve">1. </w:t>
      </w:r>
      <w:r>
        <w:rPr>
          <w:color w:val="000000" w:themeColor="text1"/>
          <w:sz w:val="24"/>
        </w:rPr>
        <w:t>了解图形图像的基本概念、掌握图像处理软件</w:t>
      </w:r>
      <w:r>
        <w:rPr>
          <w:color w:val="000000" w:themeColor="text1"/>
          <w:sz w:val="24"/>
        </w:rPr>
        <w:t xml:space="preserve"> Photoshop</w:t>
      </w:r>
      <w:r>
        <w:rPr>
          <w:color w:val="000000" w:themeColor="text1"/>
          <w:sz w:val="24"/>
        </w:rPr>
        <w:t>、</w:t>
      </w:r>
      <w:proofErr w:type="spellStart"/>
      <w:r>
        <w:rPr>
          <w:color w:val="000000" w:themeColor="text1"/>
          <w:sz w:val="24"/>
        </w:rPr>
        <w:t>CorelDRAW</w:t>
      </w:r>
      <w:proofErr w:type="spellEnd"/>
      <w:r>
        <w:rPr>
          <w:color w:val="000000" w:themeColor="text1"/>
          <w:sz w:val="24"/>
        </w:rPr>
        <w:t>基本功能和操作界面</w:t>
      </w:r>
      <w:r>
        <w:rPr>
          <w:color w:val="000000" w:themeColor="text1"/>
          <w:sz w:val="24"/>
        </w:rPr>
        <w:t>2.</w:t>
      </w:r>
      <w:r>
        <w:rPr>
          <w:color w:val="000000" w:themeColor="text1"/>
          <w:sz w:val="24"/>
        </w:rPr>
        <w:t>掌握</w:t>
      </w:r>
      <w:r>
        <w:rPr>
          <w:color w:val="000000" w:themeColor="text1"/>
          <w:sz w:val="24"/>
        </w:rPr>
        <w:t>Photo</w:t>
      </w:r>
      <w:r>
        <w:rPr>
          <w:color w:val="000000" w:themeColor="text1"/>
          <w:sz w:val="24"/>
        </w:rPr>
        <w:t>shop</w:t>
      </w:r>
      <w:r>
        <w:rPr>
          <w:color w:val="000000" w:themeColor="text1"/>
          <w:sz w:val="24"/>
        </w:rPr>
        <w:t>、</w:t>
      </w:r>
      <w:proofErr w:type="spellStart"/>
      <w:r>
        <w:rPr>
          <w:color w:val="000000" w:themeColor="text1"/>
          <w:sz w:val="24"/>
        </w:rPr>
        <w:t>CorelDRAW</w:t>
      </w:r>
      <w:proofErr w:type="spellEnd"/>
      <w:proofErr w:type="gramStart"/>
      <w:r>
        <w:rPr>
          <w:color w:val="000000" w:themeColor="text1"/>
          <w:sz w:val="24"/>
        </w:rPr>
        <w:t>图层的</w:t>
      </w:r>
      <w:proofErr w:type="gramEnd"/>
      <w:r>
        <w:rPr>
          <w:color w:val="000000" w:themeColor="text1"/>
          <w:sz w:val="24"/>
        </w:rPr>
        <w:t>基本操作技巧，具有</w:t>
      </w:r>
      <w:proofErr w:type="gramStart"/>
      <w:r>
        <w:rPr>
          <w:color w:val="000000" w:themeColor="text1"/>
          <w:sz w:val="24"/>
        </w:rPr>
        <w:t>运用图层样式</w:t>
      </w:r>
      <w:proofErr w:type="gramEnd"/>
      <w:r>
        <w:rPr>
          <w:color w:val="000000" w:themeColor="text1"/>
          <w:sz w:val="24"/>
        </w:rPr>
        <w:t>与特效对</w:t>
      </w:r>
      <w:proofErr w:type="gramStart"/>
      <w:r>
        <w:rPr>
          <w:color w:val="000000" w:themeColor="text1"/>
          <w:sz w:val="24"/>
        </w:rPr>
        <w:t>图象</w:t>
      </w:r>
      <w:proofErr w:type="gramEnd"/>
      <w:r>
        <w:rPr>
          <w:color w:val="000000" w:themeColor="text1"/>
          <w:sz w:val="24"/>
        </w:rPr>
        <w:t>进行综合处理的能力。</w:t>
      </w:r>
      <w:r>
        <w:rPr>
          <w:color w:val="000000" w:themeColor="text1"/>
          <w:sz w:val="24"/>
        </w:rPr>
        <w:t xml:space="preserve">3. </w:t>
      </w:r>
      <w:r>
        <w:rPr>
          <w:color w:val="000000" w:themeColor="text1"/>
          <w:sz w:val="24"/>
        </w:rPr>
        <w:t>掌握在</w:t>
      </w:r>
      <w:r>
        <w:rPr>
          <w:color w:val="000000" w:themeColor="text1"/>
          <w:sz w:val="24"/>
        </w:rPr>
        <w:t>Adobe Photoshop</w:t>
      </w:r>
      <w:r>
        <w:rPr>
          <w:color w:val="000000" w:themeColor="text1"/>
          <w:sz w:val="24"/>
        </w:rPr>
        <w:t>和</w:t>
      </w:r>
      <w:proofErr w:type="spellStart"/>
      <w:r>
        <w:rPr>
          <w:color w:val="000000" w:themeColor="text1"/>
          <w:sz w:val="24"/>
        </w:rPr>
        <w:t>CorelDRAW</w:t>
      </w:r>
      <w:proofErr w:type="spellEnd"/>
      <w:r>
        <w:rPr>
          <w:color w:val="000000" w:themeColor="text1"/>
          <w:sz w:val="24"/>
        </w:rPr>
        <w:t>中锚点、方向点和方向线的概念。具有运用路径绘制、路径修改、直接选择、</w:t>
      </w:r>
      <w:proofErr w:type="gramStart"/>
      <w:r>
        <w:rPr>
          <w:color w:val="000000" w:themeColor="text1"/>
          <w:sz w:val="24"/>
        </w:rPr>
        <w:t>转换锚点和</w:t>
      </w:r>
      <w:proofErr w:type="gramEnd"/>
      <w:r>
        <w:rPr>
          <w:color w:val="000000" w:themeColor="text1"/>
          <w:sz w:val="24"/>
        </w:rPr>
        <w:t>路径复制、</w:t>
      </w:r>
      <w:proofErr w:type="gramStart"/>
      <w:r>
        <w:rPr>
          <w:color w:val="000000" w:themeColor="text1"/>
          <w:sz w:val="24"/>
        </w:rPr>
        <w:t>描边等</w:t>
      </w:r>
      <w:proofErr w:type="gramEnd"/>
      <w:r>
        <w:rPr>
          <w:color w:val="000000" w:themeColor="text1"/>
          <w:sz w:val="24"/>
        </w:rPr>
        <w:t>工具进行设计制作标志、图形绘制。</w:t>
      </w:r>
      <w:r>
        <w:rPr>
          <w:color w:val="000000" w:themeColor="text1"/>
          <w:sz w:val="24"/>
        </w:rPr>
        <w:t xml:space="preserve">4. </w:t>
      </w:r>
      <w:r>
        <w:rPr>
          <w:color w:val="000000" w:themeColor="text1"/>
          <w:sz w:val="24"/>
        </w:rPr>
        <w:t>了解</w:t>
      </w:r>
      <w:r>
        <w:rPr>
          <w:color w:val="000000" w:themeColor="text1"/>
          <w:sz w:val="24"/>
        </w:rPr>
        <w:t>Adobe Photoshop</w:t>
      </w:r>
      <w:r>
        <w:rPr>
          <w:color w:val="000000" w:themeColor="text1"/>
          <w:sz w:val="24"/>
        </w:rPr>
        <w:t>通道、</w:t>
      </w:r>
      <w:proofErr w:type="gramStart"/>
      <w:r>
        <w:rPr>
          <w:color w:val="000000" w:themeColor="text1"/>
          <w:sz w:val="24"/>
        </w:rPr>
        <w:t>蒙版的</w:t>
      </w:r>
      <w:proofErr w:type="gramEnd"/>
      <w:r>
        <w:rPr>
          <w:color w:val="000000" w:themeColor="text1"/>
          <w:sz w:val="24"/>
        </w:rPr>
        <w:t>概念；掌握通道调板；掌握</w:t>
      </w:r>
      <w:r>
        <w:rPr>
          <w:color w:val="000000" w:themeColor="text1"/>
          <w:sz w:val="24"/>
        </w:rPr>
        <w:t>Alpha</w:t>
      </w:r>
      <w:r>
        <w:rPr>
          <w:color w:val="000000" w:themeColor="text1"/>
          <w:sz w:val="24"/>
        </w:rPr>
        <w:t>通道、通道与选区、</w:t>
      </w:r>
      <w:proofErr w:type="gramStart"/>
      <w:r>
        <w:rPr>
          <w:color w:val="000000" w:themeColor="text1"/>
          <w:sz w:val="24"/>
        </w:rPr>
        <w:t>蒙版与</w:t>
      </w:r>
      <w:proofErr w:type="gramEnd"/>
      <w:r>
        <w:rPr>
          <w:color w:val="000000" w:themeColor="text1"/>
          <w:sz w:val="24"/>
        </w:rPr>
        <w:t>选区、通道运算等关系及操作技巧，能进行多个图像的融合及特效处理。</w:t>
      </w:r>
      <w:r>
        <w:rPr>
          <w:color w:val="000000" w:themeColor="text1"/>
          <w:sz w:val="24"/>
        </w:rPr>
        <w:t xml:space="preserve">5. </w:t>
      </w:r>
      <w:r>
        <w:rPr>
          <w:color w:val="000000" w:themeColor="text1"/>
          <w:sz w:val="24"/>
        </w:rPr>
        <w:t>了解</w:t>
      </w:r>
      <w:r>
        <w:rPr>
          <w:color w:val="000000" w:themeColor="text1"/>
          <w:sz w:val="24"/>
        </w:rPr>
        <w:t>Adobe Photoshop</w:t>
      </w:r>
      <w:r>
        <w:rPr>
          <w:color w:val="000000" w:themeColor="text1"/>
          <w:sz w:val="24"/>
        </w:rPr>
        <w:t>、</w:t>
      </w:r>
      <w:proofErr w:type="spellStart"/>
      <w:r>
        <w:rPr>
          <w:color w:val="000000" w:themeColor="text1"/>
          <w:sz w:val="24"/>
        </w:rPr>
        <w:t>CorelD</w:t>
      </w:r>
      <w:r>
        <w:rPr>
          <w:color w:val="000000" w:themeColor="text1"/>
          <w:sz w:val="24"/>
        </w:rPr>
        <w:t>RAW</w:t>
      </w:r>
      <w:proofErr w:type="spellEnd"/>
      <w:r>
        <w:rPr>
          <w:color w:val="000000" w:themeColor="text1"/>
          <w:sz w:val="24"/>
        </w:rPr>
        <w:t>滤</w:t>
      </w:r>
      <w:proofErr w:type="gramStart"/>
      <w:r>
        <w:rPr>
          <w:color w:val="000000" w:themeColor="text1"/>
          <w:sz w:val="24"/>
        </w:rPr>
        <w:t>镜特点</w:t>
      </w:r>
      <w:proofErr w:type="gramEnd"/>
      <w:r>
        <w:rPr>
          <w:color w:val="000000" w:themeColor="text1"/>
          <w:sz w:val="24"/>
        </w:rPr>
        <w:t>及其作用，具有运用合适滤镜对图像进行特效处理的能力。</w:t>
      </w:r>
      <w:r>
        <w:rPr>
          <w:color w:val="000000" w:themeColor="text1"/>
          <w:sz w:val="24"/>
        </w:rPr>
        <w:t xml:space="preserve"> 6.</w:t>
      </w:r>
      <w:r>
        <w:rPr>
          <w:color w:val="000000" w:themeColor="text1"/>
          <w:sz w:val="24"/>
        </w:rPr>
        <w:t>在</w:t>
      </w:r>
      <w:r>
        <w:rPr>
          <w:color w:val="000000" w:themeColor="text1"/>
          <w:sz w:val="24"/>
        </w:rPr>
        <w:t xml:space="preserve"> Photoshop</w:t>
      </w:r>
      <w:r>
        <w:rPr>
          <w:color w:val="000000" w:themeColor="text1"/>
          <w:sz w:val="24"/>
        </w:rPr>
        <w:t>、</w:t>
      </w:r>
      <w:proofErr w:type="spellStart"/>
      <w:r>
        <w:rPr>
          <w:color w:val="000000" w:themeColor="text1"/>
          <w:sz w:val="24"/>
        </w:rPr>
        <w:t>CorelDRAW</w:t>
      </w:r>
      <w:proofErr w:type="spellEnd"/>
      <w:r>
        <w:rPr>
          <w:color w:val="000000" w:themeColor="text1"/>
          <w:sz w:val="24"/>
        </w:rPr>
        <w:t xml:space="preserve"> </w:t>
      </w:r>
      <w:r>
        <w:rPr>
          <w:color w:val="000000" w:themeColor="text1"/>
          <w:sz w:val="24"/>
        </w:rPr>
        <w:t>中掌握文字工具技术参数对文字的不同影响，具备字体设计和图文混排的能力。</w:t>
      </w:r>
      <w:r>
        <w:rPr>
          <w:color w:val="000000" w:themeColor="text1"/>
          <w:sz w:val="24"/>
        </w:rPr>
        <w:t>7.</w:t>
      </w:r>
      <w:r>
        <w:rPr>
          <w:color w:val="000000" w:themeColor="text1"/>
          <w:sz w:val="24"/>
        </w:rPr>
        <w:t>了解</w:t>
      </w:r>
      <w:r>
        <w:rPr>
          <w:color w:val="000000" w:themeColor="text1"/>
          <w:sz w:val="24"/>
        </w:rPr>
        <w:t>Adobe Photoshop</w:t>
      </w:r>
      <w:r>
        <w:rPr>
          <w:color w:val="000000" w:themeColor="text1"/>
          <w:sz w:val="24"/>
        </w:rPr>
        <w:t>动画和切片操作方法，具有进行动画及</w:t>
      </w:r>
      <w:r>
        <w:rPr>
          <w:color w:val="000000" w:themeColor="text1"/>
          <w:sz w:val="24"/>
        </w:rPr>
        <w:t>Web</w:t>
      </w:r>
      <w:r>
        <w:rPr>
          <w:color w:val="000000" w:themeColor="text1"/>
          <w:sz w:val="24"/>
        </w:rPr>
        <w:t>页面设计与制作能力。</w:t>
      </w:r>
      <w:r>
        <w:rPr>
          <w:color w:val="000000" w:themeColor="text1"/>
          <w:sz w:val="24"/>
        </w:rPr>
        <w:t>8.Adobe Photoshop</w:t>
      </w:r>
      <w:r>
        <w:rPr>
          <w:color w:val="000000" w:themeColor="text1"/>
          <w:sz w:val="24"/>
        </w:rPr>
        <w:t>、</w:t>
      </w:r>
      <w:proofErr w:type="spellStart"/>
      <w:r>
        <w:rPr>
          <w:color w:val="000000" w:themeColor="text1"/>
          <w:sz w:val="24"/>
        </w:rPr>
        <w:t>CorelDRAW</w:t>
      </w:r>
      <w:proofErr w:type="spellEnd"/>
      <w:r>
        <w:rPr>
          <w:color w:val="000000" w:themeColor="text1"/>
          <w:sz w:val="24"/>
        </w:rPr>
        <w:t>软件的结合使用进行图形图像的设计和制作。</w:t>
      </w:r>
    </w:p>
    <w:p w:rsidR="008B539B" w:rsidRDefault="00E834E4">
      <w:pPr>
        <w:spacing w:line="360" w:lineRule="auto"/>
        <w:ind w:firstLineChars="200" w:firstLine="482"/>
        <w:rPr>
          <w:color w:val="000000" w:themeColor="text1"/>
          <w:sz w:val="24"/>
        </w:rPr>
      </w:pPr>
      <w:r>
        <w:rPr>
          <w:b/>
          <w:color w:val="000000" w:themeColor="text1"/>
          <w:sz w:val="24"/>
        </w:rPr>
        <w:t>教学要求：</w:t>
      </w:r>
      <w:r>
        <w:rPr>
          <w:color w:val="000000" w:themeColor="text1"/>
          <w:sz w:val="24"/>
        </w:rPr>
        <w:t>1.</w:t>
      </w:r>
      <w:r>
        <w:rPr>
          <w:color w:val="000000" w:themeColor="text1"/>
          <w:sz w:val="24"/>
        </w:rPr>
        <w:t>课程的教学要采用案例教学为主，案例中要结合色彩和视觉传达知识来分析和讲解，让学生在掌握软件操作的基础上提升审美情趣和激</w:t>
      </w:r>
      <w:r>
        <w:rPr>
          <w:color w:val="000000" w:themeColor="text1"/>
          <w:sz w:val="24"/>
        </w:rPr>
        <w:t>发创新欲望，学会色彩搭配、版式设计等知识，从而培养图形图像设计和制作的能力。</w:t>
      </w:r>
      <w:r>
        <w:rPr>
          <w:color w:val="000000" w:themeColor="text1"/>
          <w:sz w:val="24"/>
        </w:rPr>
        <w:t>2.</w:t>
      </w:r>
      <w:r>
        <w:rPr>
          <w:color w:val="000000" w:themeColor="text1"/>
          <w:sz w:val="24"/>
        </w:rPr>
        <w:t>模仿的同时重视创新能力培养。以企业小项目或者参加图形图像制作大赛的形式，锻炼学生的制作与创新能力。</w:t>
      </w:r>
      <w:r>
        <w:rPr>
          <w:color w:val="000000" w:themeColor="text1"/>
          <w:sz w:val="24"/>
        </w:rPr>
        <w:t>3.</w:t>
      </w:r>
      <w:r>
        <w:rPr>
          <w:color w:val="000000" w:themeColor="text1"/>
          <w:sz w:val="24"/>
        </w:rPr>
        <w:t>能够和认证考试结合在一起，把课程的考试和认证考试有机的结合在一起，能够帮助学生在认证考试中获取更好的成绩</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6</w:t>
      </w:r>
      <w:r>
        <w:rPr>
          <w:rFonts w:asciiTheme="minorEastAsia" w:hAnsiTheme="minorEastAsia" w:hint="eastAsia"/>
          <w:b/>
          <w:sz w:val="24"/>
          <w:szCs w:val="24"/>
        </w:rPr>
        <w:t>、影视视听语言</w:t>
      </w:r>
    </w:p>
    <w:p w:rsidR="008B539B" w:rsidRDefault="00E834E4">
      <w:pPr>
        <w:spacing w:line="360" w:lineRule="auto"/>
        <w:ind w:firstLineChars="200" w:firstLine="482"/>
        <w:rPr>
          <w:color w:val="000000" w:themeColor="text1"/>
          <w:sz w:val="24"/>
        </w:rPr>
      </w:pPr>
      <w:r>
        <w:rPr>
          <w:rFonts w:hint="eastAsia"/>
          <w:b/>
          <w:color w:val="000000" w:themeColor="text1"/>
          <w:sz w:val="24"/>
        </w:rPr>
        <w:t>课程目标：</w:t>
      </w:r>
      <w:r>
        <w:rPr>
          <w:rFonts w:hint="eastAsia"/>
          <w:color w:val="000000" w:themeColor="text1"/>
          <w:sz w:val="24"/>
        </w:rPr>
        <w:t>通过该课程的学习，使学生掌握有关影视广告视听语言相关知识、技术标准及工作规范，合理运用影视拍摄和剪辑工具，较高质量完成影视广告作品设计与制作，提高影视广告作品制作水平。</w:t>
      </w:r>
    </w:p>
    <w:p w:rsidR="008B539B" w:rsidRDefault="00E834E4">
      <w:pPr>
        <w:spacing w:line="360" w:lineRule="auto"/>
        <w:ind w:firstLineChars="200" w:firstLine="482"/>
        <w:rPr>
          <w:color w:val="000000" w:themeColor="text1"/>
          <w:sz w:val="24"/>
        </w:rPr>
      </w:pPr>
      <w:r>
        <w:rPr>
          <w:rFonts w:hint="eastAsia"/>
          <w:b/>
          <w:color w:val="000000" w:themeColor="text1"/>
          <w:sz w:val="24"/>
        </w:rPr>
        <w:t>主要内容：</w:t>
      </w:r>
      <w:r>
        <w:rPr>
          <w:rFonts w:hint="eastAsia"/>
          <w:color w:val="000000" w:themeColor="text1"/>
          <w:sz w:val="24"/>
        </w:rPr>
        <w:t>本课程通过对视听</w:t>
      </w:r>
      <w:r>
        <w:rPr>
          <w:rFonts w:hint="eastAsia"/>
          <w:color w:val="000000" w:themeColor="text1"/>
          <w:sz w:val="24"/>
        </w:rPr>
        <w:t>语言相关理论知识和影视广告经典案例的学习，指导学生深刻理解和熟悉掌握镜头、景别与角度、画框与构图、影视剪辑、焦距与景深、运动、光线、色彩与场景调度、配音等视听元素及实际的应用；通过编写剧本、场景拍摄、后期剪辑等实践训练，使学生熟知影视广告作品创作的基本过程，培养创作影视广告的基本能力。</w:t>
      </w:r>
    </w:p>
    <w:p w:rsidR="008B539B" w:rsidRDefault="00E834E4">
      <w:pPr>
        <w:spacing w:line="360" w:lineRule="auto"/>
        <w:ind w:firstLineChars="200" w:firstLine="482"/>
        <w:rPr>
          <w:color w:val="000000"/>
          <w:sz w:val="24"/>
        </w:rPr>
      </w:pPr>
      <w:r>
        <w:rPr>
          <w:rFonts w:hint="eastAsia"/>
          <w:b/>
          <w:color w:val="000000" w:themeColor="text1"/>
          <w:sz w:val="24"/>
        </w:rPr>
        <w:t>教学要求：</w:t>
      </w:r>
      <w:r>
        <w:rPr>
          <w:rFonts w:hint="eastAsia"/>
          <w:color w:val="000000"/>
          <w:sz w:val="24"/>
        </w:rPr>
        <w:t>采取案例教学模式。通过引入经典电影、影视广告作品开展案例教学，让学生</w:t>
      </w:r>
      <w:r>
        <w:rPr>
          <w:rFonts w:hint="eastAsia"/>
          <w:color w:val="000000" w:themeColor="text1"/>
          <w:sz w:val="24"/>
        </w:rPr>
        <w:t>加深对视听语言知识的理解。</w:t>
      </w:r>
      <w:r>
        <w:rPr>
          <w:rFonts w:hint="eastAsia"/>
          <w:color w:val="000000"/>
          <w:sz w:val="24"/>
        </w:rPr>
        <w:t>采取教、学、做一体化教学模式，根据现有实际条件，设计切实可行的实践训练项目，让学生运用所学知识和技术亲自动手拍摄和剪辑，形成自己的影视广告</w:t>
      </w:r>
      <w:r>
        <w:rPr>
          <w:rFonts w:hint="eastAsia"/>
          <w:color w:val="000000"/>
          <w:sz w:val="24"/>
        </w:rPr>
        <w:lastRenderedPageBreak/>
        <w:t>作品，提升影视广告设计与制作的能力。</w:t>
      </w:r>
      <w:r>
        <w:rPr>
          <w:rFonts w:hint="eastAsia"/>
          <w:color w:val="000000"/>
          <w:sz w:val="24"/>
        </w:rPr>
        <w:t xml:space="preserve"> </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7</w:t>
      </w:r>
      <w:r>
        <w:rPr>
          <w:rFonts w:asciiTheme="minorEastAsia" w:hAnsiTheme="minorEastAsia" w:hint="eastAsia"/>
          <w:b/>
          <w:sz w:val="24"/>
          <w:szCs w:val="24"/>
        </w:rPr>
        <w:t>、广告创意与制作</w:t>
      </w:r>
    </w:p>
    <w:p w:rsidR="008B539B" w:rsidRDefault="00E834E4">
      <w:pPr>
        <w:spacing w:line="360" w:lineRule="auto"/>
        <w:ind w:firstLineChars="200" w:firstLine="482"/>
        <w:rPr>
          <w:color w:val="000000"/>
          <w:sz w:val="24"/>
        </w:rPr>
      </w:pPr>
      <w:r>
        <w:rPr>
          <w:b/>
          <w:color w:val="000000"/>
          <w:sz w:val="24"/>
        </w:rPr>
        <w:t>课程目标：</w:t>
      </w:r>
      <w:r>
        <w:rPr>
          <w:color w:val="000000"/>
          <w:sz w:val="24"/>
        </w:rPr>
        <w:t>学习掌握广告的创意和制作方法</w:t>
      </w:r>
      <w:r>
        <w:rPr>
          <w:rFonts w:hint="eastAsia"/>
          <w:color w:val="000000"/>
          <w:sz w:val="24"/>
        </w:rPr>
        <w:t>。</w:t>
      </w:r>
    </w:p>
    <w:p w:rsidR="008B539B" w:rsidRDefault="00E834E4">
      <w:pPr>
        <w:spacing w:line="360" w:lineRule="auto"/>
        <w:ind w:firstLineChars="200" w:firstLine="482"/>
        <w:rPr>
          <w:color w:val="000000"/>
          <w:sz w:val="24"/>
        </w:rPr>
      </w:pPr>
      <w:r>
        <w:rPr>
          <w:b/>
          <w:color w:val="000000"/>
          <w:sz w:val="24"/>
        </w:rPr>
        <w:t>主要内容：</w:t>
      </w:r>
      <w:r>
        <w:rPr>
          <w:color w:val="000000"/>
          <w:sz w:val="24"/>
        </w:rPr>
        <w:t>（</w:t>
      </w:r>
      <w:r>
        <w:rPr>
          <w:color w:val="000000"/>
          <w:sz w:val="24"/>
        </w:rPr>
        <w:t>1</w:t>
      </w:r>
      <w:r>
        <w:rPr>
          <w:color w:val="000000"/>
          <w:sz w:val="24"/>
        </w:rPr>
        <w:t>）广告概念和评价原则：理解广告的基本概念、内涵及构成要素。掌握鉴赏影视广告的基本原则和评价标准。（</w:t>
      </w:r>
      <w:r>
        <w:rPr>
          <w:color w:val="000000"/>
          <w:sz w:val="24"/>
        </w:rPr>
        <w:t>2</w:t>
      </w:r>
      <w:r>
        <w:rPr>
          <w:color w:val="000000"/>
          <w:sz w:val="24"/>
        </w:rPr>
        <w:t>）广告创意部分：熟练掌握独特说辞、形象推销、戏剧性、理论</w:t>
      </w:r>
      <w:r>
        <w:rPr>
          <w:color w:val="000000"/>
          <w:sz w:val="24"/>
        </w:rPr>
        <w:t>ROI</w:t>
      </w:r>
      <w:r>
        <w:rPr>
          <w:color w:val="000000"/>
          <w:sz w:val="24"/>
        </w:rPr>
        <w:t>、定位理论、品牌性格、企业形象、蔚蓝诡计等各种经典创意理论，并能根据相关理论分析现有的影视广告。</w:t>
      </w:r>
      <w:r>
        <w:rPr>
          <w:color w:val="000000"/>
          <w:sz w:val="24"/>
        </w:rPr>
        <w:t>（</w:t>
      </w:r>
      <w:r>
        <w:rPr>
          <w:color w:val="000000"/>
          <w:sz w:val="24"/>
        </w:rPr>
        <w:t>3</w:t>
      </w:r>
      <w:r>
        <w:rPr>
          <w:color w:val="000000"/>
          <w:sz w:val="24"/>
        </w:rPr>
        <w:t>）广告创作部分：掌握广告文案的写作原则。掌握影视广告的镜头语言。</w:t>
      </w:r>
    </w:p>
    <w:p w:rsidR="008B539B" w:rsidRDefault="00E834E4">
      <w:pPr>
        <w:spacing w:line="360" w:lineRule="auto"/>
        <w:ind w:firstLineChars="200" w:firstLine="482"/>
        <w:rPr>
          <w:color w:val="000000"/>
          <w:sz w:val="24"/>
        </w:rPr>
      </w:pPr>
      <w:r>
        <w:rPr>
          <w:b/>
          <w:color w:val="000000"/>
          <w:sz w:val="24"/>
        </w:rPr>
        <w:t>教学要求：</w:t>
      </w:r>
      <w:r>
        <w:rPr>
          <w:color w:val="000000"/>
          <w:sz w:val="24"/>
        </w:rPr>
        <w:t>通过对理论课程的学习，使学生熟悉鉴赏优秀广告的标准，掌握广告的创意理论；通过翻拍广告和自己创新拍摄的实践训练，使学生具备摄影摄像、广告策划的能力。</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（三）专业核心课程</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8</w:t>
      </w:r>
      <w:r>
        <w:rPr>
          <w:rFonts w:asciiTheme="minorEastAsia" w:hAnsiTheme="minorEastAsia" w:hint="eastAsia"/>
          <w:b/>
          <w:sz w:val="24"/>
          <w:szCs w:val="24"/>
        </w:rPr>
        <w:t>、</w:t>
      </w:r>
      <w:r>
        <w:rPr>
          <w:rFonts w:asciiTheme="minorEastAsia" w:hAnsiTheme="minorEastAsia" w:hint="eastAsia"/>
          <w:b/>
          <w:sz w:val="24"/>
          <w:szCs w:val="24"/>
        </w:rPr>
        <w:t>Flash</w:t>
      </w:r>
      <w:r>
        <w:rPr>
          <w:rFonts w:asciiTheme="minorEastAsia" w:hAnsiTheme="minorEastAsia" w:hint="eastAsia"/>
          <w:b/>
          <w:sz w:val="24"/>
          <w:szCs w:val="24"/>
        </w:rPr>
        <w:t>动画制作</w:t>
      </w:r>
    </w:p>
    <w:p w:rsidR="008B539B" w:rsidRDefault="00E834E4">
      <w:pPr>
        <w:spacing w:line="560" w:lineRule="exact"/>
        <w:ind w:firstLineChars="200" w:firstLine="482"/>
        <w:rPr>
          <w:color w:val="000000"/>
          <w:sz w:val="24"/>
        </w:rPr>
      </w:pPr>
      <w:r>
        <w:rPr>
          <w:rFonts w:asciiTheme="minorEastAsia" w:hAnsiTheme="minorEastAsia" w:hint="eastAsia"/>
          <w:b/>
          <w:sz w:val="24"/>
          <w:szCs w:val="24"/>
        </w:rPr>
        <w:t>课程目标：</w:t>
      </w:r>
      <w:r>
        <w:rPr>
          <w:rFonts w:hint="eastAsia"/>
          <w:color w:val="000000"/>
          <w:sz w:val="24"/>
        </w:rPr>
        <w:t>通过该课程的学习，培养学生掌握</w:t>
      </w:r>
      <w:r>
        <w:rPr>
          <w:rFonts w:hint="eastAsia"/>
          <w:color w:val="000000"/>
          <w:sz w:val="24"/>
        </w:rPr>
        <w:t>Flash</w:t>
      </w:r>
      <w:r>
        <w:rPr>
          <w:rFonts w:hint="eastAsia"/>
          <w:color w:val="000000"/>
          <w:sz w:val="24"/>
        </w:rPr>
        <w:t>二维动画设计与制作的相关知识、技术标准及工作规范和具备运用</w:t>
      </w:r>
      <w:r>
        <w:rPr>
          <w:rFonts w:hint="eastAsia"/>
          <w:color w:val="000000"/>
          <w:sz w:val="24"/>
        </w:rPr>
        <w:t>Flash</w:t>
      </w:r>
      <w:r>
        <w:rPr>
          <w:rFonts w:hint="eastAsia"/>
          <w:color w:val="000000"/>
          <w:sz w:val="24"/>
        </w:rPr>
        <w:t>软件工具绘制、制作动画的基本技能。使学生具备制作二维广告动画、网站标题导航动画的设计与制作能力。</w:t>
      </w:r>
    </w:p>
    <w:p w:rsidR="008B539B" w:rsidRDefault="00E834E4">
      <w:pPr>
        <w:spacing w:line="560" w:lineRule="exact"/>
        <w:ind w:firstLineChars="200" w:firstLine="482"/>
        <w:rPr>
          <w:color w:val="000000"/>
          <w:sz w:val="24"/>
        </w:rPr>
      </w:pPr>
      <w:r>
        <w:rPr>
          <w:rFonts w:hint="eastAsia"/>
          <w:b/>
          <w:color w:val="000000"/>
          <w:sz w:val="24"/>
        </w:rPr>
        <w:t>主要内容：</w:t>
      </w:r>
      <w:r>
        <w:rPr>
          <w:rFonts w:hint="eastAsia"/>
          <w:color w:val="000000"/>
          <w:sz w:val="24"/>
        </w:rPr>
        <w:t>熟悉</w:t>
      </w:r>
      <w:r>
        <w:rPr>
          <w:rFonts w:hint="eastAsia"/>
          <w:color w:val="000000"/>
          <w:sz w:val="24"/>
        </w:rPr>
        <w:t>Flash</w:t>
      </w:r>
      <w:r>
        <w:rPr>
          <w:rFonts w:hint="eastAsia"/>
          <w:color w:val="000000"/>
          <w:sz w:val="24"/>
        </w:rPr>
        <w:t>软件的操作界面、绘图、各类面板、帧、时间轴、图层、元件、</w:t>
      </w:r>
      <w:proofErr w:type="spellStart"/>
      <w:r>
        <w:rPr>
          <w:rFonts w:hint="eastAsia"/>
          <w:color w:val="000000"/>
          <w:sz w:val="24"/>
        </w:rPr>
        <w:t>ActionScript</w:t>
      </w:r>
      <w:proofErr w:type="spellEnd"/>
      <w:r>
        <w:rPr>
          <w:rFonts w:hint="eastAsia"/>
          <w:color w:val="000000"/>
          <w:sz w:val="24"/>
        </w:rPr>
        <w:t>等内容；掌握</w:t>
      </w:r>
      <w:r>
        <w:rPr>
          <w:rFonts w:hint="eastAsia"/>
          <w:color w:val="000000"/>
          <w:sz w:val="24"/>
        </w:rPr>
        <w:t>Flash</w:t>
      </w:r>
      <w:r>
        <w:rPr>
          <w:rFonts w:hint="eastAsia"/>
          <w:color w:val="000000"/>
          <w:sz w:val="24"/>
        </w:rPr>
        <w:t>软件绘图工具、色彩、动画设置及</w:t>
      </w:r>
      <w:proofErr w:type="spellStart"/>
      <w:r>
        <w:rPr>
          <w:rFonts w:hint="eastAsia"/>
          <w:color w:val="000000"/>
          <w:sz w:val="24"/>
        </w:rPr>
        <w:t>ActionScript</w:t>
      </w:r>
      <w:proofErr w:type="spellEnd"/>
      <w:r>
        <w:rPr>
          <w:rFonts w:hint="eastAsia"/>
          <w:color w:val="000000"/>
          <w:sz w:val="24"/>
        </w:rPr>
        <w:t>编程方法；通过矢量图形绘制、基本动画制作、</w:t>
      </w:r>
      <w:proofErr w:type="spellStart"/>
      <w:r>
        <w:rPr>
          <w:rFonts w:hint="eastAsia"/>
          <w:color w:val="000000"/>
          <w:sz w:val="24"/>
        </w:rPr>
        <w:t>ActionScript</w:t>
      </w:r>
      <w:proofErr w:type="spellEnd"/>
      <w:r>
        <w:rPr>
          <w:rFonts w:hint="eastAsia"/>
          <w:color w:val="000000"/>
          <w:sz w:val="24"/>
        </w:rPr>
        <w:t>编程及典型案例的模仿训练实践。</w:t>
      </w:r>
    </w:p>
    <w:p w:rsidR="008B539B" w:rsidRDefault="00E834E4">
      <w:pPr>
        <w:spacing w:line="560" w:lineRule="exact"/>
        <w:ind w:firstLineChars="200" w:firstLine="482"/>
        <w:rPr>
          <w:color w:val="000000"/>
          <w:sz w:val="24"/>
        </w:rPr>
      </w:pPr>
      <w:r>
        <w:rPr>
          <w:rFonts w:hint="eastAsia"/>
          <w:b/>
          <w:color w:val="000000"/>
          <w:sz w:val="24"/>
        </w:rPr>
        <w:t>教学要求：</w:t>
      </w:r>
      <w:r>
        <w:rPr>
          <w:rFonts w:hint="eastAsia"/>
          <w:color w:val="000000"/>
          <w:sz w:val="24"/>
        </w:rPr>
        <w:t>采取案例教学模式，引入</w:t>
      </w:r>
      <w:r>
        <w:rPr>
          <w:rFonts w:hint="eastAsia"/>
          <w:color w:val="000000"/>
          <w:sz w:val="24"/>
        </w:rPr>
        <w:t>Flash</w:t>
      </w:r>
      <w:r>
        <w:rPr>
          <w:rFonts w:hint="eastAsia"/>
          <w:color w:val="000000"/>
          <w:sz w:val="24"/>
        </w:rPr>
        <w:t>广告动画真实的、典型的企业案例开展教学，让学生从成熟动画作品中了解图形、色彩、构图、图像、音乐等重要元素的如何应用，增强美感和动感。采取教、学、做一体化教学模式，教师讲解基本理论知识和工具方法，并在教学现场演示动画制</w:t>
      </w:r>
      <w:r>
        <w:rPr>
          <w:rFonts w:hint="eastAsia"/>
          <w:color w:val="000000"/>
          <w:sz w:val="24"/>
        </w:rPr>
        <w:t>作的全过程；学生已案例为模仿对象，进行实践训练，增强图形绘制、色彩应用、动画特效应用等方面的能力。</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9</w:t>
      </w:r>
      <w:r>
        <w:rPr>
          <w:rFonts w:asciiTheme="minorEastAsia" w:hAnsiTheme="minorEastAsia" w:hint="eastAsia"/>
          <w:b/>
          <w:sz w:val="24"/>
          <w:szCs w:val="24"/>
        </w:rPr>
        <w:t>、非线性编辑</w:t>
      </w:r>
    </w:p>
    <w:p w:rsidR="008B539B" w:rsidRDefault="00E834E4">
      <w:pPr>
        <w:spacing w:line="560" w:lineRule="exact"/>
        <w:ind w:firstLineChars="200" w:firstLine="482"/>
        <w:rPr>
          <w:color w:val="000000"/>
          <w:sz w:val="24"/>
        </w:rPr>
      </w:pPr>
      <w:r>
        <w:rPr>
          <w:b/>
          <w:color w:val="000000"/>
          <w:sz w:val="24"/>
        </w:rPr>
        <w:t>课程目标：</w:t>
      </w:r>
      <w:r>
        <w:rPr>
          <w:color w:val="000000"/>
          <w:sz w:val="24"/>
        </w:rPr>
        <w:t>通过该课程的学习，使学生掌握有关影视作品制作流程、音视频编辑的理论知识，以及非线性编辑方式的技术理论；通过使用非线性编辑软件进行后期音频和视频剪辑以及</w:t>
      </w:r>
      <w:r>
        <w:rPr>
          <w:color w:val="000000"/>
          <w:sz w:val="24"/>
        </w:rPr>
        <w:lastRenderedPageBreak/>
        <w:t>音频、视频的合成的实践操作最终能熟练使用非线性编辑</w:t>
      </w:r>
      <w:proofErr w:type="gramStart"/>
      <w:r>
        <w:rPr>
          <w:color w:val="000000"/>
          <w:sz w:val="24"/>
        </w:rPr>
        <w:t>软制作</w:t>
      </w:r>
      <w:proofErr w:type="gramEnd"/>
      <w:r>
        <w:rPr>
          <w:color w:val="000000"/>
          <w:sz w:val="24"/>
        </w:rPr>
        <w:t>各种视频作品，从而使学生具备从事电影电视节目剪辑师，影视广告公司影视广告设计师，电视台后期剪辑师等工作岗位的基本职业能力。</w:t>
      </w:r>
    </w:p>
    <w:p w:rsidR="008B539B" w:rsidRDefault="00E834E4">
      <w:pPr>
        <w:spacing w:line="560" w:lineRule="exact"/>
        <w:ind w:firstLineChars="200" w:firstLine="482"/>
        <w:rPr>
          <w:color w:val="000000"/>
          <w:sz w:val="24"/>
        </w:rPr>
      </w:pPr>
      <w:r>
        <w:rPr>
          <w:b/>
          <w:color w:val="000000"/>
          <w:sz w:val="24"/>
        </w:rPr>
        <w:t>主要内容：</w:t>
      </w:r>
      <w:r>
        <w:rPr>
          <w:color w:val="000000"/>
          <w:sz w:val="24"/>
        </w:rPr>
        <w:t>本课程通过非线性编辑的理论知识和非线性编辑软件的具体操作实践，使学生深刻理解和掌握音视频的采集、音视频的剪辑、合成；转场与特效添加；蒙太奇效果；字幕编辑以及视频输出设置方法。结合影视优秀作品案例分析与演示、模仿训练使学生熟知影视作品制作流程，灵活运用剪辑原则与技巧，培养创作影视广告的基本能力。</w:t>
      </w:r>
    </w:p>
    <w:p w:rsidR="008B539B" w:rsidRDefault="00E834E4">
      <w:pPr>
        <w:spacing w:line="560" w:lineRule="exact"/>
        <w:ind w:firstLineChars="200" w:firstLine="482"/>
        <w:rPr>
          <w:color w:val="000000"/>
          <w:sz w:val="24"/>
        </w:rPr>
      </w:pPr>
      <w:r>
        <w:rPr>
          <w:b/>
          <w:color w:val="000000"/>
          <w:sz w:val="24"/>
        </w:rPr>
        <w:t>教学要求：</w:t>
      </w:r>
      <w:r>
        <w:rPr>
          <w:color w:val="000000"/>
          <w:sz w:val="24"/>
        </w:rPr>
        <w:t>采取案例教学模式，引入电影电视节目视频作品、影视广告、真实</w:t>
      </w:r>
      <w:proofErr w:type="gramStart"/>
      <w:r>
        <w:rPr>
          <w:color w:val="000000"/>
          <w:sz w:val="24"/>
        </w:rPr>
        <w:t>且典型</w:t>
      </w:r>
      <w:proofErr w:type="gramEnd"/>
      <w:r>
        <w:rPr>
          <w:color w:val="000000"/>
          <w:sz w:val="24"/>
        </w:rPr>
        <w:t>的企业案例开展教学，让学生从成熟视频作品中了解剪辑、蒙太奇、音频处理、转场、字幕、特效等重要元素的应用；采取教、学、做一体化教学模式，教学现场</w:t>
      </w:r>
      <w:r>
        <w:rPr>
          <w:color w:val="000000"/>
          <w:sz w:val="24"/>
        </w:rPr>
        <w:t>演示作品制作的全过程；学生根据案例为模仿对象，进行实践训练，从而提升学生影视作品制作的能力。</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10</w:t>
      </w:r>
      <w:r>
        <w:rPr>
          <w:rFonts w:asciiTheme="minorEastAsia" w:hAnsiTheme="minorEastAsia" w:hint="eastAsia"/>
          <w:b/>
          <w:sz w:val="24"/>
          <w:szCs w:val="24"/>
        </w:rPr>
        <w:t>、影视后期合成</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b/>
          <w:sz w:val="24"/>
          <w:szCs w:val="24"/>
        </w:rPr>
        <w:t>课程目标：</w:t>
      </w:r>
      <w:r>
        <w:rPr>
          <w:rFonts w:asciiTheme="minorEastAsia" w:hAnsiTheme="minorEastAsia"/>
          <w:sz w:val="24"/>
          <w:szCs w:val="24"/>
        </w:rPr>
        <w:t>通过本课程的学习使学生掌握</w:t>
      </w:r>
      <w:r>
        <w:rPr>
          <w:rFonts w:asciiTheme="minorEastAsia" w:hAnsiTheme="minorEastAsia"/>
          <w:sz w:val="24"/>
          <w:szCs w:val="24"/>
        </w:rPr>
        <w:t>after effects</w:t>
      </w:r>
      <w:r>
        <w:rPr>
          <w:rFonts w:asciiTheme="minorEastAsia" w:hAnsiTheme="minorEastAsia"/>
          <w:sz w:val="24"/>
          <w:szCs w:val="24"/>
        </w:rPr>
        <w:t>软件的基本应用，学会使用软件进行音视频剪辑，对素材进行三维空间模拟和动画效果，调整视频色彩，对视频素材进行复杂抠像，添加模拟仿真特效，能利用软件独立完成视频项目的创作和制作。</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b/>
          <w:sz w:val="24"/>
          <w:szCs w:val="24"/>
        </w:rPr>
        <w:t>主要内容：</w:t>
      </w:r>
      <w:r>
        <w:rPr>
          <w:rFonts w:asciiTheme="minorEastAsia" w:hAnsiTheme="minorEastAsia"/>
          <w:sz w:val="24"/>
          <w:szCs w:val="24"/>
        </w:rPr>
        <w:t>本课程主要介绍</w:t>
      </w:r>
      <w:r>
        <w:rPr>
          <w:rFonts w:asciiTheme="minorEastAsia" w:hAnsiTheme="minorEastAsia"/>
          <w:sz w:val="24"/>
          <w:szCs w:val="24"/>
        </w:rPr>
        <w:t>After Effects</w:t>
      </w:r>
      <w:r>
        <w:rPr>
          <w:rFonts w:asciiTheme="minorEastAsia" w:hAnsiTheme="minorEastAsia"/>
          <w:sz w:val="24"/>
          <w:szCs w:val="24"/>
        </w:rPr>
        <w:t>软件的基本操作方法和影视后期制作的技巧，内容包括</w:t>
      </w:r>
      <w:r>
        <w:rPr>
          <w:rFonts w:asciiTheme="minorEastAsia" w:hAnsiTheme="minorEastAsia"/>
          <w:sz w:val="24"/>
          <w:szCs w:val="24"/>
        </w:rPr>
        <w:t>After Effects</w:t>
      </w:r>
      <w:r>
        <w:rPr>
          <w:rFonts w:asciiTheme="minorEastAsia" w:hAnsiTheme="minorEastAsia"/>
          <w:sz w:val="24"/>
          <w:szCs w:val="24"/>
        </w:rPr>
        <w:t>入门知识、时间轴特效、抠像、文字和绘</w:t>
      </w:r>
      <w:r>
        <w:rPr>
          <w:rFonts w:asciiTheme="minorEastAsia" w:hAnsiTheme="minorEastAsia"/>
          <w:sz w:val="24"/>
          <w:szCs w:val="24"/>
        </w:rPr>
        <w:t>图效果、跟踪视频、音频特效、制作三维合成特效、模拟仿真特效以及渲染输出等。使学生掌握影视后期包装设计和制作的能力。</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b/>
          <w:sz w:val="24"/>
          <w:szCs w:val="24"/>
        </w:rPr>
        <w:t>教学要求：</w:t>
      </w:r>
      <w:r>
        <w:rPr>
          <w:rFonts w:asciiTheme="minorEastAsia" w:hAnsiTheme="minorEastAsia"/>
          <w:sz w:val="24"/>
          <w:szCs w:val="24"/>
        </w:rPr>
        <w:t>本课程实践性较强，教学目的是培养学生能够利用所学软件制作满意的视频作品，因此在教学过程中大量引用项目案例，用视频作品直观展示软件的制作能力，让学生产生浓厚的学习兴趣。当然，越炫目的作品制作难度也越大，为了不打消学生的积极性，在实施教学过程中将采用阶梯式教学案例，把每个单元对应的案例按照由易到难的过程分为：知识案例、提高案例和自拍案例。</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lastRenderedPageBreak/>
        <w:t>11</w:t>
      </w:r>
      <w:r>
        <w:rPr>
          <w:rFonts w:asciiTheme="minorEastAsia" w:hAnsiTheme="minorEastAsia" w:hint="eastAsia"/>
          <w:b/>
          <w:sz w:val="24"/>
          <w:szCs w:val="24"/>
        </w:rPr>
        <w:t>、三维模型制作</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b/>
          <w:sz w:val="24"/>
          <w:szCs w:val="24"/>
        </w:rPr>
        <w:t>课程目标：</w:t>
      </w:r>
      <w:r>
        <w:rPr>
          <w:rFonts w:asciiTheme="minorEastAsia" w:hAnsiTheme="minorEastAsia"/>
          <w:sz w:val="24"/>
          <w:szCs w:val="24"/>
        </w:rPr>
        <w:t>学习并掌握三维模型制作方法并综合应用。</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b/>
          <w:sz w:val="24"/>
          <w:szCs w:val="24"/>
        </w:rPr>
        <w:t>主要内容：</w:t>
      </w:r>
      <w:r>
        <w:rPr>
          <w:rFonts w:asciiTheme="minorEastAsia" w:hAnsiTheme="minorEastAsia"/>
          <w:sz w:val="24"/>
          <w:szCs w:val="24"/>
        </w:rPr>
        <w:t>本课程主要学习三维模型制作中的基础知识，对象的变换，三维建模方法及修改，放样建模，复制建模，合成建模，</w:t>
      </w:r>
      <w:r>
        <w:rPr>
          <w:rFonts w:asciiTheme="minorEastAsia" w:hAnsiTheme="minorEastAsia"/>
          <w:sz w:val="24"/>
          <w:szCs w:val="24"/>
        </w:rPr>
        <w:t>NURBS</w:t>
      </w:r>
      <w:r>
        <w:rPr>
          <w:rFonts w:asciiTheme="minorEastAsia" w:hAnsiTheme="minorEastAsia"/>
          <w:sz w:val="24"/>
          <w:szCs w:val="24"/>
        </w:rPr>
        <w:t>高级建模等方面内容。让学生掌握三维软件的基本功能和操作方法，以及如何进行三维动画模型的设计和制作；对三维动画制作的团队协作有一定的了解。</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b/>
          <w:sz w:val="24"/>
          <w:szCs w:val="24"/>
        </w:rPr>
        <w:t>教学要求：</w:t>
      </w:r>
      <w:r>
        <w:rPr>
          <w:rFonts w:asciiTheme="minorEastAsia" w:hAnsiTheme="minorEastAsia"/>
          <w:sz w:val="24"/>
          <w:szCs w:val="24"/>
        </w:rPr>
        <w:t>全部在理实一体的教室或机房进行学习并训练。从以下几个方面开展实践环节教学</w:t>
      </w:r>
      <w:r>
        <w:rPr>
          <w:rFonts w:asciiTheme="minorEastAsia" w:hAnsiTheme="minorEastAsia"/>
          <w:sz w:val="24"/>
          <w:szCs w:val="24"/>
        </w:rPr>
        <w:t>,</w:t>
      </w:r>
      <w:r>
        <w:rPr>
          <w:rFonts w:asciiTheme="minorEastAsia" w:hAnsiTheme="minorEastAsia"/>
          <w:sz w:val="24"/>
          <w:szCs w:val="24"/>
        </w:rPr>
        <w:t>基础建模，</w:t>
      </w:r>
      <w:proofErr w:type="gramStart"/>
      <w:r>
        <w:rPr>
          <w:rFonts w:asciiTheme="minorEastAsia" w:hAnsiTheme="minorEastAsia"/>
          <w:sz w:val="24"/>
          <w:szCs w:val="24"/>
        </w:rPr>
        <w:t>二维线生成</w:t>
      </w:r>
      <w:proofErr w:type="gramEnd"/>
      <w:r>
        <w:rPr>
          <w:rFonts w:asciiTheme="minorEastAsia" w:hAnsiTheme="minorEastAsia"/>
          <w:sz w:val="24"/>
          <w:szCs w:val="24"/>
        </w:rPr>
        <w:t>三维模型，多边形建模，</w:t>
      </w:r>
      <w:r>
        <w:rPr>
          <w:rFonts w:asciiTheme="minorEastAsia" w:hAnsiTheme="minorEastAsia"/>
          <w:sz w:val="24"/>
          <w:szCs w:val="24"/>
        </w:rPr>
        <w:t>NURBS</w:t>
      </w:r>
      <w:r>
        <w:rPr>
          <w:rFonts w:asciiTheme="minorEastAsia" w:hAnsiTheme="minorEastAsia"/>
          <w:sz w:val="24"/>
          <w:szCs w:val="24"/>
        </w:rPr>
        <w:t>级建模，面片建模。课程设计从典型工作任务出发，首先分析确定职业能力，再由职业</w:t>
      </w:r>
      <w:r>
        <w:rPr>
          <w:rFonts w:asciiTheme="minorEastAsia" w:hAnsiTheme="minorEastAsia"/>
          <w:sz w:val="24"/>
          <w:szCs w:val="24"/>
        </w:rPr>
        <w:t>能力分解出相应的知识、技能和态度，然后确定课程的内容及教学的顺序，通过工作任务将理论教学与实践教学融为一体，形成一套完整的课程计划。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12</w:t>
      </w:r>
      <w:r>
        <w:rPr>
          <w:rFonts w:asciiTheme="minorEastAsia" w:hAnsiTheme="minorEastAsia" w:hint="eastAsia"/>
          <w:b/>
          <w:sz w:val="24"/>
          <w:szCs w:val="24"/>
        </w:rPr>
        <w:t>、三维动画制作</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b/>
          <w:sz w:val="24"/>
          <w:szCs w:val="24"/>
        </w:rPr>
        <w:t>课程目标：</w:t>
      </w:r>
      <w:r>
        <w:rPr>
          <w:rFonts w:asciiTheme="minorEastAsia" w:hAnsiTheme="minorEastAsia"/>
          <w:sz w:val="24"/>
          <w:szCs w:val="24"/>
        </w:rPr>
        <w:t>学习并掌握三维动画中的材质与贴图，灯光，摄影机，环境特效，动画，粒子和动力学等方面的知识。</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b/>
          <w:sz w:val="24"/>
          <w:szCs w:val="24"/>
        </w:rPr>
        <w:t>主要内容：</w:t>
      </w:r>
      <w:r>
        <w:rPr>
          <w:rFonts w:asciiTheme="minorEastAsia" w:hAnsiTheme="minorEastAsia"/>
          <w:sz w:val="24"/>
          <w:szCs w:val="24"/>
        </w:rPr>
        <w:t>本课程主要学习三</w:t>
      </w:r>
      <w:r>
        <w:rPr>
          <w:rFonts w:asciiTheme="minorEastAsia" w:hAnsiTheme="minorEastAsia"/>
          <w:sz w:val="24"/>
          <w:szCs w:val="24"/>
        </w:rPr>
        <w:t>维动画制作中的材质、贴图，设置灯光、摄影机和环境特效，基础动画，以及粒子和动力学等方面内容。让</w:t>
      </w:r>
      <w:proofErr w:type="gramStart"/>
      <w:r>
        <w:rPr>
          <w:rFonts w:asciiTheme="minorEastAsia" w:hAnsiTheme="minorEastAsia"/>
          <w:sz w:val="24"/>
          <w:szCs w:val="24"/>
        </w:rPr>
        <w:t>学生学生</w:t>
      </w:r>
      <w:proofErr w:type="gramEnd"/>
      <w:r>
        <w:rPr>
          <w:rFonts w:asciiTheme="minorEastAsia" w:hAnsiTheme="minorEastAsia"/>
          <w:sz w:val="24"/>
          <w:szCs w:val="24"/>
        </w:rPr>
        <w:t>可以系统地了解到影视动画短片的制作流程，了解并掌握从动画片制作的前期、中期到后期的得制作技巧和方法。通过实际操作深入了解让学生引入到实际的案例进行练习，从而具备一个动画制作者所具备得技能和专业知识。</w:t>
      </w:r>
      <w:r>
        <w:rPr>
          <w:rFonts w:asciiTheme="minorEastAsia" w:hAnsiTheme="minorEastAsia"/>
          <w:sz w:val="24"/>
          <w:szCs w:val="24"/>
        </w:rPr>
        <w:t xml:space="preserve"> </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b/>
          <w:sz w:val="24"/>
          <w:szCs w:val="24"/>
        </w:rPr>
        <w:t>教学要求：</w:t>
      </w:r>
      <w:r>
        <w:rPr>
          <w:rFonts w:asciiTheme="minorEastAsia" w:hAnsiTheme="minorEastAsia"/>
          <w:sz w:val="24"/>
          <w:szCs w:val="24"/>
        </w:rPr>
        <w:t xml:space="preserve"> </w:t>
      </w:r>
      <w:r>
        <w:rPr>
          <w:rFonts w:asciiTheme="minorEastAsia" w:hAnsiTheme="minorEastAsia"/>
          <w:sz w:val="24"/>
          <w:szCs w:val="24"/>
        </w:rPr>
        <w:t>全部在理实一体的教室或机房进行学习并训练。授课过程分为两个部分：理论讲授部分与课内实践部分。理论讲授部分以教师授课为主，学生随堂练习为辅，形式为边讲边练。课内实践部分以设计任务为驱动，学生自己动手</w:t>
      </w:r>
      <w:r>
        <w:rPr>
          <w:rFonts w:asciiTheme="minorEastAsia" w:hAnsiTheme="minorEastAsia"/>
          <w:sz w:val="24"/>
          <w:szCs w:val="24"/>
        </w:rPr>
        <w:t>进行设计实践，教师专题指导、示范、修改作业，形成与学生的互动式教学。作业课上未完成部分可由课下完成。本课程在教学方法</w:t>
      </w:r>
      <w:r>
        <w:rPr>
          <w:rFonts w:asciiTheme="minorEastAsia" w:hAnsiTheme="minorEastAsia"/>
          <w:sz w:val="24"/>
          <w:szCs w:val="24"/>
        </w:rPr>
        <w:lastRenderedPageBreak/>
        <w:t>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r>
        <w:rPr>
          <w:rFonts w:asciiTheme="minorEastAsia" w:hAnsiTheme="minorEastAsia"/>
          <w:sz w:val="24"/>
          <w:szCs w:val="24"/>
        </w:rPr>
        <w:t xml:space="preserve"> </w:t>
      </w:r>
    </w:p>
    <w:p w:rsidR="008B539B" w:rsidRDefault="00E834E4">
      <w:pPr>
        <w:spacing w:line="560" w:lineRule="exact"/>
        <w:ind w:left="482"/>
        <w:rPr>
          <w:rFonts w:asciiTheme="minorEastAsia" w:hAnsiTheme="minorEastAsia"/>
          <w:b/>
          <w:sz w:val="24"/>
          <w:szCs w:val="24"/>
        </w:rPr>
      </w:pPr>
      <w:r>
        <w:rPr>
          <w:rFonts w:asciiTheme="minorEastAsia" w:hAnsiTheme="minorEastAsia" w:hint="eastAsia"/>
          <w:b/>
          <w:sz w:val="24"/>
          <w:szCs w:val="24"/>
        </w:rPr>
        <w:t>13</w:t>
      </w:r>
      <w:r>
        <w:rPr>
          <w:rFonts w:asciiTheme="minorEastAsia" w:hAnsiTheme="minorEastAsia" w:hint="eastAsia"/>
          <w:b/>
          <w:sz w:val="24"/>
          <w:szCs w:val="24"/>
        </w:rPr>
        <w:t>、影视特效制作</w:t>
      </w:r>
    </w:p>
    <w:p w:rsidR="008B539B" w:rsidRDefault="00E834E4">
      <w:pPr>
        <w:spacing w:line="560" w:lineRule="exact"/>
        <w:ind w:firstLineChars="200" w:firstLine="482"/>
        <w:rPr>
          <w:color w:val="000000"/>
          <w:sz w:val="24"/>
        </w:rPr>
      </w:pPr>
      <w:r>
        <w:rPr>
          <w:b/>
          <w:color w:val="000000"/>
          <w:sz w:val="24"/>
        </w:rPr>
        <w:t>课程目标：</w:t>
      </w:r>
      <w:r>
        <w:rPr>
          <w:color w:val="000000"/>
          <w:sz w:val="24"/>
        </w:rPr>
        <w:t>通过该课程的学习，使学生掌握针对主题使用</w:t>
      </w:r>
      <w:r>
        <w:rPr>
          <w:color w:val="000000"/>
          <w:sz w:val="24"/>
        </w:rPr>
        <w:t>3ds max</w:t>
      </w:r>
      <w:r>
        <w:rPr>
          <w:color w:val="000000"/>
          <w:sz w:val="24"/>
        </w:rPr>
        <w:t>软件进行三维动画创作，使用</w:t>
      </w:r>
      <w:r>
        <w:rPr>
          <w:color w:val="000000"/>
          <w:sz w:val="24"/>
        </w:rPr>
        <w:t>After Effects</w:t>
      </w:r>
      <w:r>
        <w:rPr>
          <w:color w:val="000000"/>
          <w:sz w:val="24"/>
        </w:rPr>
        <w:t>动画创作、剪辑组合和特效制作等编辑操作，并</w:t>
      </w:r>
      <w:r>
        <w:rPr>
          <w:color w:val="000000"/>
          <w:sz w:val="24"/>
        </w:rPr>
        <w:t>输出可以满足多种领域需要的视频影片。</w:t>
      </w:r>
    </w:p>
    <w:p w:rsidR="008B539B" w:rsidRDefault="00E834E4">
      <w:pPr>
        <w:spacing w:line="560" w:lineRule="exact"/>
        <w:ind w:firstLineChars="200" w:firstLine="482"/>
        <w:rPr>
          <w:color w:val="000000"/>
          <w:sz w:val="24"/>
        </w:rPr>
      </w:pPr>
      <w:r>
        <w:rPr>
          <w:b/>
          <w:color w:val="000000"/>
          <w:sz w:val="24"/>
        </w:rPr>
        <w:t>主要内容：</w:t>
      </w:r>
      <w:r>
        <w:rPr>
          <w:color w:val="000000"/>
          <w:sz w:val="24"/>
        </w:rPr>
        <w:t>本课程先是通过概述内容介绍了影视后期制作的基本原则和发展现状，再用基于工作过程的方式将把影视后期分为五个方面来讲解，包括电视频道包装、电视栏目包装、电视导视系统、影视广告制作、商业包装等。</w:t>
      </w:r>
    </w:p>
    <w:p w:rsidR="008B539B" w:rsidRDefault="00E834E4">
      <w:pPr>
        <w:spacing w:line="560" w:lineRule="exact"/>
        <w:ind w:firstLineChars="200" w:firstLine="482"/>
        <w:rPr>
          <w:color w:val="000000"/>
          <w:sz w:val="24"/>
        </w:rPr>
      </w:pPr>
      <w:r>
        <w:rPr>
          <w:b/>
          <w:color w:val="000000"/>
          <w:sz w:val="24"/>
        </w:rPr>
        <w:t>教学要求：</w:t>
      </w:r>
      <w:r>
        <w:rPr>
          <w:color w:val="000000"/>
          <w:sz w:val="24"/>
        </w:rPr>
        <w:t>本课程是一门综合性很强的实践课程，它要求学生必须非常熟练的掌握前期学习的所有专业课程，教学难度比较大，因此我将该课程分为两个层次，第一层侧重如何协调使用各软件的功能，通过教师从企业项目中分解出的单个镜头的制作，提高学生综合运用各类软件的能力。第二层通过完整的企业真</w:t>
      </w:r>
      <w:r>
        <w:rPr>
          <w:color w:val="000000"/>
          <w:sz w:val="24"/>
        </w:rPr>
        <w:t>实性案例再进行一次循环来实现教学目标，通过直接使用企业实际项目训练学生，分析问题应用所学知识技能解决问题的能力，要求学生完成系列项目任务书，将学生的专业知识、专业技能、职业素养三大指标通过实际项目的制作的过程加以固化，最后以作品形式体现最终成果。</w:t>
      </w:r>
    </w:p>
    <w:p w:rsidR="008B539B" w:rsidRDefault="00E834E4">
      <w:pPr>
        <w:spacing w:line="560" w:lineRule="exact"/>
        <w:ind w:firstLineChars="200" w:firstLine="482"/>
        <w:rPr>
          <w:rFonts w:asciiTheme="minorEastAsia" w:hAnsiTheme="minorEastAsia"/>
          <w:sz w:val="24"/>
          <w:szCs w:val="24"/>
        </w:rPr>
      </w:pPr>
      <w:r>
        <w:rPr>
          <w:rFonts w:asciiTheme="minorEastAsia" w:hAnsiTheme="minorEastAsia" w:hint="eastAsia"/>
          <w:b/>
          <w:sz w:val="24"/>
          <w:szCs w:val="24"/>
        </w:rPr>
        <w:t>14</w:t>
      </w:r>
      <w:r>
        <w:rPr>
          <w:rFonts w:asciiTheme="minorEastAsia" w:hAnsiTheme="minorEastAsia" w:hint="eastAsia"/>
          <w:b/>
          <w:sz w:val="24"/>
          <w:szCs w:val="24"/>
        </w:rPr>
        <w:t>、</w:t>
      </w:r>
      <w:r>
        <w:rPr>
          <w:rFonts w:asciiTheme="minorEastAsia" w:hAnsiTheme="minorEastAsia"/>
          <w:b/>
          <w:sz w:val="24"/>
          <w:szCs w:val="24"/>
        </w:rPr>
        <w:t>虚拟现实应用设计</w:t>
      </w:r>
    </w:p>
    <w:p w:rsidR="008B539B" w:rsidRDefault="00E834E4">
      <w:pPr>
        <w:spacing w:line="560" w:lineRule="exact"/>
        <w:ind w:firstLineChars="200" w:firstLine="482"/>
        <w:rPr>
          <w:color w:val="000000"/>
          <w:sz w:val="24"/>
        </w:rPr>
      </w:pPr>
      <w:r>
        <w:rPr>
          <w:b/>
          <w:color w:val="000000"/>
          <w:sz w:val="24"/>
        </w:rPr>
        <w:t>课程目标：</w:t>
      </w:r>
      <w:r>
        <w:rPr>
          <w:color w:val="000000"/>
          <w:sz w:val="24"/>
        </w:rPr>
        <w:t>让学生通过</w:t>
      </w:r>
      <w:r>
        <w:rPr>
          <w:color w:val="000000"/>
          <w:sz w:val="24"/>
        </w:rPr>
        <w:t>Unity3D</w:t>
      </w:r>
      <w:r>
        <w:rPr>
          <w:color w:val="000000"/>
          <w:sz w:val="24"/>
        </w:rPr>
        <w:t>进行搭建场景，掌握虚拟现实技术在模拟现实中的，沉浸性，交互性，构想性，动作性以及自主性上面的优势作用来更好的实现设计效果展示，能独立完成并掌握虚拟现实课程中所要求的各个知识点。</w:t>
      </w:r>
    </w:p>
    <w:p w:rsidR="008B539B" w:rsidRDefault="00E834E4">
      <w:pPr>
        <w:spacing w:line="560" w:lineRule="exact"/>
        <w:ind w:firstLineChars="200" w:firstLine="482"/>
        <w:rPr>
          <w:color w:val="000000"/>
          <w:sz w:val="24"/>
        </w:rPr>
      </w:pPr>
      <w:r>
        <w:rPr>
          <w:b/>
          <w:color w:val="000000"/>
          <w:sz w:val="24"/>
        </w:rPr>
        <w:t>主要内容</w:t>
      </w:r>
      <w:r>
        <w:rPr>
          <w:color w:val="000000"/>
          <w:sz w:val="24"/>
        </w:rPr>
        <w:t>：</w:t>
      </w:r>
      <w:r>
        <w:rPr>
          <w:color w:val="000000"/>
          <w:sz w:val="24"/>
        </w:rPr>
        <w:t>1</w:t>
      </w:r>
      <w:r>
        <w:rPr>
          <w:color w:val="000000"/>
          <w:sz w:val="24"/>
        </w:rPr>
        <w:t>、掌握虚拟现实场</w:t>
      </w:r>
      <w:r>
        <w:rPr>
          <w:color w:val="000000"/>
          <w:sz w:val="24"/>
        </w:rPr>
        <w:t>景的制作原理和创建方法。</w:t>
      </w:r>
      <w:r>
        <w:rPr>
          <w:color w:val="000000"/>
          <w:sz w:val="24"/>
        </w:rPr>
        <w:t>2</w:t>
      </w:r>
      <w:r>
        <w:rPr>
          <w:color w:val="000000"/>
          <w:sz w:val="24"/>
        </w:rPr>
        <w:t>、在介绍虚拟现实技术理论知识的基础上，以典型实例贯穿教学，使学生能够在较短的时间里逐步地了解、认识、掌握虚拟现实技术，最终达到运用虚拟现实</w:t>
      </w:r>
      <w:r>
        <w:rPr>
          <w:color w:val="000000"/>
          <w:sz w:val="24"/>
        </w:rPr>
        <w:t>VR</w:t>
      </w:r>
      <w:r>
        <w:rPr>
          <w:color w:val="000000"/>
          <w:sz w:val="24"/>
        </w:rPr>
        <w:t>开发工具</w:t>
      </w:r>
      <w:r>
        <w:rPr>
          <w:color w:val="000000"/>
          <w:sz w:val="24"/>
        </w:rPr>
        <w:t>Unity</w:t>
      </w:r>
      <w:r>
        <w:rPr>
          <w:color w:val="000000"/>
          <w:sz w:val="24"/>
        </w:rPr>
        <w:t>３</w:t>
      </w:r>
      <w:r>
        <w:rPr>
          <w:color w:val="000000"/>
          <w:sz w:val="24"/>
        </w:rPr>
        <w:t>D</w:t>
      </w:r>
      <w:r>
        <w:rPr>
          <w:color w:val="000000"/>
          <w:sz w:val="24"/>
        </w:rPr>
        <w:t>制作三维交互的，效果逼真的虚拟现</w:t>
      </w:r>
      <w:r>
        <w:rPr>
          <w:color w:val="000000"/>
          <w:sz w:val="24"/>
        </w:rPr>
        <w:lastRenderedPageBreak/>
        <w:t>实场景的能力。</w:t>
      </w:r>
      <w:r>
        <w:rPr>
          <w:color w:val="000000"/>
          <w:sz w:val="24"/>
        </w:rPr>
        <w:t>3</w:t>
      </w:r>
      <w:r>
        <w:rPr>
          <w:color w:val="000000"/>
          <w:sz w:val="24"/>
        </w:rPr>
        <w:t>、了解虚拟现实技术在展示，预测，体验，训练等方面的运用。</w:t>
      </w:r>
      <w:r>
        <w:rPr>
          <w:color w:val="000000"/>
          <w:sz w:val="24"/>
        </w:rPr>
        <w:t>4</w:t>
      </w:r>
      <w:r>
        <w:rPr>
          <w:color w:val="000000"/>
          <w:sz w:val="24"/>
        </w:rPr>
        <w:t>、培养学生的自学能力及资源素材整理能力以及独立解决项目过程中遇到问题找到解决方案的思维能力。</w:t>
      </w:r>
      <w:r>
        <w:rPr>
          <w:color w:val="000000"/>
          <w:sz w:val="24"/>
        </w:rPr>
        <w:t xml:space="preserve"> </w:t>
      </w:r>
    </w:p>
    <w:p w:rsidR="008B539B" w:rsidRDefault="00E834E4">
      <w:pPr>
        <w:spacing w:line="560" w:lineRule="exact"/>
        <w:ind w:firstLineChars="200" w:firstLine="482"/>
        <w:rPr>
          <w:color w:val="000000"/>
          <w:sz w:val="24"/>
        </w:rPr>
      </w:pPr>
      <w:r>
        <w:rPr>
          <w:b/>
          <w:color w:val="000000"/>
          <w:sz w:val="24"/>
        </w:rPr>
        <w:t>教学要求：</w:t>
      </w:r>
      <w:r>
        <w:rPr>
          <w:color w:val="000000"/>
          <w:sz w:val="24"/>
        </w:rPr>
        <w:t>1</w:t>
      </w:r>
      <w:r>
        <w:rPr>
          <w:color w:val="000000"/>
          <w:sz w:val="24"/>
        </w:rPr>
        <w:t>、加强对学生创造性思维的培养。</w:t>
      </w:r>
      <w:r>
        <w:rPr>
          <w:color w:val="000000"/>
          <w:sz w:val="24"/>
        </w:rPr>
        <w:t>2</w:t>
      </w:r>
      <w:r>
        <w:rPr>
          <w:color w:val="000000"/>
          <w:sz w:val="24"/>
        </w:rPr>
        <w:t>、注重提高学生的审美意识和艺术品位。</w:t>
      </w:r>
      <w:r>
        <w:rPr>
          <w:color w:val="000000"/>
          <w:sz w:val="24"/>
        </w:rPr>
        <w:t xml:space="preserve"> 3</w:t>
      </w:r>
      <w:r>
        <w:rPr>
          <w:color w:val="000000"/>
          <w:sz w:val="24"/>
        </w:rPr>
        <w:t>、注重树立学生正确的设计思想及设计思</w:t>
      </w:r>
      <w:r>
        <w:rPr>
          <w:color w:val="000000"/>
          <w:sz w:val="24"/>
        </w:rPr>
        <w:t>维的培养。４、培养学生良好的三维空间掌</w:t>
      </w:r>
      <w:proofErr w:type="gramStart"/>
      <w:r>
        <w:rPr>
          <w:color w:val="000000"/>
          <w:sz w:val="24"/>
        </w:rPr>
        <w:t>控处理</w:t>
      </w:r>
      <w:proofErr w:type="gramEnd"/>
      <w:r>
        <w:rPr>
          <w:color w:val="000000"/>
          <w:sz w:val="24"/>
        </w:rPr>
        <w:t>能力。５、使学生有良好的发散思维能力培养。</w:t>
      </w:r>
      <w:r>
        <w:rPr>
          <w:color w:val="000000"/>
          <w:sz w:val="24"/>
        </w:rPr>
        <w:t xml:space="preserve"> </w:t>
      </w:r>
    </w:p>
    <w:p w:rsidR="008B539B" w:rsidRDefault="008B539B">
      <w:pPr>
        <w:adjustRightInd w:val="0"/>
        <w:spacing w:line="560" w:lineRule="exact"/>
        <w:ind w:firstLineChars="200" w:firstLine="482"/>
        <w:rPr>
          <w:rFonts w:ascii="黑体" w:eastAsia="黑体" w:hAnsi="黑体"/>
          <w:b/>
          <w:sz w:val="24"/>
          <w:szCs w:val="24"/>
        </w:rPr>
      </w:pPr>
    </w:p>
    <w:p w:rsidR="008B539B" w:rsidRDefault="00E834E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七</w:t>
      </w:r>
      <w:r>
        <w:rPr>
          <w:rFonts w:ascii="黑体" w:eastAsia="黑体" w:hAnsi="黑体"/>
          <w:b/>
          <w:sz w:val="24"/>
          <w:szCs w:val="24"/>
        </w:rPr>
        <w:t>、教学进程总体安排</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每学年安排</w:t>
      </w:r>
      <w:r>
        <w:rPr>
          <w:rFonts w:asciiTheme="minorEastAsia" w:hAnsiTheme="minorEastAsia" w:hint="eastAsia"/>
          <w:sz w:val="24"/>
          <w:szCs w:val="24"/>
        </w:rPr>
        <w:t>40</w:t>
      </w:r>
      <w:r>
        <w:rPr>
          <w:rFonts w:asciiTheme="minorEastAsia" w:hAnsiTheme="minorEastAsia" w:hint="eastAsia"/>
          <w:sz w:val="24"/>
          <w:szCs w:val="24"/>
        </w:rPr>
        <w:t>周教学活动，总学时数不低于</w:t>
      </w:r>
      <w:r>
        <w:rPr>
          <w:rFonts w:asciiTheme="minorEastAsia" w:hAnsiTheme="minorEastAsia" w:hint="eastAsia"/>
          <w:sz w:val="24"/>
          <w:szCs w:val="24"/>
        </w:rPr>
        <w:t>2500</w:t>
      </w:r>
      <w:r>
        <w:rPr>
          <w:rFonts w:asciiTheme="minorEastAsia" w:hAnsiTheme="minorEastAsia" w:hint="eastAsia"/>
          <w:sz w:val="24"/>
          <w:szCs w:val="24"/>
        </w:rPr>
        <w:t>，公共基础课程学时应当不少于总学时的</w:t>
      </w:r>
      <w:r>
        <w:rPr>
          <w:rFonts w:asciiTheme="minorEastAsia" w:hAnsiTheme="minorEastAsia" w:hint="eastAsia"/>
          <w:sz w:val="24"/>
          <w:szCs w:val="24"/>
        </w:rPr>
        <w:t>1/4</w:t>
      </w:r>
      <w:r>
        <w:rPr>
          <w:rFonts w:asciiTheme="minorEastAsia" w:hAnsiTheme="minorEastAsia" w:hint="eastAsia"/>
          <w:sz w:val="24"/>
          <w:szCs w:val="24"/>
        </w:rPr>
        <w:t>。选修课教学时数占总学时的比例均应当不少于</w:t>
      </w:r>
      <w:r>
        <w:rPr>
          <w:rFonts w:asciiTheme="minorEastAsia" w:hAnsiTheme="minorEastAsia" w:hint="eastAsia"/>
          <w:sz w:val="24"/>
          <w:szCs w:val="24"/>
        </w:rPr>
        <w:t>10%</w:t>
      </w:r>
      <w:r>
        <w:rPr>
          <w:rFonts w:asciiTheme="minorEastAsia" w:hAnsiTheme="minorEastAsia" w:hint="eastAsia"/>
          <w:sz w:val="24"/>
          <w:szCs w:val="24"/>
        </w:rPr>
        <w:t>。实践性教学学时原则上占总学时数</w:t>
      </w:r>
      <w:r>
        <w:rPr>
          <w:rFonts w:asciiTheme="minorEastAsia" w:hAnsiTheme="minorEastAsia" w:hint="eastAsia"/>
          <w:sz w:val="24"/>
          <w:szCs w:val="24"/>
        </w:rPr>
        <w:t>50%</w:t>
      </w:r>
      <w:r>
        <w:rPr>
          <w:rFonts w:asciiTheme="minorEastAsia" w:hAnsiTheme="minorEastAsia" w:hint="eastAsia"/>
          <w:sz w:val="24"/>
          <w:szCs w:val="24"/>
        </w:rPr>
        <w:t>以上。学分计算时按照理论课</w:t>
      </w:r>
      <w:r>
        <w:rPr>
          <w:rFonts w:asciiTheme="minorEastAsia" w:hAnsiTheme="minorEastAsia" w:hint="eastAsia"/>
          <w:sz w:val="24"/>
          <w:szCs w:val="24"/>
        </w:rPr>
        <w:t>16</w:t>
      </w:r>
      <w:r>
        <w:rPr>
          <w:rFonts w:asciiTheme="minorEastAsia" w:hAnsiTheme="minorEastAsia" w:hint="eastAsia"/>
          <w:sz w:val="24"/>
          <w:szCs w:val="24"/>
        </w:rPr>
        <w:t>学时</w:t>
      </w:r>
      <w:r>
        <w:rPr>
          <w:rFonts w:asciiTheme="minorEastAsia" w:hAnsiTheme="minorEastAsia" w:hint="eastAsia"/>
          <w:sz w:val="24"/>
          <w:szCs w:val="24"/>
        </w:rPr>
        <w:t>/</w:t>
      </w:r>
      <w:r>
        <w:rPr>
          <w:rFonts w:asciiTheme="minorEastAsia" w:hAnsiTheme="minorEastAsia" w:hint="eastAsia"/>
          <w:sz w:val="24"/>
          <w:szCs w:val="24"/>
        </w:rPr>
        <w:t>学分计算，实践课（环节）</w:t>
      </w:r>
      <w:r>
        <w:rPr>
          <w:rFonts w:asciiTheme="minorEastAsia" w:hAnsiTheme="minorEastAsia" w:hint="eastAsia"/>
          <w:sz w:val="24"/>
          <w:szCs w:val="24"/>
        </w:rPr>
        <w:t>24</w:t>
      </w:r>
      <w:r>
        <w:rPr>
          <w:rFonts w:asciiTheme="minorEastAsia" w:hAnsiTheme="minorEastAsia" w:hint="eastAsia"/>
          <w:sz w:val="24"/>
          <w:szCs w:val="24"/>
        </w:rPr>
        <w:t>学时</w:t>
      </w:r>
      <w:r>
        <w:rPr>
          <w:rFonts w:asciiTheme="minorEastAsia" w:hAnsiTheme="minorEastAsia" w:hint="eastAsia"/>
          <w:sz w:val="24"/>
          <w:szCs w:val="24"/>
        </w:rPr>
        <w:t>/</w:t>
      </w:r>
      <w:r>
        <w:rPr>
          <w:rFonts w:asciiTheme="minorEastAsia" w:hAnsiTheme="minorEastAsia" w:hint="eastAsia"/>
          <w:sz w:val="24"/>
          <w:szCs w:val="24"/>
        </w:rPr>
        <w:t>学分或每周</w:t>
      </w:r>
      <w:r>
        <w:rPr>
          <w:rFonts w:asciiTheme="minorEastAsia" w:hAnsiTheme="minorEastAsia" w:hint="eastAsia"/>
          <w:sz w:val="24"/>
          <w:szCs w:val="24"/>
        </w:rPr>
        <w:t>1</w:t>
      </w:r>
      <w:r>
        <w:rPr>
          <w:rFonts w:asciiTheme="minorEastAsia" w:hAnsiTheme="minorEastAsia" w:hint="eastAsia"/>
          <w:sz w:val="24"/>
          <w:szCs w:val="24"/>
        </w:rPr>
        <w:t>学分计算。</w:t>
      </w:r>
    </w:p>
    <w:p w:rsidR="008B539B" w:rsidRDefault="00E834E4">
      <w:pPr>
        <w:adjustRightInd w:val="0"/>
        <w:spacing w:line="560" w:lineRule="exact"/>
        <w:ind w:firstLineChars="200" w:firstLine="602"/>
        <w:jc w:val="center"/>
        <w:rPr>
          <w:rFonts w:ascii="黑体" w:eastAsia="黑体" w:hAnsi="黑体"/>
          <w:b/>
          <w:sz w:val="30"/>
          <w:szCs w:val="30"/>
        </w:rPr>
      </w:pPr>
      <w:r>
        <w:rPr>
          <w:rFonts w:ascii="仿宋" w:eastAsia="仿宋" w:hAnsi="仿宋" w:hint="eastAsia"/>
          <w:b/>
          <w:sz w:val="30"/>
          <w:szCs w:val="30"/>
        </w:rPr>
        <w:t>表</w:t>
      </w:r>
      <w:r>
        <w:rPr>
          <w:rFonts w:ascii="仿宋" w:eastAsia="仿宋" w:hAnsi="仿宋" w:hint="eastAsia"/>
          <w:b/>
          <w:sz w:val="30"/>
          <w:szCs w:val="30"/>
        </w:rPr>
        <w:t xml:space="preserve">1 </w:t>
      </w:r>
      <w:r>
        <w:rPr>
          <w:rFonts w:ascii="仿宋" w:eastAsia="仿宋" w:hAnsi="仿宋" w:hint="eastAsia"/>
          <w:b/>
          <w:sz w:val="30"/>
          <w:szCs w:val="30"/>
        </w:rPr>
        <w:t>教学进程安排表</w:t>
      </w:r>
    </w:p>
    <w:tbl>
      <w:tblPr>
        <w:tblW w:w="11479" w:type="dxa"/>
        <w:jc w:val="center"/>
        <w:tblLook w:val="04A0" w:firstRow="1" w:lastRow="0" w:firstColumn="1" w:lastColumn="0" w:noHBand="0" w:noVBand="1"/>
      </w:tblPr>
      <w:tblGrid>
        <w:gridCol w:w="490"/>
        <w:gridCol w:w="421"/>
        <w:gridCol w:w="8"/>
        <w:gridCol w:w="1925"/>
        <w:gridCol w:w="663"/>
        <w:gridCol w:w="697"/>
        <w:gridCol w:w="697"/>
        <w:gridCol w:w="721"/>
        <w:gridCol w:w="692"/>
        <w:gridCol w:w="768"/>
        <w:gridCol w:w="829"/>
        <w:gridCol w:w="685"/>
        <w:gridCol w:w="758"/>
        <w:gridCol w:w="741"/>
        <w:gridCol w:w="724"/>
        <w:gridCol w:w="660"/>
      </w:tblGrid>
      <w:tr w:rsidR="008B539B">
        <w:trPr>
          <w:trHeight w:val="270"/>
          <w:jc w:val="center"/>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课程类别</w:t>
            </w:r>
          </w:p>
        </w:tc>
        <w:tc>
          <w:tcPr>
            <w:tcW w:w="42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课程序号</w:t>
            </w:r>
          </w:p>
        </w:tc>
        <w:tc>
          <w:tcPr>
            <w:tcW w:w="19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课程名称</w:t>
            </w:r>
          </w:p>
        </w:tc>
        <w:tc>
          <w:tcPr>
            <w:tcW w:w="2778" w:type="dxa"/>
            <w:gridSpan w:val="4"/>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课时分配</w:t>
            </w:r>
          </w:p>
        </w:tc>
        <w:tc>
          <w:tcPr>
            <w:tcW w:w="4473" w:type="dxa"/>
            <w:gridSpan w:val="6"/>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每学期教学周数及周学时分配</w:t>
            </w:r>
          </w:p>
        </w:tc>
        <w:tc>
          <w:tcPr>
            <w:tcW w:w="1384" w:type="dxa"/>
            <w:gridSpan w:val="2"/>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考核</w:t>
            </w:r>
          </w:p>
        </w:tc>
      </w:tr>
      <w:tr w:rsidR="008B539B">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429" w:type="dxa"/>
            <w:gridSpan w:val="2"/>
            <w:vMerge/>
            <w:tcBorders>
              <w:top w:val="single" w:sz="4" w:space="0" w:color="auto"/>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1925" w:type="dxa"/>
            <w:vMerge/>
            <w:tcBorders>
              <w:top w:val="single" w:sz="4" w:space="0" w:color="auto"/>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663" w:type="dxa"/>
            <w:vMerge w:val="restart"/>
            <w:tcBorders>
              <w:top w:val="nil"/>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理论</w:t>
            </w:r>
          </w:p>
        </w:tc>
        <w:tc>
          <w:tcPr>
            <w:tcW w:w="697" w:type="dxa"/>
            <w:vMerge w:val="restart"/>
            <w:tcBorders>
              <w:top w:val="nil"/>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实践</w:t>
            </w:r>
          </w:p>
        </w:tc>
        <w:tc>
          <w:tcPr>
            <w:tcW w:w="697" w:type="dxa"/>
            <w:vMerge w:val="restart"/>
            <w:tcBorders>
              <w:top w:val="nil"/>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721" w:type="dxa"/>
            <w:vMerge w:val="restart"/>
            <w:tcBorders>
              <w:top w:val="nil"/>
              <w:left w:val="single" w:sz="4" w:space="0" w:color="auto"/>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学分</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proofErr w:type="gramStart"/>
            <w:r>
              <w:rPr>
                <w:rFonts w:ascii="宋体" w:eastAsia="宋体" w:hAnsi="宋体" w:cs="宋体" w:hint="eastAsia"/>
                <w:b/>
                <w:bCs/>
                <w:kern w:val="0"/>
                <w:szCs w:val="21"/>
              </w:rPr>
              <w:t>一</w:t>
            </w:r>
            <w:proofErr w:type="gramEnd"/>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二</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三</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四</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五</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六</w:t>
            </w:r>
          </w:p>
        </w:tc>
        <w:tc>
          <w:tcPr>
            <w:tcW w:w="724" w:type="dxa"/>
            <w:vMerge w:val="restart"/>
            <w:tcBorders>
              <w:top w:val="nil"/>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方式</w:t>
            </w: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时间</w:t>
            </w:r>
          </w:p>
        </w:tc>
      </w:tr>
      <w:tr w:rsidR="008B539B">
        <w:trPr>
          <w:trHeight w:val="270"/>
          <w:jc w:val="center"/>
        </w:trPr>
        <w:tc>
          <w:tcPr>
            <w:tcW w:w="490" w:type="dxa"/>
            <w:vMerge/>
            <w:tcBorders>
              <w:top w:val="single" w:sz="4" w:space="0" w:color="auto"/>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429" w:type="dxa"/>
            <w:gridSpan w:val="2"/>
            <w:vMerge/>
            <w:tcBorders>
              <w:top w:val="single" w:sz="4" w:space="0" w:color="auto"/>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1925" w:type="dxa"/>
            <w:vMerge/>
            <w:tcBorders>
              <w:top w:val="single" w:sz="4" w:space="0" w:color="auto"/>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663"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697"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697"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721"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20</w:t>
            </w:r>
            <w:r>
              <w:rPr>
                <w:rFonts w:ascii="宋体" w:eastAsia="宋体" w:hAnsi="宋体" w:cs="宋体" w:hint="eastAsia"/>
                <w:b/>
                <w:bCs/>
                <w:kern w:val="0"/>
                <w:szCs w:val="21"/>
              </w:rPr>
              <w:t>周</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20</w:t>
            </w:r>
            <w:r>
              <w:rPr>
                <w:rFonts w:ascii="宋体" w:eastAsia="宋体" w:hAnsi="宋体" w:cs="宋体" w:hint="eastAsia"/>
                <w:b/>
                <w:bCs/>
                <w:kern w:val="0"/>
                <w:szCs w:val="21"/>
              </w:rPr>
              <w:t>周</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20</w:t>
            </w:r>
            <w:r>
              <w:rPr>
                <w:rFonts w:ascii="宋体" w:eastAsia="宋体" w:hAnsi="宋体" w:cs="宋体" w:hint="eastAsia"/>
                <w:b/>
                <w:bCs/>
                <w:kern w:val="0"/>
                <w:szCs w:val="21"/>
              </w:rPr>
              <w:t>周</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20</w:t>
            </w:r>
            <w:r>
              <w:rPr>
                <w:rFonts w:ascii="宋体" w:eastAsia="宋体" w:hAnsi="宋体" w:cs="宋体" w:hint="eastAsia"/>
                <w:b/>
                <w:bCs/>
                <w:kern w:val="0"/>
                <w:szCs w:val="21"/>
              </w:rPr>
              <w:t>周</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20</w:t>
            </w:r>
            <w:r>
              <w:rPr>
                <w:rFonts w:ascii="宋体" w:eastAsia="宋体" w:hAnsi="宋体" w:cs="宋体" w:hint="eastAsia"/>
                <w:b/>
                <w:bCs/>
                <w:kern w:val="0"/>
                <w:szCs w:val="21"/>
              </w:rPr>
              <w:t>周</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20</w:t>
            </w:r>
            <w:r>
              <w:rPr>
                <w:rFonts w:ascii="宋体" w:eastAsia="宋体" w:hAnsi="宋体" w:cs="宋体" w:hint="eastAsia"/>
                <w:b/>
                <w:bCs/>
                <w:kern w:val="0"/>
                <w:szCs w:val="21"/>
              </w:rPr>
              <w:t>周</w:t>
            </w:r>
          </w:p>
        </w:tc>
        <w:tc>
          <w:tcPr>
            <w:tcW w:w="724"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b/>
                <w:bCs/>
                <w:kern w:val="0"/>
                <w:szCs w:val="21"/>
              </w:rPr>
            </w:pPr>
          </w:p>
        </w:tc>
      </w:tr>
      <w:tr w:rsidR="008B539B">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公共基础课</w:t>
            </w: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1</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高职应用数学</w:t>
            </w:r>
            <w:r>
              <w:rPr>
                <w:rFonts w:ascii="宋体" w:eastAsia="宋体" w:hAnsi="宋体" w:cs="宋体" w:hint="eastAsia"/>
                <w:kern w:val="0"/>
                <w:szCs w:val="21"/>
              </w:rPr>
              <w:t>I</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14*4</w:t>
            </w: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2</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高职实用英语</w:t>
            </w:r>
            <w:r>
              <w:rPr>
                <w:rFonts w:ascii="宋体" w:eastAsia="宋体" w:hAnsi="宋体" w:cs="宋体" w:hint="eastAsia"/>
                <w:kern w:val="0"/>
                <w:szCs w:val="21"/>
              </w:rPr>
              <w:t>I</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笔试</w:t>
            </w:r>
            <w:r>
              <w:rPr>
                <w:rFonts w:ascii="宋体" w:eastAsia="宋体" w:hAnsi="宋体" w:cs="宋体" w:hint="eastAsia"/>
                <w:kern w:val="0"/>
                <w:szCs w:val="21"/>
              </w:rPr>
              <w:t>/</w:t>
            </w:r>
            <w:r>
              <w:rPr>
                <w:rFonts w:ascii="宋体" w:eastAsia="宋体" w:hAnsi="宋体" w:cs="宋体" w:hint="eastAsia"/>
                <w:kern w:val="0"/>
                <w:szCs w:val="21"/>
              </w:rPr>
              <w:t>项目测试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3</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计算机应用基</w:t>
            </w:r>
            <w:r>
              <w:rPr>
                <w:rFonts w:ascii="宋体" w:eastAsia="宋体" w:hAnsi="宋体" w:cs="宋体" w:hint="eastAsia"/>
                <w:kern w:val="0"/>
                <w:szCs w:val="21"/>
              </w:rPr>
              <w:t>础</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考证</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4</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思想道德与法</w:t>
            </w:r>
            <w:r>
              <w:rPr>
                <w:rFonts w:ascii="宋体" w:eastAsia="宋体" w:hAnsi="宋体" w:cs="宋体" w:hint="eastAsia"/>
                <w:kern w:val="0"/>
                <w:szCs w:val="21"/>
              </w:rPr>
              <w:t>律基础</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14*3</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实践</w:t>
            </w:r>
            <w:r>
              <w:rPr>
                <w:rFonts w:ascii="宋体" w:eastAsia="宋体" w:hAnsi="宋体" w:cs="宋体" w:hint="eastAsia"/>
                <w:kern w:val="0"/>
                <w:szCs w:val="21"/>
              </w:rPr>
              <w:t>+</w:t>
            </w: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51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5</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毛泽东思想和中国特色社会主义理论体系概论</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14*3</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实践</w:t>
            </w:r>
            <w:r>
              <w:rPr>
                <w:rFonts w:ascii="宋体" w:eastAsia="宋体" w:hAnsi="宋体" w:cs="宋体" w:hint="eastAsia"/>
                <w:kern w:val="0"/>
                <w:szCs w:val="21"/>
              </w:rPr>
              <w:t>+</w:t>
            </w: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6</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创新创业基础</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10*2</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14*2</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分阶段</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7</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心理健康</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8*2</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51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8</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大学生职业发展与就业指导</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9</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专业英语</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12*2</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10</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应用文写作</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8*2</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11</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沟通与交流</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0.5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szCs w:val="21"/>
              </w:rPr>
            </w:pPr>
            <w:r>
              <w:rPr>
                <w:rFonts w:hint="eastAsia"/>
                <w:szCs w:val="21"/>
              </w:rPr>
              <w:t>12</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形势与政策</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项目测试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eastAsia="宋体" w:hAnsi="Calibri" w:cs="宋体"/>
                <w:b/>
                <w:bCs/>
                <w:szCs w:val="21"/>
              </w:rPr>
            </w:pPr>
            <w:r>
              <w:rPr>
                <w:rFonts w:ascii="Calibri" w:hAnsi="Calibri" w:hint="eastAsia"/>
                <w:b/>
                <w:bCs/>
                <w:szCs w:val="21"/>
              </w:rPr>
              <w:t>380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eastAsia="宋体" w:hAnsi="Calibri" w:cs="宋体"/>
                <w:b/>
                <w:bCs/>
                <w:szCs w:val="21"/>
              </w:rPr>
            </w:pPr>
            <w:r>
              <w:rPr>
                <w:rFonts w:ascii="Calibri" w:hAnsi="Calibri"/>
                <w:b/>
                <w:bCs/>
                <w:szCs w:val="21"/>
              </w:rPr>
              <w:t>2</w:t>
            </w:r>
            <w:r>
              <w:rPr>
                <w:rFonts w:ascii="Calibri" w:hAnsi="Calibri"/>
                <w:b/>
                <w:bCs/>
                <w:szCs w:val="21"/>
              </w:rPr>
              <w:t>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eastAsia="宋体" w:hAnsi="Calibri" w:cs="宋体"/>
                <w:b/>
                <w:bCs/>
                <w:szCs w:val="21"/>
              </w:rPr>
            </w:pPr>
            <w:r>
              <w:rPr>
                <w:rFonts w:ascii="Calibri" w:hAnsi="Calibri" w:hint="eastAsia"/>
                <w:b/>
                <w:bCs/>
                <w:szCs w:val="21"/>
              </w:rPr>
              <w:t>408</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jc w:val="center"/>
              <w:rPr>
                <w:rFonts w:ascii="Calibri" w:eastAsia="宋体" w:hAnsi="Calibri" w:cs="宋体"/>
                <w:b/>
                <w:bCs/>
                <w:szCs w:val="21"/>
              </w:rPr>
            </w:pPr>
            <w:r>
              <w:rPr>
                <w:rFonts w:ascii="Calibri" w:hAnsi="Calibri" w:hint="eastAsia"/>
                <w:b/>
                <w:bCs/>
                <w:szCs w:val="21"/>
              </w:rPr>
              <w:t>24.5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829"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685"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758"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724"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kern w:val="0"/>
                <w:szCs w:val="21"/>
              </w:rPr>
            </w:pPr>
          </w:p>
        </w:tc>
        <w:tc>
          <w:tcPr>
            <w:tcW w:w="660"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kern w:val="0"/>
                <w:szCs w:val="21"/>
              </w:rPr>
            </w:pPr>
          </w:p>
        </w:tc>
      </w:tr>
      <w:tr w:rsidR="008B539B">
        <w:trPr>
          <w:trHeight w:val="270"/>
          <w:jc w:val="center"/>
        </w:trPr>
        <w:tc>
          <w:tcPr>
            <w:tcW w:w="490" w:type="dxa"/>
            <w:vMerge w:val="restart"/>
            <w:tcBorders>
              <w:top w:val="nil"/>
              <w:left w:val="single" w:sz="4" w:space="0" w:color="auto"/>
              <w:right w:val="single" w:sz="4" w:space="0" w:color="auto"/>
            </w:tcBorders>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选修课</w:t>
            </w:r>
          </w:p>
        </w:tc>
        <w:tc>
          <w:tcPr>
            <w:tcW w:w="421" w:type="dxa"/>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Cs/>
                <w:kern w:val="0"/>
                <w:szCs w:val="21"/>
              </w:rPr>
            </w:pPr>
            <w:r>
              <w:rPr>
                <w:rFonts w:ascii="宋体" w:eastAsia="宋体" w:hAnsi="宋体" w:cs="宋体" w:hint="eastAsia"/>
                <w:bCs/>
                <w:kern w:val="0"/>
                <w:szCs w:val="21"/>
              </w:rPr>
              <w:t>1</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军事理论</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b/>
                <w:kern w:val="0"/>
                <w:szCs w:val="21"/>
              </w:rPr>
            </w:pPr>
            <w:r>
              <w:rPr>
                <w:rFonts w:ascii="宋体" w:eastAsia="宋体" w:hAnsi="宋体" w:cs="宋体" w:hint="eastAsia"/>
                <w:b/>
                <w:kern w:val="0"/>
                <w:szCs w:val="21"/>
              </w:rPr>
              <w:t>2</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网络</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1" w:type="dxa"/>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Cs/>
                <w:kern w:val="0"/>
                <w:szCs w:val="21"/>
              </w:rPr>
            </w:pPr>
            <w:r>
              <w:rPr>
                <w:rFonts w:ascii="宋体" w:eastAsia="宋体" w:hAnsi="宋体" w:cs="宋体" w:hint="eastAsia"/>
                <w:bCs/>
                <w:kern w:val="0"/>
                <w:szCs w:val="21"/>
              </w:rPr>
              <w:t>2</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优秀传统文化</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b/>
                <w:kern w:val="0"/>
                <w:szCs w:val="21"/>
              </w:rPr>
            </w:pPr>
            <w:r>
              <w:rPr>
                <w:rFonts w:ascii="宋体" w:eastAsia="宋体" w:hAnsi="宋体" w:cs="宋体" w:hint="eastAsia"/>
                <w:b/>
                <w:kern w:val="0"/>
                <w:szCs w:val="21"/>
              </w:rPr>
              <w:t>2</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9*4</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网络</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1" w:type="dxa"/>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Cs/>
                <w:kern w:val="0"/>
                <w:szCs w:val="21"/>
              </w:rPr>
            </w:pPr>
            <w:r>
              <w:rPr>
                <w:rFonts w:ascii="宋体" w:eastAsia="宋体" w:hAnsi="宋体" w:cs="宋体" w:hint="eastAsia"/>
                <w:bCs/>
                <w:kern w:val="0"/>
                <w:szCs w:val="21"/>
              </w:rPr>
              <w:t>3</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w:t>
            </w:r>
            <w:r>
              <w:rPr>
                <w:rFonts w:ascii="宋体" w:eastAsia="宋体" w:hAnsi="宋体" w:cs="宋体" w:hint="eastAsia"/>
                <w:bCs/>
                <w:kern w:val="0"/>
                <w:szCs w:val="21"/>
              </w:rPr>
              <w:t>1</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hAnsi="Calibri"/>
                <w:bCs/>
                <w:szCs w:val="21"/>
              </w:rPr>
            </w:pPr>
            <w:r>
              <w:rPr>
                <w:rFonts w:ascii="Calibri" w:hAnsi="Calibri" w:hint="eastAsia"/>
                <w:bCs/>
                <w:szCs w:val="21"/>
              </w:rPr>
              <w:t>90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8B539B">
            <w:pPr>
              <w:jc w:val="center"/>
              <w:rPr>
                <w:rFonts w:ascii="Calibri" w:hAnsi="Calibri"/>
                <w:bCs/>
                <w:szCs w:val="21"/>
              </w:rPr>
            </w:pP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hAnsi="Calibri"/>
                <w:bCs/>
                <w:szCs w:val="21"/>
              </w:rPr>
            </w:pPr>
            <w:r>
              <w:rPr>
                <w:rFonts w:ascii="Calibri" w:hAnsi="Calibri" w:hint="eastAsia"/>
                <w:bCs/>
                <w:szCs w:val="21"/>
              </w:rPr>
              <w:t>90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jc w:val="center"/>
              <w:rPr>
                <w:rFonts w:ascii="Calibri" w:hAnsi="Calibri"/>
                <w:bCs/>
                <w:szCs w:val="21"/>
              </w:rPr>
            </w:pPr>
            <w:r>
              <w:rPr>
                <w:rFonts w:ascii="Calibri" w:hAnsi="Calibri" w:hint="eastAsia"/>
                <w:bCs/>
                <w:szCs w:val="21"/>
              </w:rPr>
              <w:t>5.5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Cs/>
                <w:kern w:val="0"/>
                <w:szCs w:val="21"/>
              </w:rPr>
            </w:pPr>
            <w:r>
              <w:rPr>
                <w:rFonts w:ascii="宋体" w:eastAsia="宋体" w:hAnsi="宋体" w:cs="宋体" w:hint="eastAsia"/>
                <w:bCs/>
                <w:kern w:val="0"/>
                <w:szCs w:val="21"/>
              </w:rPr>
              <w:t>15*6</w:t>
            </w:r>
          </w:p>
        </w:tc>
        <w:tc>
          <w:tcPr>
            <w:tcW w:w="829"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685"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758"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724" w:type="dxa"/>
            <w:tcBorders>
              <w:top w:val="nil"/>
              <w:left w:val="nil"/>
              <w:bottom w:val="single" w:sz="4" w:space="0" w:color="auto"/>
              <w:right w:val="single" w:sz="4" w:space="0" w:color="auto"/>
            </w:tcBorders>
            <w:shd w:val="clear" w:color="auto" w:fill="auto"/>
            <w:noWrap/>
          </w:tcPr>
          <w:p w:rsidR="008B539B" w:rsidRDefault="00E834E4">
            <w:pPr>
              <w:jc w:val="center"/>
            </w:pPr>
            <w:r>
              <w:rPr>
                <w:rFonts w:ascii="宋体" w:eastAsia="宋体" w:hAnsi="宋体" w:cs="宋体" w:hint="eastAsia"/>
                <w:kern w:val="0"/>
                <w:szCs w:val="21"/>
              </w:rPr>
              <w:t>翻转课堂</w:t>
            </w:r>
          </w:p>
        </w:tc>
        <w:tc>
          <w:tcPr>
            <w:tcW w:w="660" w:type="dxa"/>
            <w:tcBorders>
              <w:top w:val="nil"/>
              <w:left w:val="nil"/>
              <w:bottom w:val="single" w:sz="4" w:space="0" w:color="auto"/>
              <w:right w:val="single" w:sz="4" w:space="0" w:color="auto"/>
            </w:tcBorders>
            <w:shd w:val="clear" w:color="auto" w:fill="auto"/>
            <w:noWrap/>
          </w:tcPr>
          <w:p w:rsidR="008B539B" w:rsidRDefault="00E834E4">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1" w:type="dxa"/>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Cs/>
                <w:kern w:val="0"/>
                <w:szCs w:val="21"/>
              </w:rPr>
            </w:pPr>
            <w:r>
              <w:rPr>
                <w:rFonts w:ascii="宋体" w:eastAsia="宋体" w:hAnsi="宋体" w:cs="宋体" w:hint="eastAsia"/>
                <w:bCs/>
                <w:kern w:val="0"/>
                <w:szCs w:val="21"/>
              </w:rPr>
              <w:t>4</w:t>
            </w: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w:t>
            </w:r>
            <w:r>
              <w:rPr>
                <w:rFonts w:ascii="宋体" w:eastAsia="宋体" w:hAnsi="宋体" w:cs="宋体" w:hint="eastAsia"/>
                <w:bCs/>
                <w:kern w:val="0"/>
                <w:szCs w:val="21"/>
              </w:rPr>
              <w:t>2</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hAnsi="Calibri"/>
                <w:bCs/>
                <w:szCs w:val="21"/>
              </w:rPr>
            </w:pPr>
            <w:r>
              <w:rPr>
                <w:rFonts w:ascii="Calibri" w:hAnsi="Calibri" w:hint="eastAsia"/>
                <w:bCs/>
                <w:szCs w:val="21"/>
              </w:rPr>
              <w:t>90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8B539B">
            <w:pPr>
              <w:jc w:val="center"/>
              <w:rPr>
                <w:rFonts w:ascii="Calibri" w:hAnsi="Calibri"/>
                <w:bCs/>
                <w:szCs w:val="21"/>
              </w:rPr>
            </w:pP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hAnsi="Calibri"/>
                <w:bCs/>
                <w:szCs w:val="21"/>
              </w:rPr>
            </w:pPr>
            <w:r>
              <w:rPr>
                <w:rFonts w:ascii="Calibri" w:hAnsi="Calibri" w:hint="eastAsia"/>
                <w:bCs/>
                <w:szCs w:val="21"/>
              </w:rPr>
              <w:t>90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jc w:val="center"/>
              <w:rPr>
                <w:rFonts w:ascii="Calibri" w:hAnsi="Calibri"/>
                <w:bCs/>
                <w:szCs w:val="21"/>
              </w:rPr>
            </w:pPr>
            <w:r>
              <w:rPr>
                <w:rFonts w:ascii="Calibri" w:hAnsi="Calibri" w:hint="eastAsia"/>
                <w:bCs/>
                <w:szCs w:val="21"/>
              </w:rPr>
              <w:t>5.5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829"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Cs/>
                <w:kern w:val="0"/>
                <w:szCs w:val="21"/>
              </w:rPr>
            </w:pPr>
            <w:r>
              <w:rPr>
                <w:rFonts w:ascii="宋体" w:eastAsia="宋体" w:hAnsi="宋体" w:cs="宋体" w:hint="eastAsia"/>
                <w:bCs/>
                <w:kern w:val="0"/>
                <w:szCs w:val="21"/>
              </w:rPr>
              <w:t>15*6</w:t>
            </w:r>
          </w:p>
        </w:tc>
        <w:tc>
          <w:tcPr>
            <w:tcW w:w="758"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Cs/>
                <w:kern w:val="0"/>
                <w:szCs w:val="21"/>
              </w:rPr>
            </w:pPr>
          </w:p>
        </w:tc>
        <w:tc>
          <w:tcPr>
            <w:tcW w:w="724" w:type="dxa"/>
            <w:tcBorders>
              <w:top w:val="nil"/>
              <w:left w:val="nil"/>
              <w:bottom w:val="single" w:sz="4" w:space="0" w:color="auto"/>
              <w:right w:val="single" w:sz="4" w:space="0" w:color="auto"/>
            </w:tcBorders>
            <w:shd w:val="clear" w:color="auto" w:fill="auto"/>
            <w:noWrap/>
          </w:tcPr>
          <w:p w:rsidR="008B539B" w:rsidRDefault="00E834E4">
            <w:pPr>
              <w:jc w:val="center"/>
            </w:pPr>
            <w:r>
              <w:rPr>
                <w:rFonts w:ascii="宋体" w:eastAsia="宋体" w:hAnsi="宋体" w:cs="宋体" w:hint="eastAsia"/>
                <w:kern w:val="0"/>
                <w:szCs w:val="21"/>
              </w:rPr>
              <w:t>翻转课堂</w:t>
            </w:r>
          </w:p>
        </w:tc>
        <w:tc>
          <w:tcPr>
            <w:tcW w:w="660" w:type="dxa"/>
            <w:tcBorders>
              <w:top w:val="nil"/>
              <w:left w:val="nil"/>
              <w:bottom w:val="single" w:sz="4" w:space="0" w:color="auto"/>
              <w:right w:val="single" w:sz="4" w:space="0" w:color="auto"/>
            </w:tcBorders>
            <w:shd w:val="clear" w:color="auto" w:fill="auto"/>
            <w:noWrap/>
          </w:tcPr>
          <w:p w:rsidR="008B539B" w:rsidRDefault="00E834E4">
            <w:r>
              <w:rPr>
                <w:rFonts w:ascii="宋体" w:eastAsia="宋体" w:hAnsi="宋体" w:cs="宋体" w:hint="eastAsia"/>
                <w:kern w:val="0"/>
                <w:szCs w:val="21"/>
              </w:rPr>
              <w:t>随堂</w:t>
            </w:r>
          </w:p>
        </w:tc>
      </w:tr>
      <w:tr w:rsidR="008B539B">
        <w:trPr>
          <w:trHeight w:val="270"/>
          <w:jc w:val="center"/>
        </w:trPr>
        <w:tc>
          <w:tcPr>
            <w:tcW w:w="490" w:type="dxa"/>
            <w:vMerge/>
            <w:tcBorders>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hAnsi="Calibri"/>
                <w:b/>
                <w:bCs/>
                <w:szCs w:val="21"/>
              </w:rPr>
            </w:pPr>
            <w:r>
              <w:rPr>
                <w:rFonts w:ascii="Calibri" w:hAnsi="Calibri" w:hint="eastAsia"/>
                <w:b/>
                <w:bCs/>
                <w:szCs w:val="21"/>
              </w:rPr>
              <w:t>252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8B539B">
            <w:pPr>
              <w:jc w:val="center"/>
              <w:rPr>
                <w:rFonts w:ascii="Calibri" w:hAnsi="Calibri"/>
                <w:b/>
                <w:bCs/>
                <w:szCs w:val="21"/>
              </w:rPr>
            </w:pP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hAnsi="Calibri"/>
                <w:b/>
                <w:bCs/>
                <w:szCs w:val="21"/>
              </w:rPr>
            </w:pPr>
            <w:r>
              <w:rPr>
                <w:rFonts w:ascii="Calibri" w:hAnsi="Calibri" w:hint="eastAsia"/>
                <w:b/>
                <w:bCs/>
                <w:szCs w:val="21"/>
              </w:rPr>
              <w:t>252</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jc w:val="center"/>
              <w:rPr>
                <w:rFonts w:ascii="Calibri" w:hAnsi="Calibri"/>
                <w:b/>
                <w:bCs/>
                <w:szCs w:val="21"/>
              </w:rPr>
            </w:pPr>
            <w:r>
              <w:rPr>
                <w:rFonts w:ascii="Calibri" w:hAnsi="Calibri" w:hint="eastAsia"/>
                <w:b/>
                <w:bCs/>
                <w:szCs w:val="21"/>
              </w:rPr>
              <w:t>15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768"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829"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685"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758"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741"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b/>
                <w:bCs/>
                <w:kern w:val="0"/>
                <w:szCs w:val="21"/>
              </w:rPr>
            </w:pPr>
          </w:p>
        </w:tc>
        <w:tc>
          <w:tcPr>
            <w:tcW w:w="724"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kern w:val="0"/>
                <w:szCs w:val="21"/>
              </w:rPr>
            </w:pPr>
          </w:p>
        </w:tc>
        <w:tc>
          <w:tcPr>
            <w:tcW w:w="660" w:type="dxa"/>
            <w:tcBorders>
              <w:top w:val="nil"/>
              <w:left w:val="nil"/>
              <w:bottom w:val="single" w:sz="4" w:space="0" w:color="auto"/>
              <w:right w:val="single" w:sz="4" w:space="0" w:color="auto"/>
            </w:tcBorders>
            <w:shd w:val="clear" w:color="auto" w:fill="auto"/>
            <w:noWrap/>
            <w:vAlign w:val="center"/>
          </w:tcPr>
          <w:p w:rsidR="008B539B" w:rsidRDefault="008B539B">
            <w:pPr>
              <w:widowControl/>
              <w:jc w:val="center"/>
              <w:rPr>
                <w:rFonts w:ascii="宋体" w:eastAsia="宋体" w:hAnsi="宋体" w:cs="宋体"/>
                <w:kern w:val="0"/>
                <w:szCs w:val="21"/>
              </w:rPr>
            </w:pPr>
          </w:p>
        </w:tc>
      </w:tr>
      <w:tr w:rsidR="008B539B">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专业基</w:t>
            </w:r>
            <w:r>
              <w:rPr>
                <w:rFonts w:ascii="宋体" w:eastAsia="宋体" w:hAnsi="宋体" w:cs="宋体" w:hint="eastAsia"/>
                <w:kern w:val="0"/>
                <w:szCs w:val="21"/>
              </w:rPr>
              <w:t>础课</w:t>
            </w: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C</w:t>
            </w:r>
            <w:r>
              <w:rPr>
                <w:rFonts w:ascii="宋体" w:eastAsia="宋体" w:hAnsi="宋体" w:cs="宋体" w:hint="eastAsia"/>
                <w:kern w:val="0"/>
                <w:szCs w:val="21"/>
              </w:rPr>
              <w:t>语言程序设计</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84</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14*6</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竞赛</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Photos</w:t>
            </w:r>
            <w:r>
              <w:rPr>
                <w:rFonts w:ascii="宋体" w:eastAsia="宋体" w:hAnsi="宋体" w:cs="宋体" w:hint="eastAsia"/>
                <w:kern w:val="0"/>
                <w:szCs w:val="21"/>
              </w:rPr>
              <w:t>hop</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14*4</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竞赛</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期末</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摄影基础</w:t>
            </w:r>
          </w:p>
        </w:tc>
        <w:tc>
          <w:tcPr>
            <w:tcW w:w="663"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left"/>
              <w:rPr>
                <w:rFonts w:ascii="宋体" w:eastAsia="宋体" w:hAnsi="宋体" w:cs="宋体"/>
                <w:kern w:val="0"/>
                <w:sz w:val="22"/>
              </w:rPr>
            </w:pPr>
            <w:r>
              <w:rPr>
                <w:rFonts w:ascii="宋体" w:eastAsia="宋体" w:hAnsi="宋体" w:cs="宋体" w:hint="eastAsia"/>
                <w:kern w:val="0"/>
                <w:sz w:val="22"/>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8*4</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图形图像处理</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影视视听语言</w:t>
            </w:r>
          </w:p>
        </w:tc>
        <w:tc>
          <w:tcPr>
            <w:tcW w:w="663"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center"/>
              <w:rPr>
                <w:rFonts w:ascii="宋体" w:eastAsia="宋体" w:hAnsi="宋体" w:cs="宋体"/>
                <w:kern w:val="0"/>
                <w:sz w:val="22"/>
              </w:rPr>
            </w:pPr>
            <w:r>
              <w:rPr>
                <w:rFonts w:ascii="宋体" w:eastAsia="宋体" w:hAnsi="宋体" w:cs="宋体" w:hint="eastAsia"/>
                <w:kern w:val="0"/>
                <w:sz w:val="22"/>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广告创意与制作</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Cs w:val="21"/>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bottom"/>
          </w:tcPr>
          <w:p w:rsidR="008B539B" w:rsidRDefault="00E834E4">
            <w:pPr>
              <w:widowControl/>
              <w:jc w:val="center"/>
              <w:rPr>
                <w:rFonts w:ascii="宋体" w:eastAsia="宋体" w:hAnsi="宋体" w:cs="宋体"/>
                <w:b/>
                <w:bCs/>
                <w:kern w:val="0"/>
                <w:sz w:val="22"/>
              </w:rPr>
            </w:pPr>
            <w:r>
              <w:rPr>
                <w:rFonts w:ascii="宋体" w:eastAsia="宋体" w:hAnsi="宋体" w:cs="宋体" w:hint="eastAsia"/>
                <w:b/>
                <w:bCs/>
                <w:kern w:val="0"/>
                <w:sz w:val="22"/>
              </w:rPr>
              <w:t>小计</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Calibri" w:eastAsia="宋体" w:hAnsi="Calibri" w:cs="宋体"/>
                <w:b/>
                <w:bCs/>
                <w:kern w:val="0"/>
                <w:szCs w:val="21"/>
              </w:rPr>
            </w:pPr>
            <w:r>
              <w:rPr>
                <w:rFonts w:ascii="Calibri" w:eastAsia="宋体" w:hAnsi="Calibri" w:cs="宋体"/>
                <w:b/>
                <w:bCs/>
                <w:kern w:val="0"/>
                <w:szCs w:val="21"/>
              </w:rPr>
              <w:t>114</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Calibri" w:eastAsia="宋体" w:hAnsi="Calibri" w:cs="宋体"/>
                <w:b/>
                <w:bCs/>
                <w:kern w:val="0"/>
                <w:szCs w:val="21"/>
              </w:rPr>
            </w:pPr>
            <w:r>
              <w:rPr>
                <w:rFonts w:ascii="Calibri" w:eastAsia="宋体" w:hAnsi="Calibri" w:cs="宋体" w:hint="eastAsia"/>
                <w:b/>
                <w:bCs/>
                <w:kern w:val="0"/>
                <w:szCs w:val="21"/>
              </w:rPr>
              <w:t>2</w:t>
            </w:r>
            <w:r>
              <w:rPr>
                <w:rFonts w:ascii="Calibri" w:eastAsia="宋体" w:hAnsi="Calibri" w:cs="宋体" w:hint="eastAsia"/>
                <w:b/>
                <w:bCs/>
                <w:kern w:val="0"/>
                <w:szCs w:val="21"/>
              </w:rPr>
              <w:t>38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Calibri" w:eastAsia="宋体" w:hAnsi="Calibri" w:cs="宋体"/>
                <w:b/>
                <w:bCs/>
                <w:kern w:val="0"/>
                <w:szCs w:val="21"/>
              </w:rPr>
            </w:pPr>
            <w:r>
              <w:rPr>
                <w:rFonts w:ascii="Calibri" w:eastAsia="宋体" w:hAnsi="Calibri" w:cs="宋体" w:hint="eastAsia"/>
                <w:b/>
                <w:bCs/>
                <w:kern w:val="0"/>
                <w:szCs w:val="21"/>
              </w:rPr>
              <w:t>352</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Calibri" w:eastAsia="宋体" w:hAnsi="Calibri" w:cs="宋体"/>
                <w:b/>
                <w:bCs/>
                <w:kern w:val="0"/>
                <w:szCs w:val="21"/>
              </w:rPr>
            </w:pPr>
            <w:r>
              <w:rPr>
                <w:rFonts w:ascii="Calibri" w:eastAsia="宋体" w:hAnsi="Calibri" w:cs="宋体"/>
                <w:b/>
                <w:bCs/>
                <w:kern w:val="0"/>
                <w:szCs w:val="21"/>
              </w:rPr>
              <w:t>16.5</w:t>
            </w:r>
          </w:p>
        </w:tc>
        <w:tc>
          <w:tcPr>
            <w:tcW w:w="692"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768"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829"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685"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758"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741"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left"/>
              <w:rPr>
                <w:rFonts w:ascii="宋体" w:eastAsia="宋体" w:hAnsi="宋体" w:cs="宋体"/>
                <w:b/>
                <w:bCs/>
                <w:kern w:val="0"/>
                <w:sz w:val="22"/>
              </w:rPr>
            </w:pPr>
            <w:r>
              <w:rPr>
                <w:rFonts w:ascii="宋体" w:eastAsia="宋体" w:hAnsi="宋体" w:cs="宋体" w:hint="eastAsia"/>
                <w:b/>
                <w:bCs/>
                <w:kern w:val="0"/>
                <w:sz w:val="22"/>
              </w:rPr>
              <w:t xml:space="preserve">　</w:t>
            </w:r>
          </w:p>
        </w:tc>
        <w:tc>
          <w:tcPr>
            <w:tcW w:w="724"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center"/>
              <w:rPr>
                <w:rFonts w:ascii="宋体" w:eastAsia="宋体" w:hAnsi="宋体" w:cs="宋体"/>
                <w:b/>
                <w:bCs/>
                <w:kern w:val="0"/>
                <w:sz w:val="22"/>
              </w:rPr>
            </w:pPr>
            <w:r>
              <w:rPr>
                <w:rFonts w:ascii="宋体" w:eastAsia="宋体" w:hAnsi="宋体" w:cs="宋体" w:hint="eastAsia"/>
                <w:b/>
                <w:bCs/>
                <w:kern w:val="0"/>
                <w:sz w:val="22"/>
              </w:rPr>
              <w:t xml:space="preserve">　</w:t>
            </w:r>
          </w:p>
        </w:tc>
        <w:tc>
          <w:tcPr>
            <w:tcW w:w="660"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center"/>
              <w:rPr>
                <w:rFonts w:ascii="宋体" w:eastAsia="宋体" w:hAnsi="宋体" w:cs="宋体"/>
                <w:b/>
                <w:bCs/>
                <w:kern w:val="0"/>
                <w:sz w:val="22"/>
              </w:rPr>
            </w:pPr>
            <w:r>
              <w:rPr>
                <w:rFonts w:ascii="宋体" w:eastAsia="宋体" w:hAnsi="宋体" w:cs="宋体" w:hint="eastAsia"/>
                <w:b/>
                <w:bCs/>
                <w:kern w:val="0"/>
                <w:sz w:val="22"/>
              </w:rPr>
              <w:t xml:space="preserve">　</w:t>
            </w:r>
          </w:p>
        </w:tc>
      </w:tr>
      <w:tr w:rsidR="008B539B">
        <w:trPr>
          <w:trHeight w:val="375"/>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 w:val="22"/>
              </w:rPr>
            </w:pPr>
            <w:r>
              <w:rPr>
                <w:rFonts w:ascii="宋体" w:eastAsia="宋体" w:hAnsi="宋体" w:cs="宋体" w:hint="eastAsia"/>
                <w:kern w:val="0"/>
                <w:sz w:val="22"/>
              </w:rPr>
              <w:t>专业核心课</w:t>
            </w: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数字绘画</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Flash</w:t>
            </w:r>
            <w:r>
              <w:rPr>
                <w:rFonts w:ascii="宋体" w:eastAsia="宋体" w:hAnsi="宋体" w:cs="宋体" w:hint="eastAsia"/>
                <w:kern w:val="0"/>
                <w:szCs w:val="21"/>
              </w:rPr>
              <w:t>动画制作</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三维模型制作</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非线性编辑</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15*4</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影视后期合成</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64</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8*8</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三维动画制作</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r>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影视特效制作</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56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7*8</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proofErr w:type="gramStart"/>
            <w:r>
              <w:rPr>
                <w:rFonts w:ascii="宋体" w:eastAsia="宋体" w:hAnsi="宋体" w:cs="宋体" w:hint="eastAsia"/>
                <w:kern w:val="0"/>
                <w:szCs w:val="21"/>
              </w:rPr>
              <w:t>机试</w:t>
            </w:r>
            <w:proofErr w:type="gramEnd"/>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虚拟现实应用</w:t>
            </w:r>
            <w:r>
              <w:rPr>
                <w:rFonts w:ascii="宋体" w:eastAsia="宋体" w:hAnsi="宋体" w:cs="宋体" w:hint="eastAsia"/>
                <w:kern w:val="0"/>
                <w:szCs w:val="21"/>
              </w:rPr>
              <w:t>设计</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90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15*6</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笔试</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center"/>
              <w:rPr>
                <w:rFonts w:ascii="Calibri" w:eastAsia="宋体" w:hAnsi="Calibri" w:cs="宋体"/>
                <w:b/>
                <w:bCs/>
                <w:kern w:val="0"/>
                <w:szCs w:val="21"/>
              </w:rPr>
            </w:pPr>
            <w:r>
              <w:rPr>
                <w:rFonts w:ascii="Calibri" w:eastAsia="宋体" w:hAnsi="Calibri" w:cs="宋体"/>
                <w:b/>
                <w:bCs/>
                <w:kern w:val="0"/>
                <w:szCs w:val="21"/>
              </w:rPr>
              <w:t>126</w:t>
            </w:r>
          </w:p>
        </w:tc>
        <w:tc>
          <w:tcPr>
            <w:tcW w:w="697"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center"/>
              <w:rPr>
                <w:rFonts w:ascii="Calibri" w:eastAsia="宋体" w:hAnsi="Calibri" w:cs="宋体"/>
                <w:b/>
                <w:bCs/>
                <w:kern w:val="0"/>
                <w:szCs w:val="21"/>
              </w:rPr>
            </w:pPr>
            <w:r>
              <w:rPr>
                <w:rFonts w:ascii="Calibri" w:eastAsia="宋体" w:hAnsi="Calibri" w:cs="宋体"/>
                <w:b/>
                <w:bCs/>
                <w:kern w:val="0"/>
                <w:szCs w:val="21"/>
              </w:rPr>
              <w:t>4</w:t>
            </w:r>
            <w:r>
              <w:rPr>
                <w:rFonts w:ascii="Calibri" w:eastAsia="宋体" w:hAnsi="Calibri" w:cs="宋体"/>
                <w:b/>
                <w:bCs/>
                <w:kern w:val="0"/>
                <w:szCs w:val="21"/>
              </w:rPr>
              <w:t>74</w:t>
            </w:r>
          </w:p>
        </w:tc>
        <w:tc>
          <w:tcPr>
            <w:tcW w:w="697" w:type="dxa"/>
            <w:tcBorders>
              <w:top w:val="nil"/>
              <w:left w:val="nil"/>
              <w:bottom w:val="single" w:sz="4" w:space="0" w:color="auto"/>
              <w:right w:val="single" w:sz="4" w:space="0" w:color="auto"/>
            </w:tcBorders>
            <w:shd w:val="clear" w:color="auto" w:fill="auto"/>
            <w:noWrap/>
            <w:vAlign w:val="bottom"/>
          </w:tcPr>
          <w:p w:rsidR="008B539B" w:rsidRDefault="00E834E4">
            <w:pPr>
              <w:widowControl/>
              <w:jc w:val="center"/>
              <w:rPr>
                <w:rFonts w:ascii="Calibri" w:eastAsia="宋体" w:hAnsi="Calibri" w:cs="宋体"/>
                <w:b/>
                <w:bCs/>
                <w:kern w:val="0"/>
                <w:szCs w:val="21"/>
              </w:rPr>
            </w:pPr>
            <w:r>
              <w:rPr>
                <w:rFonts w:ascii="Calibri" w:eastAsia="宋体" w:hAnsi="Calibri" w:cs="宋体"/>
                <w:b/>
                <w:bCs/>
                <w:kern w:val="0"/>
                <w:szCs w:val="21"/>
              </w:rPr>
              <w:t>600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Calibri" w:eastAsia="宋体" w:hAnsi="Calibri" w:cs="宋体"/>
                <w:b/>
                <w:bCs/>
                <w:kern w:val="0"/>
                <w:szCs w:val="21"/>
              </w:rPr>
            </w:pPr>
            <w:r>
              <w:rPr>
                <w:rFonts w:ascii="Calibri" w:eastAsia="宋体" w:hAnsi="Calibri" w:cs="宋体"/>
                <w:b/>
                <w:bCs/>
                <w:kern w:val="0"/>
                <w:szCs w:val="21"/>
              </w:rPr>
              <w:t>30</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r>
      <w:tr w:rsidR="008B539B">
        <w:trPr>
          <w:trHeight w:val="270"/>
          <w:jc w:val="center"/>
        </w:trPr>
        <w:tc>
          <w:tcPr>
            <w:tcW w:w="490" w:type="dxa"/>
            <w:vMerge w:val="restart"/>
            <w:tcBorders>
              <w:top w:val="nil"/>
              <w:left w:val="single" w:sz="4" w:space="0" w:color="auto"/>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 w:val="22"/>
              </w:rPr>
            </w:pPr>
            <w:r>
              <w:rPr>
                <w:rFonts w:ascii="宋体" w:eastAsia="宋体" w:hAnsi="宋体" w:cs="宋体" w:hint="eastAsia"/>
                <w:kern w:val="0"/>
                <w:sz w:val="22"/>
              </w:rPr>
              <w:t>技能训练课</w:t>
            </w: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校外摄影基地实训</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1*24</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实践</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广告设计与制作实训</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2*24</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作品</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多媒体综合应</w:t>
            </w:r>
            <w:r>
              <w:rPr>
                <w:rFonts w:ascii="宋体" w:eastAsia="宋体" w:hAnsi="宋体" w:cs="宋体" w:hint="eastAsia"/>
                <w:kern w:val="0"/>
                <w:szCs w:val="21"/>
              </w:rPr>
              <w:t>用实训</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3*24</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竞赛</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影视包装制作实训</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72</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3.5</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3*24</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竞赛</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随堂</w:t>
            </w:r>
          </w:p>
        </w:tc>
      </w:tr>
      <w:tr w:rsidR="008B539B">
        <w:trPr>
          <w:trHeight w:val="270"/>
          <w:jc w:val="center"/>
        </w:trPr>
        <w:tc>
          <w:tcPr>
            <w:tcW w:w="490" w:type="dxa"/>
            <w:vMerge/>
            <w:tcBorders>
              <w:top w:val="nil"/>
              <w:left w:val="single" w:sz="4" w:space="0" w:color="auto"/>
              <w:bottom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2354" w:type="dxa"/>
            <w:gridSpan w:val="3"/>
            <w:tcBorders>
              <w:top w:val="single" w:sz="4" w:space="0" w:color="auto"/>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b/>
                <w:bCs/>
                <w:szCs w:val="21"/>
              </w:rPr>
            </w:pPr>
            <w:r>
              <w:rPr>
                <w:rFonts w:hint="eastAsia"/>
                <w:b/>
                <w:bCs/>
                <w:szCs w:val="21"/>
              </w:rPr>
              <w:t>72</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b/>
                <w:bCs/>
                <w:szCs w:val="21"/>
              </w:rPr>
            </w:pPr>
            <w:r>
              <w:rPr>
                <w:rFonts w:hint="eastAsia"/>
                <w:b/>
                <w:bCs/>
                <w:szCs w:val="21"/>
              </w:rPr>
              <w:t>144</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宋体" w:eastAsia="宋体" w:hAnsi="宋体" w:cs="宋体"/>
                <w:b/>
                <w:bCs/>
                <w:szCs w:val="21"/>
              </w:rPr>
            </w:pPr>
            <w:r>
              <w:rPr>
                <w:rFonts w:hint="eastAsia"/>
                <w:b/>
                <w:bCs/>
                <w:szCs w:val="21"/>
              </w:rPr>
              <w:t>216</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jc w:val="center"/>
              <w:rPr>
                <w:rFonts w:ascii="宋体" w:eastAsia="宋体" w:hAnsi="宋体" w:cs="宋体"/>
                <w:b/>
                <w:bCs/>
                <w:szCs w:val="21"/>
              </w:rPr>
            </w:pPr>
            <w:r>
              <w:rPr>
                <w:rFonts w:hint="eastAsia"/>
                <w:b/>
                <w:bCs/>
                <w:szCs w:val="21"/>
              </w:rPr>
              <w:t>10</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r>
      <w:tr w:rsidR="008B539B">
        <w:trPr>
          <w:trHeight w:val="285"/>
          <w:jc w:val="center"/>
        </w:trPr>
        <w:tc>
          <w:tcPr>
            <w:tcW w:w="490" w:type="dxa"/>
            <w:vMerge w:val="restart"/>
            <w:tcBorders>
              <w:top w:val="nil"/>
              <w:left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 w:val="22"/>
              </w:rPr>
            </w:pPr>
            <w:r>
              <w:rPr>
                <w:rFonts w:ascii="宋体" w:eastAsia="宋体" w:hAnsi="宋体" w:cs="宋体" w:hint="eastAsia"/>
                <w:kern w:val="0"/>
                <w:sz w:val="22"/>
              </w:rPr>
              <w:t>综合实践</w:t>
            </w: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认知实</w:t>
            </w:r>
            <w:r>
              <w:rPr>
                <w:rFonts w:ascii="宋体" w:eastAsia="宋体" w:hAnsi="宋体" w:cs="宋体" w:hint="eastAsia"/>
                <w:kern w:val="0"/>
                <w:szCs w:val="21"/>
              </w:rPr>
              <w:t>习</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48</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2*24</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B539B">
        <w:trPr>
          <w:trHeight w:val="285"/>
          <w:jc w:val="center"/>
        </w:trPr>
        <w:tc>
          <w:tcPr>
            <w:tcW w:w="490" w:type="dxa"/>
            <w:vMerge/>
            <w:tcBorders>
              <w:left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专业综合技能训练（</w:t>
            </w:r>
            <w:proofErr w:type="gramStart"/>
            <w:r>
              <w:rPr>
                <w:rFonts w:ascii="宋体" w:eastAsia="宋体" w:hAnsi="宋体" w:cs="宋体" w:hint="eastAsia"/>
                <w:kern w:val="0"/>
                <w:szCs w:val="21"/>
              </w:rPr>
              <w:t>或跟岗实习</w:t>
            </w:r>
            <w:proofErr w:type="gramEnd"/>
            <w:r>
              <w:rPr>
                <w:rFonts w:ascii="宋体" w:eastAsia="宋体" w:hAnsi="宋体" w:cs="宋体" w:hint="eastAsia"/>
                <w:kern w:val="0"/>
                <w:szCs w:val="21"/>
              </w:rPr>
              <w:t>）</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8*20</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实习报告</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B539B">
        <w:trPr>
          <w:trHeight w:val="540"/>
          <w:jc w:val="center"/>
        </w:trPr>
        <w:tc>
          <w:tcPr>
            <w:tcW w:w="490" w:type="dxa"/>
            <w:vMerge/>
            <w:tcBorders>
              <w:left w:val="single" w:sz="4" w:space="0" w:color="auto"/>
              <w:right w:val="single" w:sz="4" w:space="0" w:color="auto"/>
            </w:tcBorders>
            <w:vAlign w:val="center"/>
          </w:tcPr>
          <w:p w:rsidR="008B539B" w:rsidRDefault="008B539B">
            <w:pPr>
              <w:widowControl/>
              <w:jc w:val="left"/>
              <w:rPr>
                <w:rFonts w:ascii="宋体" w:eastAsia="宋体" w:hAnsi="宋体" w:cs="宋体"/>
                <w:kern w:val="0"/>
                <w:sz w:val="22"/>
              </w:rPr>
            </w:pPr>
          </w:p>
        </w:tc>
        <w:tc>
          <w:tcPr>
            <w:tcW w:w="429" w:type="dxa"/>
            <w:gridSpan w:val="2"/>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1925" w:type="dxa"/>
            <w:tcBorders>
              <w:top w:val="nil"/>
              <w:left w:val="nil"/>
              <w:bottom w:val="single" w:sz="4" w:space="0" w:color="auto"/>
              <w:right w:val="single" w:sz="4" w:space="0" w:color="auto"/>
            </w:tcBorders>
            <w:shd w:val="clear" w:color="auto" w:fill="auto"/>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顶岗实习</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480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480</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24</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8*20</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16*20</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left"/>
              <w:rPr>
                <w:rFonts w:ascii="宋体" w:eastAsia="宋体" w:hAnsi="宋体" w:cs="宋体"/>
                <w:kern w:val="0"/>
                <w:szCs w:val="21"/>
              </w:rPr>
            </w:pPr>
            <w:r>
              <w:rPr>
                <w:rFonts w:ascii="宋体" w:eastAsia="宋体" w:hAnsi="宋体" w:cs="宋体" w:hint="eastAsia"/>
                <w:kern w:val="0"/>
                <w:szCs w:val="21"/>
              </w:rPr>
              <w:t>实习报告</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B539B">
        <w:trPr>
          <w:trHeight w:val="285"/>
          <w:jc w:val="center"/>
        </w:trPr>
        <w:tc>
          <w:tcPr>
            <w:tcW w:w="490" w:type="dxa"/>
            <w:vMerge/>
            <w:tcBorders>
              <w:left w:val="single" w:sz="4" w:space="0" w:color="auto"/>
              <w:bottom w:val="single" w:sz="4" w:space="0" w:color="auto"/>
              <w:right w:val="single" w:sz="4" w:space="0" w:color="auto"/>
            </w:tcBorders>
            <w:shd w:val="clear" w:color="auto" w:fill="auto"/>
            <w:noWrap/>
            <w:vAlign w:val="center"/>
          </w:tcPr>
          <w:p w:rsidR="008B539B" w:rsidRDefault="008B539B">
            <w:pPr>
              <w:widowControl/>
              <w:jc w:val="left"/>
              <w:rPr>
                <w:rFonts w:ascii="宋体" w:eastAsia="宋体" w:hAnsi="宋体" w:cs="宋体"/>
                <w:b/>
                <w:bCs/>
                <w:kern w:val="0"/>
                <w:szCs w:val="21"/>
              </w:rPr>
            </w:pPr>
          </w:p>
        </w:tc>
        <w:tc>
          <w:tcPr>
            <w:tcW w:w="2354" w:type="dxa"/>
            <w:gridSpan w:val="3"/>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小计</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eastAsia="宋体" w:hAnsi="Calibri" w:cs="宋体"/>
                <w:b/>
                <w:bCs/>
                <w:szCs w:val="21"/>
              </w:rPr>
            </w:pPr>
            <w:r>
              <w:rPr>
                <w:rFonts w:ascii="Calibri" w:hAnsi="Calibri"/>
                <w:b/>
                <w:bCs/>
                <w:szCs w:val="21"/>
              </w:rPr>
              <w:t>0</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eastAsia="宋体" w:hAnsi="Calibri" w:cs="宋体"/>
                <w:b/>
                <w:bCs/>
                <w:szCs w:val="21"/>
              </w:rPr>
            </w:pPr>
            <w:r>
              <w:rPr>
                <w:rFonts w:ascii="Calibri" w:hAnsi="Calibri"/>
                <w:b/>
                <w:bCs/>
                <w:szCs w:val="21"/>
              </w:rPr>
              <w:t>688</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jc w:val="center"/>
              <w:rPr>
                <w:rFonts w:ascii="Calibri" w:eastAsia="宋体" w:hAnsi="Calibri" w:cs="宋体"/>
                <w:b/>
                <w:bCs/>
                <w:szCs w:val="21"/>
              </w:rPr>
            </w:pPr>
            <w:r>
              <w:rPr>
                <w:rFonts w:ascii="Calibri" w:hAnsi="Calibri"/>
                <w:b/>
                <w:bCs/>
                <w:szCs w:val="21"/>
              </w:rPr>
              <w:t>688</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jc w:val="center"/>
              <w:rPr>
                <w:rFonts w:ascii="Calibri" w:eastAsia="宋体" w:hAnsi="Calibri" w:cs="宋体"/>
                <w:b/>
                <w:bCs/>
                <w:szCs w:val="21"/>
              </w:rPr>
            </w:pPr>
            <w:r>
              <w:rPr>
                <w:rFonts w:ascii="Calibri" w:hAnsi="Calibri"/>
                <w:b/>
                <w:bCs/>
                <w:szCs w:val="21"/>
              </w:rPr>
              <w:t>34</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320</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320</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B539B">
        <w:trPr>
          <w:trHeight w:val="285"/>
          <w:jc w:val="center"/>
        </w:trPr>
        <w:tc>
          <w:tcPr>
            <w:tcW w:w="284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周课时</w:t>
            </w:r>
          </w:p>
        </w:tc>
        <w:tc>
          <w:tcPr>
            <w:tcW w:w="663"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97"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1" w:type="dxa"/>
            <w:tcBorders>
              <w:top w:val="nil"/>
              <w:left w:val="nil"/>
              <w:bottom w:val="single" w:sz="4" w:space="0" w:color="auto"/>
              <w:right w:val="single" w:sz="4" w:space="0" w:color="auto"/>
            </w:tcBorders>
            <w:shd w:val="clear" w:color="auto" w:fill="auto"/>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92"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24</w:t>
            </w:r>
            <w:r>
              <w:rPr>
                <w:rFonts w:ascii="宋体" w:eastAsia="宋体" w:hAnsi="宋体" w:cs="宋体" w:hint="eastAsia"/>
                <w:b/>
                <w:bCs/>
                <w:kern w:val="0"/>
                <w:szCs w:val="21"/>
              </w:rPr>
              <w:t xml:space="preserve">　</w:t>
            </w:r>
          </w:p>
        </w:tc>
        <w:tc>
          <w:tcPr>
            <w:tcW w:w="76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24</w:t>
            </w:r>
            <w:r>
              <w:rPr>
                <w:rFonts w:ascii="宋体" w:eastAsia="宋体" w:hAnsi="宋体" w:cs="宋体" w:hint="eastAsia"/>
                <w:b/>
                <w:bCs/>
                <w:kern w:val="0"/>
                <w:szCs w:val="21"/>
              </w:rPr>
              <w:t xml:space="preserve">　</w:t>
            </w:r>
          </w:p>
        </w:tc>
        <w:tc>
          <w:tcPr>
            <w:tcW w:w="829"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24</w:t>
            </w:r>
            <w:r>
              <w:rPr>
                <w:rFonts w:ascii="宋体" w:eastAsia="宋体" w:hAnsi="宋体" w:cs="宋体" w:hint="eastAsia"/>
                <w:b/>
                <w:bCs/>
                <w:kern w:val="0"/>
                <w:szCs w:val="21"/>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24</w:t>
            </w:r>
            <w:r>
              <w:rPr>
                <w:rFonts w:ascii="宋体" w:eastAsia="宋体" w:hAnsi="宋体" w:cs="宋体" w:hint="eastAsia"/>
                <w:b/>
                <w:bCs/>
                <w:kern w:val="0"/>
                <w:szCs w:val="21"/>
              </w:rPr>
              <w:t xml:space="preserve">　</w:t>
            </w:r>
          </w:p>
        </w:tc>
        <w:tc>
          <w:tcPr>
            <w:tcW w:w="758"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20</w:t>
            </w:r>
            <w:r>
              <w:rPr>
                <w:rFonts w:ascii="宋体" w:eastAsia="宋体" w:hAnsi="宋体" w:cs="宋体" w:hint="eastAsia"/>
                <w:b/>
                <w:bCs/>
                <w:kern w:val="0"/>
                <w:szCs w:val="21"/>
              </w:rPr>
              <w:t xml:space="preserve">　</w:t>
            </w:r>
          </w:p>
        </w:tc>
        <w:tc>
          <w:tcPr>
            <w:tcW w:w="741"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20</w:t>
            </w:r>
            <w:r>
              <w:rPr>
                <w:rFonts w:ascii="宋体" w:eastAsia="宋体" w:hAnsi="宋体" w:cs="宋体" w:hint="eastAsia"/>
                <w:b/>
                <w:bCs/>
                <w:kern w:val="0"/>
                <w:szCs w:val="21"/>
              </w:rPr>
              <w:t xml:space="preserve">　</w:t>
            </w:r>
          </w:p>
        </w:tc>
        <w:tc>
          <w:tcPr>
            <w:tcW w:w="724"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Cs w:val="21"/>
              </w:rPr>
            </w:pPr>
            <w:r>
              <w:rPr>
                <w:rFonts w:ascii="宋体" w:eastAsia="宋体" w:hAnsi="宋体" w:cs="宋体" w:hint="eastAsia"/>
                <w:kern w:val="0"/>
                <w:szCs w:val="21"/>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8B539B">
        <w:trPr>
          <w:trHeight w:val="285"/>
          <w:jc w:val="center"/>
        </w:trPr>
        <w:tc>
          <w:tcPr>
            <w:tcW w:w="284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总课时</w:t>
            </w:r>
          </w:p>
        </w:tc>
        <w:tc>
          <w:tcPr>
            <w:tcW w:w="6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539B" w:rsidRDefault="00E834E4">
            <w:pPr>
              <w:jc w:val="center"/>
              <w:rPr>
                <w:rFonts w:ascii="宋体" w:eastAsia="宋体" w:hAnsi="宋体" w:cs="宋体"/>
                <w:b/>
                <w:bCs/>
                <w:kern w:val="0"/>
                <w:szCs w:val="21"/>
              </w:rPr>
            </w:pPr>
            <w:r>
              <w:rPr>
                <w:rFonts w:ascii="宋体" w:eastAsia="宋体" w:hAnsi="宋体" w:cs="宋体"/>
                <w:b/>
                <w:bCs/>
                <w:kern w:val="0"/>
                <w:szCs w:val="21"/>
              </w:rPr>
              <w:t>944</w:t>
            </w:r>
          </w:p>
        </w:tc>
        <w:tc>
          <w:tcPr>
            <w:tcW w:w="6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539B" w:rsidRDefault="00E834E4">
            <w:pPr>
              <w:jc w:val="center"/>
              <w:rPr>
                <w:rFonts w:ascii="宋体" w:eastAsia="宋体" w:hAnsi="宋体" w:cs="宋体"/>
                <w:b/>
                <w:bCs/>
                <w:kern w:val="0"/>
                <w:szCs w:val="21"/>
              </w:rPr>
            </w:pPr>
            <w:r>
              <w:rPr>
                <w:rFonts w:ascii="宋体" w:eastAsia="宋体" w:hAnsi="宋体" w:cs="宋体"/>
                <w:b/>
                <w:bCs/>
                <w:kern w:val="0"/>
                <w:szCs w:val="21"/>
              </w:rPr>
              <w:t>1572</w:t>
            </w:r>
          </w:p>
        </w:tc>
        <w:tc>
          <w:tcPr>
            <w:tcW w:w="6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539B" w:rsidRDefault="00E834E4">
            <w:pPr>
              <w:jc w:val="center"/>
              <w:rPr>
                <w:rFonts w:ascii="宋体" w:eastAsia="宋体" w:hAnsi="宋体" w:cs="宋体"/>
                <w:b/>
                <w:bCs/>
                <w:kern w:val="0"/>
                <w:szCs w:val="21"/>
              </w:rPr>
            </w:pPr>
            <w:r>
              <w:rPr>
                <w:rFonts w:ascii="宋体" w:eastAsia="宋体" w:hAnsi="宋体" w:cs="宋体"/>
                <w:b/>
                <w:bCs/>
                <w:kern w:val="0"/>
                <w:szCs w:val="21"/>
              </w:rPr>
              <w:t>2516</w:t>
            </w:r>
          </w:p>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539B" w:rsidRDefault="00E834E4">
            <w:pPr>
              <w:jc w:val="center"/>
              <w:rPr>
                <w:rFonts w:ascii="宋体" w:eastAsia="宋体" w:hAnsi="宋体" w:cs="宋体"/>
                <w:b/>
                <w:bCs/>
                <w:kern w:val="0"/>
                <w:szCs w:val="21"/>
              </w:rPr>
            </w:pPr>
            <w:r>
              <w:rPr>
                <w:rFonts w:ascii="宋体" w:eastAsia="宋体" w:hAnsi="宋体" w:cs="宋体"/>
                <w:b/>
                <w:bCs/>
                <w:kern w:val="0"/>
                <w:szCs w:val="21"/>
              </w:rPr>
              <w:t>130</w:t>
            </w:r>
          </w:p>
        </w:tc>
        <w:tc>
          <w:tcPr>
            <w:tcW w:w="6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39B" w:rsidRDefault="00E834E4">
            <w:pPr>
              <w:widowControl/>
              <w:jc w:val="center"/>
              <w:rPr>
                <w:rFonts w:ascii="宋体" w:eastAsia="宋体" w:hAnsi="宋体" w:cs="宋体"/>
                <w:b/>
                <w:bCs/>
                <w:kern w:val="0"/>
                <w:szCs w:val="21"/>
              </w:rPr>
            </w:pPr>
            <w:r>
              <w:rPr>
                <w:rFonts w:ascii="宋体" w:eastAsia="宋体" w:hAnsi="宋体" w:cs="宋体" w:hint="eastAsia"/>
                <w:b/>
                <w:bCs/>
                <w:kern w:val="0"/>
                <w:szCs w:val="21"/>
              </w:rPr>
              <w:t xml:space="preserve">　</w:t>
            </w:r>
          </w:p>
        </w:tc>
      </w:tr>
    </w:tbl>
    <w:p w:rsidR="008B539B" w:rsidRDefault="008B539B">
      <w:pPr>
        <w:adjustRightInd w:val="0"/>
        <w:spacing w:line="560" w:lineRule="exact"/>
        <w:ind w:firstLineChars="200" w:firstLine="482"/>
        <w:rPr>
          <w:rFonts w:ascii="黑体" w:eastAsia="黑体" w:hAnsi="黑体"/>
          <w:b/>
          <w:sz w:val="24"/>
          <w:szCs w:val="24"/>
        </w:rPr>
      </w:pPr>
    </w:p>
    <w:p w:rsidR="008B539B" w:rsidRDefault="00E834E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八、学时分类统计表</w:t>
      </w:r>
    </w:p>
    <w:tbl>
      <w:tblPr>
        <w:tblStyle w:val="10"/>
        <w:tblW w:w="4567" w:type="pct"/>
        <w:jc w:val="center"/>
        <w:tblLook w:val="04A0" w:firstRow="1" w:lastRow="0" w:firstColumn="1" w:lastColumn="0" w:noHBand="0" w:noVBand="1"/>
      </w:tblPr>
      <w:tblGrid>
        <w:gridCol w:w="2320"/>
        <w:gridCol w:w="1798"/>
        <w:gridCol w:w="1851"/>
        <w:gridCol w:w="1376"/>
        <w:gridCol w:w="1754"/>
      </w:tblGrid>
      <w:tr w:rsidR="008B539B">
        <w:trPr>
          <w:trHeight w:val="646"/>
          <w:jc w:val="center"/>
        </w:trPr>
        <w:tc>
          <w:tcPr>
            <w:tcW w:w="1275" w:type="pct"/>
            <w:vAlign w:val="center"/>
          </w:tcPr>
          <w:p w:rsidR="008B539B" w:rsidRDefault="00E834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课程类型</w:t>
            </w:r>
          </w:p>
        </w:tc>
        <w:tc>
          <w:tcPr>
            <w:tcW w:w="988" w:type="pct"/>
            <w:vAlign w:val="center"/>
          </w:tcPr>
          <w:p w:rsidR="008B539B" w:rsidRDefault="00E834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理论课时</w:t>
            </w:r>
          </w:p>
        </w:tc>
        <w:tc>
          <w:tcPr>
            <w:tcW w:w="1017" w:type="pct"/>
            <w:vAlign w:val="center"/>
          </w:tcPr>
          <w:p w:rsidR="008B539B" w:rsidRDefault="00E834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实践课时</w:t>
            </w:r>
          </w:p>
        </w:tc>
        <w:tc>
          <w:tcPr>
            <w:tcW w:w="756" w:type="pct"/>
            <w:vAlign w:val="center"/>
          </w:tcPr>
          <w:p w:rsidR="008B539B" w:rsidRDefault="00E834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小计</w:t>
            </w:r>
          </w:p>
        </w:tc>
        <w:tc>
          <w:tcPr>
            <w:tcW w:w="964" w:type="pct"/>
            <w:vAlign w:val="center"/>
          </w:tcPr>
          <w:p w:rsidR="008B539B" w:rsidRDefault="00E834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比例</w:t>
            </w:r>
          </w:p>
        </w:tc>
      </w:tr>
      <w:tr w:rsidR="008B539B">
        <w:trPr>
          <w:trHeight w:val="397"/>
          <w:jc w:val="center"/>
        </w:trPr>
        <w:tc>
          <w:tcPr>
            <w:tcW w:w="1275" w:type="pct"/>
            <w:vAlign w:val="center"/>
          </w:tcPr>
          <w:p w:rsidR="008B539B" w:rsidRDefault="00E834E4">
            <w:pPr>
              <w:widowControl/>
              <w:jc w:val="center"/>
              <w:rPr>
                <w:rFonts w:ascii="宋体" w:eastAsia="宋体" w:hAnsi="宋体" w:cs="宋体"/>
                <w:b/>
                <w:bCs/>
                <w:kern w:val="0"/>
                <w:sz w:val="24"/>
                <w:szCs w:val="24"/>
              </w:rPr>
            </w:pPr>
            <w:r>
              <w:rPr>
                <w:rFonts w:ascii="宋体" w:eastAsia="宋体" w:hAnsi="宋体" w:cs="宋体"/>
                <w:b/>
                <w:bCs/>
                <w:kern w:val="0"/>
                <w:sz w:val="24"/>
                <w:szCs w:val="24"/>
              </w:rPr>
              <w:t>公共基础</w:t>
            </w:r>
          </w:p>
        </w:tc>
        <w:tc>
          <w:tcPr>
            <w:tcW w:w="988"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632</w:t>
            </w:r>
          </w:p>
        </w:tc>
        <w:tc>
          <w:tcPr>
            <w:tcW w:w="1017"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28</w:t>
            </w:r>
          </w:p>
        </w:tc>
        <w:tc>
          <w:tcPr>
            <w:tcW w:w="756"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660</w:t>
            </w:r>
          </w:p>
        </w:tc>
        <w:tc>
          <w:tcPr>
            <w:tcW w:w="964"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26.2%</w:t>
            </w:r>
          </w:p>
        </w:tc>
      </w:tr>
      <w:tr w:rsidR="008B539B">
        <w:trPr>
          <w:trHeight w:val="480"/>
          <w:jc w:val="center"/>
        </w:trPr>
        <w:tc>
          <w:tcPr>
            <w:tcW w:w="1275" w:type="pct"/>
            <w:vAlign w:val="center"/>
          </w:tcPr>
          <w:p w:rsidR="008B539B" w:rsidRDefault="00E834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其中：</w:t>
            </w:r>
            <w:r>
              <w:rPr>
                <w:rFonts w:ascii="宋体" w:eastAsia="宋体" w:hAnsi="宋体" w:cs="宋体"/>
                <w:b/>
                <w:bCs/>
                <w:kern w:val="0"/>
                <w:sz w:val="24"/>
                <w:szCs w:val="24"/>
              </w:rPr>
              <w:t>选修课</w:t>
            </w:r>
          </w:p>
        </w:tc>
        <w:tc>
          <w:tcPr>
            <w:tcW w:w="988"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252</w:t>
            </w:r>
          </w:p>
        </w:tc>
        <w:tc>
          <w:tcPr>
            <w:tcW w:w="1017"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0</w:t>
            </w:r>
          </w:p>
        </w:tc>
        <w:tc>
          <w:tcPr>
            <w:tcW w:w="756"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bCs/>
                <w:color w:val="000000"/>
                <w:kern w:val="0"/>
                <w:sz w:val="24"/>
                <w:szCs w:val="24"/>
              </w:rPr>
              <w:t>252</w:t>
            </w:r>
          </w:p>
        </w:tc>
        <w:tc>
          <w:tcPr>
            <w:tcW w:w="964"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10.0%</w:t>
            </w:r>
          </w:p>
        </w:tc>
      </w:tr>
      <w:tr w:rsidR="008B539B">
        <w:trPr>
          <w:trHeight w:val="480"/>
          <w:jc w:val="center"/>
        </w:trPr>
        <w:tc>
          <w:tcPr>
            <w:tcW w:w="1275" w:type="pct"/>
            <w:vAlign w:val="center"/>
          </w:tcPr>
          <w:p w:rsidR="008B539B" w:rsidRDefault="00E834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专业（技能）课</w:t>
            </w:r>
          </w:p>
        </w:tc>
        <w:tc>
          <w:tcPr>
            <w:tcW w:w="988"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312</w:t>
            </w:r>
          </w:p>
        </w:tc>
        <w:tc>
          <w:tcPr>
            <w:tcW w:w="1017"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1544</w:t>
            </w:r>
          </w:p>
        </w:tc>
        <w:tc>
          <w:tcPr>
            <w:tcW w:w="756"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1856</w:t>
            </w:r>
          </w:p>
        </w:tc>
        <w:tc>
          <w:tcPr>
            <w:tcW w:w="964"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73.8%</w:t>
            </w:r>
          </w:p>
        </w:tc>
      </w:tr>
      <w:tr w:rsidR="008B539B">
        <w:trPr>
          <w:trHeight w:val="608"/>
          <w:jc w:val="center"/>
        </w:trPr>
        <w:tc>
          <w:tcPr>
            <w:tcW w:w="1275" w:type="pct"/>
            <w:vAlign w:val="center"/>
          </w:tcPr>
          <w:p w:rsidR="008B539B" w:rsidRDefault="00E834E4">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合计</w:t>
            </w:r>
          </w:p>
        </w:tc>
        <w:tc>
          <w:tcPr>
            <w:tcW w:w="988"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944</w:t>
            </w:r>
          </w:p>
        </w:tc>
        <w:tc>
          <w:tcPr>
            <w:tcW w:w="1017"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1572</w:t>
            </w:r>
          </w:p>
        </w:tc>
        <w:tc>
          <w:tcPr>
            <w:tcW w:w="756" w:type="pct"/>
            <w:vAlign w:val="center"/>
          </w:tcPr>
          <w:p w:rsidR="008B539B" w:rsidRDefault="00E834E4">
            <w:pPr>
              <w:jc w:val="center"/>
              <w:rPr>
                <w:rFonts w:ascii="Calibri" w:eastAsia="宋体" w:hAnsi="Calibri" w:cs="宋体"/>
                <w:bCs/>
                <w:color w:val="000000"/>
                <w:kern w:val="0"/>
                <w:sz w:val="24"/>
                <w:szCs w:val="24"/>
              </w:rPr>
            </w:pPr>
            <w:r>
              <w:rPr>
                <w:rFonts w:ascii="Calibri" w:eastAsia="宋体" w:hAnsi="Calibri" w:cs="宋体" w:hint="eastAsia"/>
                <w:bCs/>
                <w:color w:val="000000"/>
                <w:kern w:val="0"/>
                <w:sz w:val="24"/>
                <w:szCs w:val="24"/>
              </w:rPr>
              <w:t>2516</w:t>
            </w:r>
          </w:p>
        </w:tc>
        <w:tc>
          <w:tcPr>
            <w:tcW w:w="964" w:type="pct"/>
            <w:vAlign w:val="center"/>
          </w:tcPr>
          <w:p w:rsidR="008B539B" w:rsidRDefault="00E834E4">
            <w:pPr>
              <w:widowControl/>
              <w:jc w:val="center"/>
              <w:rPr>
                <w:rFonts w:ascii="宋体" w:eastAsia="宋体" w:hAnsi="宋体" w:cs="宋体"/>
                <w:bCs/>
                <w:kern w:val="0"/>
                <w:sz w:val="24"/>
                <w:szCs w:val="24"/>
              </w:rPr>
            </w:pPr>
            <w:r>
              <w:rPr>
                <w:rFonts w:ascii="宋体" w:eastAsia="宋体" w:hAnsi="宋体" w:cs="宋体" w:hint="eastAsia"/>
                <w:bCs/>
                <w:kern w:val="0"/>
                <w:sz w:val="24"/>
                <w:szCs w:val="24"/>
              </w:rPr>
              <w:t>100%</w:t>
            </w:r>
          </w:p>
        </w:tc>
      </w:tr>
      <w:tr w:rsidR="008B539B">
        <w:trPr>
          <w:trHeight w:val="86"/>
          <w:jc w:val="center"/>
        </w:trPr>
        <w:tc>
          <w:tcPr>
            <w:tcW w:w="1275" w:type="pct"/>
            <w:vAlign w:val="center"/>
          </w:tcPr>
          <w:p w:rsidR="008B539B" w:rsidRDefault="00E834E4">
            <w:pPr>
              <w:jc w:val="center"/>
              <w:rPr>
                <w:rFonts w:ascii="Calibri" w:eastAsia="宋体" w:hAnsi="Calibri" w:cs="宋体"/>
                <w:b/>
                <w:bCs/>
                <w:color w:val="000000"/>
                <w:kern w:val="0"/>
                <w:sz w:val="24"/>
                <w:szCs w:val="24"/>
              </w:rPr>
            </w:pPr>
            <w:r>
              <w:rPr>
                <w:rFonts w:ascii="Calibri" w:eastAsia="宋体" w:hAnsi="Calibri" w:cs="宋体" w:hint="eastAsia"/>
                <w:b/>
                <w:bCs/>
                <w:color w:val="000000"/>
                <w:kern w:val="0"/>
                <w:sz w:val="24"/>
                <w:szCs w:val="24"/>
              </w:rPr>
              <w:t>比例</w:t>
            </w:r>
          </w:p>
        </w:tc>
        <w:tc>
          <w:tcPr>
            <w:tcW w:w="988" w:type="pct"/>
            <w:vAlign w:val="center"/>
          </w:tcPr>
          <w:p w:rsidR="008B539B" w:rsidRDefault="00E834E4">
            <w:pPr>
              <w:jc w:val="center"/>
              <w:rPr>
                <w:rFonts w:ascii="Calibri" w:eastAsia="宋体" w:hAnsi="Calibri" w:cs="宋体"/>
                <w:b/>
                <w:bCs/>
                <w:color w:val="000000"/>
                <w:kern w:val="0"/>
                <w:sz w:val="24"/>
                <w:szCs w:val="24"/>
              </w:rPr>
            </w:pPr>
            <w:r>
              <w:rPr>
                <w:rFonts w:ascii="Calibri" w:eastAsia="宋体" w:hAnsi="Calibri" w:cs="宋体" w:hint="eastAsia"/>
                <w:b/>
                <w:bCs/>
                <w:color w:val="000000"/>
                <w:kern w:val="0"/>
                <w:sz w:val="24"/>
                <w:szCs w:val="24"/>
              </w:rPr>
              <w:t>37.5%</w:t>
            </w:r>
          </w:p>
        </w:tc>
        <w:tc>
          <w:tcPr>
            <w:tcW w:w="1017" w:type="pct"/>
            <w:vAlign w:val="center"/>
          </w:tcPr>
          <w:p w:rsidR="008B539B" w:rsidRDefault="00E834E4">
            <w:pPr>
              <w:jc w:val="center"/>
              <w:rPr>
                <w:rFonts w:ascii="Calibri" w:eastAsia="宋体" w:hAnsi="Calibri" w:cs="宋体"/>
                <w:b/>
                <w:bCs/>
                <w:color w:val="000000"/>
                <w:kern w:val="0"/>
                <w:sz w:val="24"/>
                <w:szCs w:val="24"/>
              </w:rPr>
            </w:pPr>
            <w:r>
              <w:rPr>
                <w:rFonts w:ascii="Calibri" w:eastAsia="宋体" w:hAnsi="Calibri" w:cs="宋体" w:hint="eastAsia"/>
                <w:b/>
                <w:bCs/>
                <w:color w:val="000000"/>
                <w:kern w:val="0"/>
                <w:sz w:val="24"/>
                <w:szCs w:val="24"/>
              </w:rPr>
              <w:t>62.5%</w:t>
            </w:r>
          </w:p>
        </w:tc>
        <w:tc>
          <w:tcPr>
            <w:tcW w:w="756" w:type="pct"/>
            <w:vAlign w:val="center"/>
          </w:tcPr>
          <w:p w:rsidR="008B539B" w:rsidRDefault="00E834E4">
            <w:pPr>
              <w:jc w:val="center"/>
              <w:rPr>
                <w:rFonts w:ascii="Calibri" w:eastAsia="宋体" w:hAnsi="Calibri" w:cs="宋体"/>
                <w:b/>
                <w:bCs/>
                <w:color w:val="000000"/>
                <w:kern w:val="0"/>
                <w:sz w:val="24"/>
                <w:szCs w:val="24"/>
              </w:rPr>
            </w:pPr>
            <w:r>
              <w:rPr>
                <w:rFonts w:ascii="Calibri" w:eastAsia="宋体" w:hAnsi="Calibri" w:cs="宋体" w:hint="eastAsia"/>
                <w:b/>
                <w:bCs/>
                <w:color w:val="000000"/>
                <w:kern w:val="0"/>
                <w:sz w:val="24"/>
                <w:szCs w:val="24"/>
              </w:rPr>
              <w:t>100%</w:t>
            </w:r>
          </w:p>
        </w:tc>
        <w:tc>
          <w:tcPr>
            <w:tcW w:w="964" w:type="pct"/>
            <w:vAlign w:val="center"/>
          </w:tcPr>
          <w:p w:rsidR="008B539B" w:rsidRDefault="008B539B">
            <w:pPr>
              <w:jc w:val="center"/>
              <w:rPr>
                <w:rFonts w:ascii="Calibri" w:eastAsia="宋体" w:hAnsi="Calibri" w:cs="宋体"/>
                <w:b/>
                <w:bCs/>
                <w:color w:val="000000"/>
                <w:kern w:val="0"/>
                <w:sz w:val="24"/>
                <w:szCs w:val="24"/>
              </w:rPr>
            </w:pPr>
          </w:p>
        </w:tc>
      </w:tr>
    </w:tbl>
    <w:p w:rsidR="008B539B" w:rsidRDefault="00E834E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九、教学方式</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采用线上和线下结合的教学模式开展教学，即利用智慧</w:t>
      </w:r>
      <w:proofErr w:type="gramStart"/>
      <w:r>
        <w:rPr>
          <w:rFonts w:asciiTheme="minorEastAsia" w:hAnsiTheme="minorEastAsia" w:hint="eastAsia"/>
          <w:sz w:val="24"/>
          <w:szCs w:val="24"/>
        </w:rPr>
        <w:t>职教云</w:t>
      </w:r>
      <w:proofErr w:type="gramEnd"/>
      <w:r>
        <w:rPr>
          <w:rFonts w:asciiTheme="minorEastAsia" w:hAnsiTheme="minorEastAsia" w:hint="eastAsia"/>
          <w:sz w:val="24"/>
          <w:szCs w:val="24"/>
        </w:rPr>
        <w:t>平台进行线上学习，同时利用假期到校进行线下教学、辅导。线下集中授课和辅导时数不得少于培养方案规定时数。</w:t>
      </w:r>
    </w:p>
    <w:p w:rsidR="008B539B" w:rsidRDefault="00E834E4">
      <w:pPr>
        <w:adjustRightInd w:val="0"/>
        <w:spacing w:line="560" w:lineRule="exact"/>
        <w:ind w:firstLineChars="200" w:firstLine="482"/>
        <w:rPr>
          <w:rFonts w:ascii="宋体" w:hAnsi="宋体"/>
          <w:b/>
          <w:color w:val="595959"/>
          <w:szCs w:val="21"/>
        </w:rPr>
      </w:pPr>
      <w:r>
        <w:rPr>
          <w:rFonts w:ascii="黑体" w:eastAsia="黑体" w:hAnsi="黑体" w:hint="eastAsia"/>
          <w:b/>
          <w:sz w:val="24"/>
          <w:szCs w:val="24"/>
        </w:rPr>
        <w:t>十</w:t>
      </w:r>
      <w:r>
        <w:rPr>
          <w:rFonts w:ascii="黑体" w:eastAsia="黑体" w:hAnsi="黑体"/>
          <w:b/>
          <w:sz w:val="24"/>
          <w:szCs w:val="24"/>
        </w:rPr>
        <w:t>、</w:t>
      </w:r>
      <w:r>
        <w:rPr>
          <w:rFonts w:ascii="黑体" w:eastAsia="黑体" w:hAnsi="黑体" w:hint="eastAsia"/>
          <w:b/>
          <w:sz w:val="24"/>
          <w:szCs w:val="24"/>
        </w:rPr>
        <w:t>实施保障</w:t>
      </w:r>
    </w:p>
    <w:p w:rsidR="008B539B" w:rsidRDefault="00E834E4">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w:t>
      </w:r>
      <w:r>
        <w:rPr>
          <w:rFonts w:asciiTheme="minorEastAsia" w:hAnsiTheme="minorEastAsia" w:hint="eastAsia"/>
          <w:b/>
          <w:sz w:val="24"/>
          <w:szCs w:val="24"/>
        </w:rPr>
        <w:t>一</w:t>
      </w:r>
      <w:r>
        <w:rPr>
          <w:rFonts w:asciiTheme="minorEastAsia" w:hAnsiTheme="minorEastAsia"/>
          <w:b/>
          <w:sz w:val="24"/>
          <w:szCs w:val="24"/>
        </w:rPr>
        <w:t>）师资队伍</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、队伍结构</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学生数与本专业专任教师数比例不高于</w:t>
      </w:r>
      <w:r>
        <w:rPr>
          <w:rFonts w:asciiTheme="minorEastAsia" w:hAnsiTheme="minorEastAsia" w:hint="eastAsia"/>
          <w:sz w:val="24"/>
          <w:szCs w:val="24"/>
        </w:rPr>
        <w:t>23:1</w:t>
      </w:r>
      <w:r>
        <w:rPr>
          <w:rFonts w:asciiTheme="minorEastAsia" w:hAnsiTheme="minorEastAsia" w:hint="eastAsia"/>
          <w:sz w:val="24"/>
          <w:szCs w:val="24"/>
        </w:rPr>
        <w:t>，双</w:t>
      </w:r>
      <w:proofErr w:type="gramStart"/>
      <w:r>
        <w:rPr>
          <w:rFonts w:asciiTheme="minorEastAsia" w:hAnsiTheme="minorEastAsia" w:hint="eastAsia"/>
          <w:sz w:val="24"/>
          <w:szCs w:val="24"/>
        </w:rPr>
        <w:t>师素质教师占专业</w:t>
      </w:r>
      <w:proofErr w:type="gramEnd"/>
      <w:r>
        <w:rPr>
          <w:rFonts w:asciiTheme="minorEastAsia" w:hAnsiTheme="minorEastAsia" w:hint="eastAsia"/>
          <w:sz w:val="24"/>
          <w:szCs w:val="24"/>
        </w:rPr>
        <w:t>教师比例一般不低于</w:t>
      </w:r>
      <w:r>
        <w:rPr>
          <w:rFonts w:asciiTheme="minorEastAsia" w:hAnsiTheme="minorEastAsia" w:hint="eastAsia"/>
          <w:sz w:val="24"/>
          <w:szCs w:val="24"/>
        </w:rPr>
        <w:t>60%</w:t>
      </w:r>
      <w:r>
        <w:rPr>
          <w:rFonts w:asciiTheme="minorEastAsia" w:hAnsiTheme="minorEastAsia" w:hint="eastAsia"/>
          <w:sz w:val="24"/>
          <w:szCs w:val="24"/>
        </w:rPr>
        <w:t>，专任教师队伍要考虑职称、年龄，形成合理的梯队结构。</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、专任教师</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任教师应具有高校教师资格；有理想信念、有道德情操、有扎实学识、有仁爱之心；具有数字媒体相关专业本科及以上学历；具有扎实的本专业相关理论功底和实践能力；具有较强信息化教学能力，能够开展课程教学改革和科学研究；有每</w:t>
      </w:r>
      <w:r>
        <w:rPr>
          <w:rFonts w:asciiTheme="minorEastAsia" w:hAnsiTheme="minorEastAsia" w:hint="eastAsia"/>
          <w:sz w:val="24"/>
          <w:szCs w:val="24"/>
        </w:rPr>
        <w:t>5</w:t>
      </w:r>
      <w:r>
        <w:rPr>
          <w:rFonts w:asciiTheme="minorEastAsia" w:hAnsiTheme="minorEastAsia" w:hint="eastAsia"/>
          <w:sz w:val="24"/>
          <w:szCs w:val="24"/>
        </w:rPr>
        <w:t>年不少于</w:t>
      </w:r>
      <w:r>
        <w:rPr>
          <w:rFonts w:asciiTheme="minorEastAsia" w:hAnsiTheme="minorEastAsia" w:hint="eastAsia"/>
          <w:sz w:val="24"/>
          <w:szCs w:val="24"/>
        </w:rPr>
        <w:t>6</w:t>
      </w:r>
      <w:r>
        <w:rPr>
          <w:rFonts w:asciiTheme="minorEastAsia" w:hAnsiTheme="minorEastAsia" w:hint="eastAsia"/>
          <w:sz w:val="24"/>
          <w:szCs w:val="24"/>
        </w:rPr>
        <w:t>个月企业实践经历。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、专业带头人</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、兼职教师</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兼职教师主要</w:t>
      </w:r>
      <w:r>
        <w:rPr>
          <w:rFonts w:asciiTheme="minorEastAsia" w:hAnsiTheme="minorEastAsia" w:hint="eastAsia"/>
          <w:sz w:val="24"/>
          <w:szCs w:val="24"/>
        </w:rPr>
        <w:t>从本专业相关的行业企业聘任，具备良好的思想政治素质、职业道德和工匠精神，具有扎实的专业知识和丰富的实际工作经验，具有中级及以上相关专业职称，能够承担专业课程教学、实习实</w:t>
      </w:r>
      <w:proofErr w:type="gramStart"/>
      <w:r>
        <w:rPr>
          <w:rFonts w:asciiTheme="minorEastAsia" w:hAnsiTheme="minorEastAsia" w:hint="eastAsia"/>
          <w:sz w:val="24"/>
          <w:szCs w:val="24"/>
        </w:rPr>
        <w:t>训指导</w:t>
      </w:r>
      <w:proofErr w:type="gramEnd"/>
      <w:r>
        <w:rPr>
          <w:rFonts w:asciiTheme="minorEastAsia" w:hAnsiTheme="minorEastAsia" w:hint="eastAsia"/>
          <w:sz w:val="24"/>
          <w:szCs w:val="24"/>
        </w:rPr>
        <w:t>和学生职业发展规划指导等教学任务。</w:t>
      </w:r>
    </w:p>
    <w:p w:rsidR="008B539B" w:rsidRDefault="00E834E4">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（二）教学设施</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教学设施主要包括能够满足正常的课程教学、实习实训所需的专业教室、校内实训室和校外实训基地等。</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、专业教室基本条件</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专业教室一般配备黑（白）板、多媒体计算机、投影设备、音响设备、互联网接入或</w:t>
      </w:r>
      <w:r>
        <w:rPr>
          <w:rFonts w:asciiTheme="minorEastAsia" w:hAnsiTheme="minorEastAsia" w:hint="eastAsia"/>
          <w:sz w:val="24"/>
          <w:szCs w:val="24"/>
        </w:rPr>
        <w:t>Wi-Fi</w:t>
      </w:r>
      <w:r>
        <w:rPr>
          <w:rFonts w:asciiTheme="minorEastAsia" w:hAnsiTheme="minorEastAsia" w:hint="eastAsia"/>
          <w:sz w:val="24"/>
          <w:szCs w:val="24"/>
        </w:rPr>
        <w:t>环境，并实施网络安全防护措施；安装应急照明装置并保持良好状态，符合紧急疏散要求，标志明显，保持逃生通道畅通无阻。</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、校内实训</w:t>
      </w:r>
      <w:proofErr w:type="gramStart"/>
      <w:r>
        <w:rPr>
          <w:rFonts w:asciiTheme="minorEastAsia" w:hAnsiTheme="minorEastAsia" w:hint="eastAsia"/>
          <w:sz w:val="24"/>
          <w:szCs w:val="24"/>
        </w:rPr>
        <w:t>室基本</w:t>
      </w:r>
      <w:proofErr w:type="gramEnd"/>
      <w:r>
        <w:rPr>
          <w:rFonts w:asciiTheme="minorEastAsia" w:hAnsiTheme="minorEastAsia" w:hint="eastAsia"/>
          <w:sz w:val="24"/>
          <w:szCs w:val="24"/>
        </w:rPr>
        <w:t>要求</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）影视制作实训室</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影视制作实训室应配备非线性编辑工作站、专业摄像机、镜头、灯光、显示器、投影仪、调试系统、调音台、液晶电视等设备，安装三维动画制作、非线性编辑相关软件及工具；用于摄影基础、三维软件基础、非线性编辑、后期合成、三维动画、影视特效制作等课程的教学与实训。</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）视觉设计实训</w:t>
      </w:r>
      <w:r>
        <w:rPr>
          <w:rFonts w:asciiTheme="minorEastAsia" w:hAnsiTheme="minorEastAsia" w:hint="eastAsia"/>
          <w:sz w:val="24"/>
          <w:szCs w:val="24"/>
        </w:rPr>
        <w:t>室</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视觉设计实训室应配备计算机、扫描仪、彩色打印机等设备，安装图形图像处理、数字绘画等软件及工具；用于设计基础、数字绘画、广告创意、动态图形设计等课程的教学和实训。</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）虚拟现实</w:t>
      </w:r>
      <w:proofErr w:type="gramStart"/>
      <w:r>
        <w:rPr>
          <w:rFonts w:asciiTheme="minorEastAsia" w:hAnsiTheme="minorEastAsia" w:hint="eastAsia"/>
          <w:sz w:val="24"/>
          <w:szCs w:val="24"/>
        </w:rPr>
        <w:t>实</w:t>
      </w:r>
      <w:proofErr w:type="gramEnd"/>
      <w:r>
        <w:rPr>
          <w:rFonts w:asciiTheme="minorEastAsia" w:hAnsiTheme="minorEastAsia" w:hint="eastAsia"/>
          <w:sz w:val="24"/>
          <w:szCs w:val="24"/>
        </w:rPr>
        <w:t>训室</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虚拟现实</w:t>
      </w:r>
      <w:proofErr w:type="gramStart"/>
      <w:r>
        <w:rPr>
          <w:rFonts w:asciiTheme="minorEastAsia" w:hAnsiTheme="minorEastAsia" w:hint="eastAsia"/>
          <w:sz w:val="24"/>
          <w:szCs w:val="24"/>
        </w:rPr>
        <w:t>实</w:t>
      </w:r>
      <w:proofErr w:type="gramEnd"/>
      <w:r>
        <w:rPr>
          <w:rFonts w:asciiTheme="minorEastAsia" w:hAnsiTheme="minorEastAsia" w:hint="eastAsia"/>
          <w:sz w:val="24"/>
          <w:szCs w:val="24"/>
        </w:rPr>
        <w:t>训室应配备计算机、虚拟现实头盔、全景摄像机、</w:t>
      </w:r>
      <w:r>
        <w:rPr>
          <w:rFonts w:asciiTheme="minorEastAsia" w:hAnsiTheme="minorEastAsia" w:hint="eastAsia"/>
          <w:sz w:val="24"/>
          <w:szCs w:val="24"/>
        </w:rPr>
        <w:t>3D</w:t>
      </w:r>
      <w:r>
        <w:rPr>
          <w:rFonts w:asciiTheme="minorEastAsia" w:hAnsiTheme="minorEastAsia" w:hint="eastAsia"/>
          <w:sz w:val="24"/>
          <w:szCs w:val="24"/>
        </w:rPr>
        <w:t>空间跟踪定位器、</w:t>
      </w:r>
      <w:r>
        <w:rPr>
          <w:rFonts w:asciiTheme="minorEastAsia" w:hAnsiTheme="minorEastAsia" w:hint="eastAsia"/>
          <w:sz w:val="24"/>
          <w:szCs w:val="24"/>
        </w:rPr>
        <w:t>3D</w:t>
      </w:r>
      <w:r>
        <w:rPr>
          <w:rFonts w:asciiTheme="minorEastAsia" w:hAnsiTheme="minorEastAsia" w:hint="eastAsia"/>
          <w:sz w:val="24"/>
          <w:szCs w:val="24"/>
        </w:rPr>
        <w:t>立体显示器、数据手套等设备，安装</w:t>
      </w:r>
      <w:r>
        <w:rPr>
          <w:rFonts w:asciiTheme="minorEastAsia" w:hAnsiTheme="minorEastAsia" w:hint="eastAsia"/>
          <w:sz w:val="24"/>
          <w:szCs w:val="24"/>
        </w:rPr>
        <w:t>AR/VR</w:t>
      </w:r>
      <w:r>
        <w:rPr>
          <w:rFonts w:asciiTheme="minorEastAsia" w:hAnsiTheme="minorEastAsia" w:hint="eastAsia"/>
          <w:sz w:val="24"/>
          <w:szCs w:val="24"/>
        </w:rPr>
        <w:t>应用开发相关软件及工具。</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（三）教学资源</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教学资源主要包括能够满足学生专业学习、教师专业教学研究和教学实施所需的教材、图</w:t>
      </w:r>
      <w:r>
        <w:rPr>
          <w:rFonts w:asciiTheme="minorEastAsia" w:hAnsiTheme="minorEastAsia" w:hint="eastAsia"/>
          <w:sz w:val="24"/>
          <w:szCs w:val="24"/>
        </w:rPr>
        <w:lastRenderedPageBreak/>
        <w:t>书文献及数字教学资源等。</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（四）教学方法</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Photoshop</w:t>
      </w:r>
      <w:r>
        <w:rPr>
          <w:rFonts w:asciiTheme="minorEastAsia" w:hAnsiTheme="minorEastAsia" w:hint="eastAsia"/>
          <w:sz w:val="24"/>
          <w:szCs w:val="24"/>
        </w:rPr>
        <w:t>、</w:t>
      </w:r>
      <w:r>
        <w:rPr>
          <w:rFonts w:asciiTheme="minorEastAsia" w:hAnsiTheme="minorEastAsia" w:hint="eastAsia"/>
          <w:sz w:val="24"/>
          <w:szCs w:val="24"/>
        </w:rPr>
        <w:t>Flash</w:t>
      </w:r>
      <w:r>
        <w:rPr>
          <w:rFonts w:asciiTheme="minorEastAsia" w:hAnsiTheme="minorEastAsia" w:hint="eastAsia"/>
          <w:sz w:val="24"/>
          <w:szCs w:val="24"/>
        </w:rPr>
        <w:t>动画制作、三</w:t>
      </w:r>
      <w:r>
        <w:rPr>
          <w:rFonts w:asciiTheme="minorEastAsia" w:hAnsiTheme="minorEastAsia" w:hint="eastAsia"/>
          <w:sz w:val="24"/>
          <w:szCs w:val="24"/>
        </w:rPr>
        <w:t>维模型制作、影视后期合成、三维动画制作、影视特效制作等课程在机房实施理实一体化教学。</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（五）教学评价</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、考试方法可分为笔试、实践、网考、考证、技能竞赛、项目测试、课程</w:t>
      </w:r>
      <w:r>
        <w:rPr>
          <w:rFonts w:asciiTheme="minorEastAsia" w:hAnsiTheme="minorEastAsia" w:hint="eastAsia"/>
          <w:sz w:val="24"/>
          <w:szCs w:val="24"/>
        </w:rPr>
        <w:t>设计、调研报告、读书笔记、案例分析、实训报告、作品、实习报告等。</w:t>
      </w:r>
    </w:p>
    <w:p w:rsidR="008B539B" w:rsidRDefault="00E834E4">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（六）质量管理</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、学校</w:t>
      </w:r>
      <w:proofErr w:type="gramStart"/>
      <w:r>
        <w:rPr>
          <w:rFonts w:asciiTheme="minorEastAsia" w:hAnsiTheme="minorEastAsia" w:hint="eastAsia"/>
          <w:sz w:val="24"/>
          <w:szCs w:val="24"/>
        </w:rPr>
        <w:t>和系部应</w:t>
      </w:r>
      <w:proofErr w:type="gramEnd"/>
      <w:r>
        <w:rPr>
          <w:rFonts w:asciiTheme="minorEastAsia" w:hAnsiTheme="minorEastAsia" w:hint="eastAsia"/>
          <w:sz w:val="24"/>
          <w:szCs w:val="24"/>
        </w:rPr>
        <w:t>完善教学管理机制，加强日常教学组织运行与管理，定期开展课程建设水平和教学质量诊断与改进，建立健全巡课、听课、评教、</w:t>
      </w:r>
      <w:proofErr w:type="gramStart"/>
      <w:r>
        <w:rPr>
          <w:rFonts w:asciiTheme="minorEastAsia" w:hAnsiTheme="minorEastAsia" w:hint="eastAsia"/>
          <w:sz w:val="24"/>
          <w:szCs w:val="24"/>
        </w:rPr>
        <w:t>评学等</w:t>
      </w:r>
      <w:proofErr w:type="gramEnd"/>
      <w:r>
        <w:rPr>
          <w:rFonts w:asciiTheme="minorEastAsia" w:hAnsiTheme="minorEastAsia" w:hint="eastAsia"/>
          <w:sz w:val="24"/>
          <w:szCs w:val="24"/>
        </w:rPr>
        <w:t>制度，建立与企业联动的实践教学环节督导制度，严明教学纪律，强化教学组织功能，定期开展公开课、示范课等教研活动。</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、学校应建立毕业生跟踪反馈机制及社会评价机制，并对生源情况、在校生学业水平、毕业生就业情况等进行分析，定期评价人才培养质量和培养目标达成情况。</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、专业教研室应充分利用评价分析结果有效改进专业教学，持续提高人才培养质量。</w:t>
      </w:r>
    </w:p>
    <w:p w:rsidR="008B539B" w:rsidRDefault="00E834E4">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10</w:t>
      </w:r>
      <w:r>
        <w:rPr>
          <w:rFonts w:ascii="黑体" w:eastAsia="黑体" w:hAnsi="黑体" w:hint="eastAsia"/>
          <w:b/>
          <w:sz w:val="24"/>
          <w:szCs w:val="24"/>
        </w:rPr>
        <w:t>、</w:t>
      </w:r>
      <w:r>
        <w:rPr>
          <w:rFonts w:ascii="黑体" w:eastAsia="黑体" w:hAnsi="黑体"/>
          <w:b/>
          <w:sz w:val="24"/>
          <w:szCs w:val="24"/>
        </w:rPr>
        <w:t>毕业要求</w:t>
      </w: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按培养方案修完所有必修和</w:t>
      </w:r>
      <w:r>
        <w:rPr>
          <w:rFonts w:asciiTheme="minorEastAsia" w:hAnsiTheme="minorEastAsia" w:hint="eastAsia"/>
          <w:sz w:val="24"/>
          <w:szCs w:val="24"/>
        </w:rPr>
        <w:t>选修课程并取得</w:t>
      </w:r>
      <w:r>
        <w:rPr>
          <w:rFonts w:asciiTheme="minorEastAsia" w:hAnsiTheme="minorEastAsia" w:hint="eastAsia"/>
          <w:sz w:val="24"/>
          <w:szCs w:val="24"/>
        </w:rPr>
        <w:t xml:space="preserve"> 130</w:t>
      </w:r>
      <w:r>
        <w:rPr>
          <w:rFonts w:asciiTheme="minorEastAsia" w:hAnsiTheme="minorEastAsia" w:hint="eastAsia"/>
          <w:sz w:val="24"/>
          <w:szCs w:val="24"/>
        </w:rPr>
        <w:t>学分。</w:t>
      </w:r>
    </w:p>
    <w:p w:rsidR="006D497D" w:rsidRDefault="006D497D" w:rsidP="006D497D">
      <w:pPr>
        <w:spacing w:line="360" w:lineRule="auto"/>
        <w:ind w:firstLineChars="200" w:firstLine="480"/>
        <w:rPr>
          <w:sz w:val="24"/>
        </w:rPr>
      </w:pPr>
      <w:r>
        <w:rPr>
          <w:rFonts w:asciiTheme="minorEastAsia" w:hAnsiTheme="minorEastAsia" w:hint="eastAsia"/>
          <w:sz w:val="24"/>
          <w:szCs w:val="24"/>
        </w:rPr>
        <w:t>学生取得的行业企业认可度高的有关职业资格证书、技能等级证书以及已掌握的有关技术技能，获得相关专业竞赛等级奖，可按一定规则折算为学历教育相应学分。</w:t>
      </w:r>
    </w:p>
    <w:p w:rsidR="008B539B" w:rsidRPr="006D497D" w:rsidRDefault="008B539B">
      <w:pPr>
        <w:spacing w:line="360" w:lineRule="auto"/>
        <w:ind w:firstLineChars="200" w:firstLine="480"/>
        <w:rPr>
          <w:sz w:val="24"/>
        </w:rPr>
      </w:pPr>
    </w:p>
    <w:p w:rsidR="008B539B" w:rsidRDefault="00E834E4">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方案制（修）定人：罗海峰、陆汝梅、陈树贤、田鉴、宋雅丽、陆玉立、杨静、刘东亮、孙晓梅</w:t>
      </w:r>
    </w:p>
    <w:p w:rsidR="006D497D" w:rsidRDefault="006D497D" w:rsidP="006D497D">
      <w:pPr>
        <w:spacing w:line="560" w:lineRule="exact"/>
        <w:ind w:firstLineChars="200" w:firstLine="562"/>
        <w:rPr>
          <w:rFonts w:ascii="宋体" w:eastAsia="宋体" w:hAnsi="宋体" w:cs="宋体"/>
          <w:b/>
          <w:sz w:val="24"/>
          <w:szCs w:val="24"/>
        </w:rPr>
      </w:pPr>
      <w:r>
        <w:rPr>
          <w:rFonts w:asciiTheme="minorEastAsia" w:hAnsiTheme="minorEastAsia" w:hint="eastAsia"/>
          <w:b/>
          <w:sz w:val="28"/>
          <w:szCs w:val="28"/>
          <w:shd w:val="clear" w:color="auto" w:fill="FFFFFF"/>
        </w:rPr>
        <w:t>本方案适用于数字媒体应用技术扩招专业</w:t>
      </w:r>
      <w:bookmarkStart w:id="0" w:name="_GoBack"/>
      <w:bookmarkEnd w:id="0"/>
      <w:r>
        <w:rPr>
          <w:rFonts w:asciiTheme="minorEastAsia" w:hAnsiTheme="minorEastAsia" w:hint="eastAsia"/>
          <w:b/>
          <w:sz w:val="28"/>
          <w:szCs w:val="28"/>
          <w:shd w:val="clear" w:color="auto" w:fill="FFFFFF"/>
        </w:rPr>
        <w:t>退役军人生源类型</w:t>
      </w:r>
    </w:p>
    <w:p w:rsidR="008B539B" w:rsidRPr="006D497D" w:rsidRDefault="008B539B">
      <w:pPr>
        <w:spacing w:line="560" w:lineRule="exact"/>
        <w:ind w:firstLineChars="200" w:firstLine="480"/>
        <w:rPr>
          <w:rFonts w:asciiTheme="minorEastAsia" w:hAnsiTheme="minorEastAsia"/>
          <w:sz w:val="24"/>
          <w:szCs w:val="24"/>
        </w:rPr>
      </w:pPr>
    </w:p>
    <w:sectPr w:rsidR="008B539B" w:rsidRPr="006D497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4E4" w:rsidRDefault="00E834E4" w:rsidP="006D497D">
      <w:r>
        <w:separator/>
      </w:r>
    </w:p>
  </w:endnote>
  <w:endnote w:type="continuationSeparator" w:id="0">
    <w:p w:rsidR="00E834E4" w:rsidRDefault="00E834E4" w:rsidP="006D4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4E4" w:rsidRDefault="00E834E4" w:rsidP="006D497D">
      <w:r>
        <w:separator/>
      </w:r>
    </w:p>
  </w:footnote>
  <w:footnote w:type="continuationSeparator" w:id="0">
    <w:p w:rsidR="00E834E4" w:rsidRDefault="00E834E4" w:rsidP="006D49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01E67"/>
    <w:rsid w:val="00012D70"/>
    <w:rsid w:val="00013EB3"/>
    <w:rsid w:val="000169FD"/>
    <w:rsid w:val="00027C75"/>
    <w:rsid w:val="000323F7"/>
    <w:rsid w:val="000324DC"/>
    <w:rsid w:val="0003458D"/>
    <w:rsid w:val="00045169"/>
    <w:rsid w:val="0005212D"/>
    <w:rsid w:val="0005585B"/>
    <w:rsid w:val="000569A9"/>
    <w:rsid w:val="00064367"/>
    <w:rsid w:val="00065790"/>
    <w:rsid w:val="0008209F"/>
    <w:rsid w:val="000901A8"/>
    <w:rsid w:val="000A5FD7"/>
    <w:rsid w:val="000C49F9"/>
    <w:rsid w:val="000D5526"/>
    <w:rsid w:val="000D675E"/>
    <w:rsid w:val="000E6805"/>
    <w:rsid w:val="000F42EF"/>
    <w:rsid w:val="0010525F"/>
    <w:rsid w:val="001109CB"/>
    <w:rsid w:val="00114F91"/>
    <w:rsid w:val="0012340D"/>
    <w:rsid w:val="0012434A"/>
    <w:rsid w:val="0013056F"/>
    <w:rsid w:val="0014384D"/>
    <w:rsid w:val="001464E4"/>
    <w:rsid w:val="00156004"/>
    <w:rsid w:val="001721DC"/>
    <w:rsid w:val="00194154"/>
    <w:rsid w:val="001A03B4"/>
    <w:rsid w:val="001A4108"/>
    <w:rsid w:val="001B4405"/>
    <w:rsid w:val="001B4D2D"/>
    <w:rsid w:val="001C174E"/>
    <w:rsid w:val="001C18E3"/>
    <w:rsid w:val="001C2F30"/>
    <w:rsid w:val="001D1033"/>
    <w:rsid w:val="001E0CA1"/>
    <w:rsid w:val="001F0B4A"/>
    <w:rsid w:val="00201674"/>
    <w:rsid w:val="00204786"/>
    <w:rsid w:val="0021104C"/>
    <w:rsid w:val="00230CBB"/>
    <w:rsid w:val="002361DE"/>
    <w:rsid w:val="00264882"/>
    <w:rsid w:val="002726A6"/>
    <w:rsid w:val="002939EC"/>
    <w:rsid w:val="00293E05"/>
    <w:rsid w:val="002A3435"/>
    <w:rsid w:val="002B482B"/>
    <w:rsid w:val="002B744E"/>
    <w:rsid w:val="002D5DDE"/>
    <w:rsid w:val="002D63FF"/>
    <w:rsid w:val="00300D8E"/>
    <w:rsid w:val="00301ADE"/>
    <w:rsid w:val="00322811"/>
    <w:rsid w:val="00341B46"/>
    <w:rsid w:val="0034478F"/>
    <w:rsid w:val="003457A7"/>
    <w:rsid w:val="00362FFD"/>
    <w:rsid w:val="00375FA9"/>
    <w:rsid w:val="003835A8"/>
    <w:rsid w:val="00383CDE"/>
    <w:rsid w:val="003A436F"/>
    <w:rsid w:val="003B49A0"/>
    <w:rsid w:val="003B5875"/>
    <w:rsid w:val="003C0D5D"/>
    <w:rsid w:val="003C1061"/>
    <w:rsid w:val="003D5D5B"/>
    <w:rsid w:val="003F6421"/>
    <w:rsid w:val="004023C3"/>
    <w:rsid w:val="004032FB"/>
    <w:rsid w:val="00407DE6"/>
    <w:rsid w:val="00411999"/>
    <w:rsid w:val="004150D1"/>
    <w:rsid w:val="004200DA"/>
    <w:rsid w:val="0042191D"/>
    <w:rsid w:val="0042471D"/>
    <w:rsid w:val="00425EF4"/>
    <w:rsid w:val="00462573"/>
    <w:rsid w:val="00464B47"/>
    <w:rsid w:val="00471547"/>
    <w:rsid w:val="0048217E"/>
    <w:rsid w:val="004840E8"/>
    <w:rsid w:val="004B33E8"/>
    <w:rsid w:val="004B748E"/>
    <w:rsid w:val="004D075D"/>
    <w:rsid w:val="00500C6F"/>
    <w:rsid w:val="00502B36"/>
    <w:rsid w:val="00513DF9"/>
    <w:rsid w:val="00527E6E"/>
    <w:rsid w:val="0053486A"/>
    <w:rsid w:val="00541DF1"/>
    <w:rsid w:val="00573428"/>
    <w:rsid w:val="00576A66"/>
    <w:rsid w:val="00577D3E"/>
    <w:rsid w:val="00583DEB"/>
    <w:rsid w:val="00584694"/>
    <w:rsid w:val="005B0C2E"/>
    <w:rsid w:val="005B5A6B"/>
    <w:rsid w:val="005E3534"/>
    <w:rsid w:val="005F2E2A"/>
    <w:rsid w:val="005F440E"/>
    <w:rsid w:val="00613C62"/>
    <w:rsid w:val="00620964"/>
    <w:rsid w:val="00623A1E"/>
    <w:rsid w:val="006260FC"/>
    <w:rsid w:val="00627A58"/>
    <w:rsid w:val="0063182C"/>
    <w:rsid w:val="006376B4"/>
    <w:rsid w:val="00643FE8"/>
    <w:rsid w:val="00661AD3"/>
    <w:rsid w:val="0066530E"/>
    <w:rsid w:val="006A1D67"/>
    <w:rsid w:val="006A278D"/>
    <w:rsid w:val="006C2101"/>
    <w:rsid w:val="006C3DB3"/>
    <w:rsid w:val="006C5C86"/>
    <w:rsid w:val="006D497D"/>
    <w:rsid w:val="006E6B65"/>
    <w:rsid w:val="0071514B"/>
    <w:rsid w:val="00716879"/>
    <w:rsid w:val="00722B0D"/>
    <w:rsid w:val="0072511C"/>
    <w:rsid w:val="00741C64"/>
    <w:rsid w:val="00743CA1"/>
    <w:rsid w:val="00756680"/>
    <w:rsid w:val="00756C38"/>
    <w:rsid w:val="007617DA"/>
    <w:rsid w:val="00764C54"/>
    <w:rsid w:val="00790B0B"/>
    <w:rsid w:val="007A7C32"/>
    <w:rsid w:val="007B422C"/>
    <w:rsid w:val="007B7917"/>
    <w:rsid w:val="007C21E2"/>
    <w:rsid w:val="007C78F9"/>
    <w:rsid w:val="007D337D"/>
    <w:rsid w:val="007D4820"/>
    <w:rsid w:val="007F74FF"/>
    <w:rsid w:val="00826E46"/>
    <w:rsid w:val="00827DA7"/>
    <w:rsid w:val="00857C09"/>
    <w:rsid w:val="00884F97"/>
    <w:rsid w:val="00885629"/>
    <w:rsid w:val="0089016E"/>
    <w:rsid w:val="00891CC8"/>
    <w:rsid w:val="008B0F3D"/>
    <w:rsid w:val="008B11AB"/>
    <w:rsid w:val="008B1296"/>
    <w:rsid w:val="008B539B"/>
    <w:rsid w:val="008B5D5B"/>
    <w:rsid w:val="008B7E38"/>
    <w:rsid w:val="008C2F73"/>
    <w:rsid w:val="008C31DF"/>
    <w:rsid w:val="008D4F71"/>
    <w:rsid w:val="008E715C"/>
    <w:rsid w:val="008F69AA"/>
    <w:rsid w:val="00900783"/>
    <w:rsid w:val="009066B0"/>
    <w:rsid w:val="00917070"/>
    <w:rsid w:val="009405C2"/>
    <w:rsid w:val="009460F4"/>
    <w:rsid w:val="00962404"/>
    <w:rsid w:val="00972578"/>
    <w:rsid w:val="009734E9"/>
    <w:rsid w:val="00974269"/>
    <w:rsid w:val="00975BEA"/>
    <w:rsid w:val="00975D84"/>
    <w:rsid w:val="009761F4"/>
    <w:rsid w:val="00977E3A"/>
    <w:rsid w:val="00980656"/>
    <w:rsid w:val="009B3A9C"/>
    <w:rsid w:val="009B5F3E"/>
    <w:rsid w:val="009B6982"/>
    <w:rsid w:val="009B6FCE"/>
    <w:rsid w:val="009D74CB"/>
    <w:rsid w:val="009E0977"/>
    <w:rsid w:val="009E3D52"/>
    <w:rsid w:val="00A006A4"/>
    <w:rsid w:val="00A10330"/>
    <w:rsid w:val="00A10EFD"/>
    <w:rsid w:val="00A25FC1"/>
    <w:rsid w:val="00A2608F"/>
    <w:rsid w:val="00A31B9E"/>
    <w:rsid w:val="00A53F85"/>
    <w:rsid w:val="00A63842"/>
    <w:rsid w:val="00A713EF"/>
    <w:rsid w:val="00A82C08"/>
    <w:rsid w:val="00AA4060"/>
    <w:rsid w:val="00AB18C9"/>
    <w:rsid w:val="00AB3194"/>
    <w:rsid w:val="00AC1DA7"/>
    <w:rsid w:val="00AC3EDE"/>
    <w:rsid w:val="00AC58CA"/>
    <w:rsid w:val="00AE4AA0"/>
    <w:rsid w:val="00AF2499"/>
    <w:rsid w:val="00AF3C33"/>
    <w:rsid w:val="00B03543"/>
    <w:rsid w:val="00B03EEF"/>
    <w:rsid w:val="00B11054"/>
    <w:rsid w:val="00B14731"/>
    <w:rsid w:val="00B17A88"/>
    <w:rsid w:val="00B35236"/>
    <w:rsid w:val="00B35BD7"/>
    <w:rsid w:val="00B606E7"/>
    <w:rsid w:val="00B61AAC"/>
    <w:rsid w:val="00B75C4E"/>
    <w:rsid w:val="00B96B4C"/>
    <w:rsid w:val="00BA20F0"/>
    <w:rsid w:val="00BA339F"/>
    <w:rsid w:val="00BA5091"/>
    <w:rsid w:val="00BA74F2"/>
    <w:rsid w:val="00BC0DEA"/>
    <w:rsid w:val="00BD6148"/>
    <w:rsid w:val="00C033D1"/>
    <w:rsid w:val="00C06237"/>
    <w:rsid w:val="00C20836"/>
    <w:rsid w:val="00C338F1"/>
    <w:rsid w:val="00C33B77"/>
    <w:rsid w:val="00C402C6"/>
    <w:rsid w:val="00C42355"/>
    <w:rsid w:val="00C638D1"/>
    <w:rsid w:val="00C652B7"/>
    <w:rsid w:val="00C821FA"/>
    <w:rsid w:val="00C87FE3"/>
    <w:rsid w:val="00C96EF2"/>
    <w:rsid w:val="00CB36AA"/>
    <w:rsid w:val="00CC0FDC"/>
    <w:rsid w:val="00CC29EB"/>
    <w:rsid w:val="00CD1859"/>
    <w:rsid w:val="00CE1B9B"/>
    <w:rsid w:val="00CF45FF"/>
    <w:rsid w:val="00CF53EA"/>
    <w:rsid w:val="00CF7772"/>
    <w:rsid w:val="00D017C7"/>
    <w:rsid w:val="00D03028"/>
    <w:rsid w:val="00D03AC0"/>
    <w:rsid w:val="00D21279"/>
    <w:rsid w:val="00D214C1"/>
    <w:rsid w:val="00D26350"/>
    <w:rsid w:val="00D43452"/>
    <w:rsid w:val="00D437CF"/>
    <w:rsid w:val="00D46CB8"/>
    <w:rsid w:val="00D47387"/>
    <w:rsid w:val="00D6482C"/>
    <w:rsid w:val="00D7795B"/>
    <w:rsid w:val="00D9070D"/>
    <w:rsid w:val="00D93A0F"/>
    <w:rsid w:val="00DA4D8D"/>
    <w:rsid w:val="00DF5058"/>
    <w:rsid w:val="00E2182A"/>
    <w:rsid w:val="00E22D79"/>
    <w:rsid w:val="00E2474E"/>
    <w:rsid w:val="00E3110E"/>
    <w:rsid w:val="00E37ACF"/>
    <w:rsid w:val="00E47211"/>
    <w:rsid w:val="00E4723E"/>
    <w:rsid w:val="00E570BC"/>
    <w:rsid w:val="00E624C4"/>
    <w:rsid w:val="00E71552"/>
    <w:rsid w:val="00E83468"/>
    <w:rsid w:val="00E834E4"/>
    <w:rsid w:val="00E90AA8"/>
    <w:rsid w:val="00E953B0"/>
    <w:rsid w:val="00EA2780"/>
    <w:rsid w:val="00EA4237"/>
    <w:rsid w:val="00EB20F3"/>
    <w:rsid w:val="00EB3822"/>
    <w:rsid w:val="00EB5EEF"/>
    <w:rsid w:val="00EB7FAC"/>
    <w:rsid w:val="00EC7097"/>
    <w:rsid w:val="00ED4D3B"/>
    <w:rsid w:val="00EE349A"/>
    <w:rsid w:val="00EE3610"/>
    <w:rsid w:val="00EE5E10"/>
    <w:rsid w:val="00EF459A"/>
    <w:rsid w:val="00EF4A35"/>
    <w:rsid w:val="00EF4BF8"/>
    <w:rsid w:val="00EF4D92"/>
    <w:rsid w:val="00F128A4"/>
    <w:rsid w:val="00F139A2"/>
    <w:rsid w:val="00F2364B"/>
    <w:rsid w:val="00F23E45"/>
    <w:rsid w:val="00F415E1"/>
    <w:rsid w:val="00F509A0"/>
    <w:rsid w:val="00F55B94"/>
    <w:rsid w:val="00F61063"/>
    <w:rsid w:val="00F81CFF"/>
    <w:rsid w:val="00F83421"/>
    <w:rsid w:val="00F8531A"/>
    <w:rsid w:val="00F9408C"/>
    <w:rsid w:val="00F9418E"/>
    <w:rsid w:val="00FA4A4D"/>
    <w:rsid w:val="00FA5C68"/>
    <w:rsid w:val="00FB5776"/>
    <w:rsid w:val="00FB5955"/>
    <w:rsid w:val="00FC26FA"/>
    <w:rsid w:val="00FD30CD"/>
    <w:rsid w:val="00FD5308"/>
    <w:rsid w:val="00FE1077"/>
    <w:rsid w:val="00FE7F7C"/>
    <w:rsid w:val="00FF7E25"/>
    <w:rsid w:val="044C7354"/>
    <w:rsid w:val="4AA961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qFormat="1"/>
    <w:lsdException w:name="footer" w:semiHidden="0" w:uiPriority="0" w:qFormat="1"/>
    <w:lsdException w:name="caption" w:uiPriority="35" w:qFormat="1"/>
    <w:lsdException w:name="annotation reference" w:uiPriority="0"/>
    <w:lsdException w:name="Title" w:semiHidden="0" w:uiPriority="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semiHidden/>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7">
    <w:name w:val="Title"/>
    <w:basedOn w:val="a"/>
    <w:next w:val="a"/>
    <w:link w:val="Char3"/>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8">
    <w:name w:val="annotation subject"/>
    <w:basedOn w:val="a3"/>
    <w:next w:val="a3"/>
    <w:link w:val="Char4"/>
    <w:uiPriority w:val="99"/>
    <w:semiHidden/>
    <w:unhideWhenUsed/>
    <w:rPr>
      <w:b/>
      <w:bCs/>
    </w:rPr>
  </w:style>
  <w:style w:type="table" w:styleId="a9">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semiHidden/>
    <w:unhideWhenUsed/>
    <w:qFormat/>
    <w:rPr>
      <w:color w:val="0000FF"/>
      <w:u w:val="single"/>
    </w:rPr>
  </w:style>
  <w:style w:type="character" w:styleId="ab">
    <w:name w:val="annotation reference"/>
    <w:basedOn w:val="a0"/>
    <w:semiHidden/>
    <w:unhideWhenUsed/>
    <w:rPr>
      <w:sz w:val="21"/>
      <w:szCs w:val="21"/>
    </w:rPr>
  </w:style>
  <w:style w:type="character" w:customStyle="1" w:styleId="1Char">
    <w:name w:val="标题 1 Char"/>
    <w:basedOn w:val="a0"/>
    <w:link w:val="1"/>
    <w:uiPriority w:val="9"/>
    <w:qFormat/>
    <w:rPr>
      <w:b/>
      <w:bCs/>
      <w:kern w:val="44"/>
      <w:sz w:val="44"/>
      <w:szCs w:val="44"/>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tyle>
  <w:style w:type="character" w:customStyle="1" w:styleId="Char4">
    <w:name w:val="批注主题 Char"/>
    <w:basedOn w:val="Char"/>
    <w:link w:val="a8"/>
    <w:uiPriority w:val="99"/>
    <w:semiHidden/>
    <w:rPr>
      <w:b/>
      <w:bCs/>
    </w:rPr>
  </w:style>
  <w:style w:type="character" w:customStyle="1" w:styleId="Char0">
    <w:name w:val="批注框文本 Char"/>
    <w:basedOn w:val="a0"/>
    <w:link w:val="a4"/>
    <w:uiPriority w:val="99"/>
    <w:semiHidden/>
    <w:rPr>
      <w:sz w:val="18"/>
      <w:szCs w:val="18"/>
    </w:rPr>
  </w:style>
  <w:style w:type="paragraph" w:customStyle="1" w:styleId="22">
    <w:name w:val="样式 行距: 最小值 22 磅"/>
    <w:basedOn w:val="a"/>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qFormat/>
  </w:style>
  <w:style w:type="character" w:customStyle="1" w:styleId="Char3">
    <w:name w:val="标题 Char"/>
    <w:basedOn w:val="a0"/>
    <w:link w:val="a7"/>
    <w:rPr>
      <w:rFonts w:ascii="Cambria" w:eastAsia="宋体" w:hAnsi="Cambria" w:cs="Times New Roman"/>
      <w:b/>
      <w:bCs/>
      <w:sz w:val="44"/>
      <w:szCs w:val="32"/>
    </w:rPr>
  </w:style>
  <w:style w:type="paragraph" w:styleId="ac">
    <w:name w:val="List Paragraph"/>
    <w:basedOn w:val="a"/>
    <w:uiPriority w:val="34"/>
    <w:qFormat/>
    <w:pPr>
      <w:ind w:firstLineChars="200" w:firstLine="420"/>
    </w:pPr>
  </w:style>
  <w:style w:type="table" w:customStyle="1" w:styleId="10">
    <w:name w:val="网格型1"/>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Char">
    <w:name w:val="HTML 预设格式 Char"/>
    <w:basedOn w:val="a0"/>
    <w:link w:val="HTML"/>
    <w:uiPriority w:val="99"/>
    <w:semiHidden/>
    <w:qFormat/>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baike.sogou.com/lemma/ShowInnerLink.htm?lemmaId=424718&amp;ss_c=ssc.citiao.link" TargetMode="External"/><Relationship Id="rId4" Type="http://schemas.microsoft.com/office/2007/relationships/stylesWithEffects" Target="stylesWithEffects.xml"/><Relationship Id="rId9" Type="http://schemas.openxmlformats.org/officeDocument/2006/relationships/hyperlink" Target="https://baike.sogou.com/lemma/ShowInnerLink.htm?lemmaId=300085&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74FF38-E324-4CB9-A70D-7D06E718F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2862</Words>
  <Characters>16319</Characters>
  <Application>Microsoft Office Word</Application>
  <DocSecurity>0</DocSecurity>
  <Lines>135</Lines>
  <Paragraphs>38</Paragraphs>
  <ScaleCrop>false</ScaleCrop>
  <Company/>
  <LinksUpToDate>false</LinksUpToDate>
  <CharactersWithSpaces>19143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ID=jwcws</cp:lastModifiedBy>
  <cp:revision>239</cp:revision>
  <dcterms:created xsi:type="dcterms:W3CDTF">2018-04-28T00:16:00Z</dcterms:created>
  <dcterms:modified xsi:type="dcterms:W3CDTF">2020-02-15T03:35:00Z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