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E38" w:rsidRDefault="00FD033F">
      <w:pPr>
        <w:adjustRightInd w:val="0"/>
        <w:snapToGrid w:val="0"/>
        <w:jc w:val="center"/>
        <w:rPr>
          <w:rFonts w:asciiTheme="majorEastAsia" w:eastAsiaTheme="majorEastAsia" w:hAnsiTheme="majorEastAsia"/>
          <w:color w:val="000000" w:themeColor="text1"/>
          <w:sz w:val="32"/>
          <w:szCs w:val="32"/>
        </w:rPr>
      </w:pPr>
      <w:r>
        <w:rPr>
          <w:rFonts w:asciiTheme="majorEastAsia" w:eastAsiaTheme="majorEastAsia" w:hAnsiTheme="majorEastAsia" w:hint="eastAsia"/>
          <w:color w:val="000000" w:themeColor="text1"/>
          <w:sz w:val="32"/>
          <w:szCs w:val="32"/>
        </w:rPr>
        <w:t>安徽工业职业技术学院汽车检测与维修</w:t>
      </w:r>
      <w:r w:rsidR="00143196">
        <w:rPr>
          <w:rFonts w:asciiTheme="majorEastAsia" w:eastAsiaTheme="majorEastAsia" w:hAnsiTheme="majorEastAsia" w:hint="eastAsia"/>
          <w:color w:val="000000" w:themeColor="text1"/>
          <w:sz w:val="32"/>
          <w:szCs w:val="32"/>
        </w:rPr>
        <w:t>技术</w:t>
      </w:r>
      <w:r>
        <w:rPr>
          <w:rFonts w:asciiTheme="majorEastAsia" w:eastAsiaTheme="majorEastAsia" w:hAnsiTheme="majorEastAsia" w:hint="eastAsia"/>
          <w:color w:val="000000" w:themeColor="text1"/>
          <w:sz w:val="32"/>
          <w:szCs w:val="32"/>
        </w:rPr>
        <w:t>专业人才培养方案</w:t>
      </w:r>
      <w:r w:rsidR="00143196">
        <w:rPr>
          <w:rFonts w:asciiTheme="majorEastAsia" w:eastAsiaTheme="majorEastAsia" w:hAnsiTheme="majorEastAsia" w:hint="eastAsia"/>
          <w:color w:val="000000" w:themeColor="text1"/>
          <w:sz w:val="32"/>
          <w:szCs w:val="32"/>
        </w:rPr>
        <w:t>（2021版）</w:t>
      </w:r>
    </w:p>
    <w:p w:rsidR="007A4E38" w:rsidRDefault="00FD033F" w:rsidP="007600C6">
      <w:pPr>
        <w:spacing w:line="560" w:lineRule="exact"/>
        <w:ind w:firstLineChars="200" w:firstLine="480"/>
        <w:rPr>
          <w:rFonts w:ascii="黑体" w:eastAsia="黑体" w:hAnsi="黑体"/>
          <w:b/>
          <w:color w:val="000000" w:themeColor="text1"/>
          <w:sz w:val="24"/>
          <w:szCs w:val="24"/>
        </w:rPr>
      </w:pPr>
      <w:r>
        <w:rPr>
          <w:rFonts w:ascii="黑体" w:eastAsia="黑体" w:hAnsi="黑体"/>
          <w:b/>
          <w:color w:val="000000" w:themeColor="text1"/>
          <w:sz w:val="24"/>
          <w:szCs w:val="24"/>
        </w:rPr>
        <w:t>一、专业名称及代码</w:t>
      </w:r>
    </w:p>
    <w:p w:rsidR="007A4E38" w:rsidRDefault="00FD033F">
      <w:pPr>
        <w:spacing w:line="360" w:lineRule="auto"/>
        <w:ind w:firstLineChars="200" w:firstLine="480"/>
        <w:rPr>
          <w:rFonts w:ascii="宋体" w:hAnsi="宋体"/>
          <w:color w:val="000000" w:themeColor="text1"/>
          <w:sz w:val="24"/>
          <w:szCs w:val="24"/>
        </w:rPr>
      </w:pPr>
      <w:r>
        <w:rPr>
          <w:rFonts w:ascii="宋体" w:hAnsi="宋体" w:hint="eastAsia"/>
          <w:color w:val="000000" w:themeColor="text1"/>
          <w:sz w:val="24"/>
          <w:szCs w:val="24"/>
        </w:rPr>
        <w:t>专业名称：</w:t>
      </w:r>
      <w:r>
        <w:rPr>
          <w:rFonts w:hint="eastAsia"/>
          <w:color w:val="000000" w:themeColor="text1"/>
          <w:sz w:val="24"/>
          <w:szCs w:val="24"/>
        </w:rPr>
        <w:t>汽车检测与维修</w:t>
      </w:r>
      <w:r w:rsidR="00143196">
        <w:rPr>
          <w:rFonts w:hint="eastAsia"/>
          <w:color w:val="000000" w:themeColor="text1"/>
          <w:sz w:val="24"/>
          <w:szCs w:val="24"/>
        </w:rPr>
        <w:t>技术</w:t>
      </w:r>
    </w:p>
    <w:p w:rsidR="007A4E38" w:rsidRDefault="00FD033F">
      <w:pPr>
        <w:spacing w:line="360" w:lineRule="auto"/>
        <w:ind w:firstLineChars="200" w:firstLine="480"/>
        <w:rPr>
          <w:color w:val="000000" w:themeColor="text1"/>
          <w:sz w:val="24"/>
          <w:szCs w:val="24"/>
        </w:rPr>
      </w:pPr>
      <w:r>
        <w:rPr>
          <w:rFonts w:ascii="宋体" w:hAnsi="宋体" w:hint="eastAsia"/>
          <w:color w:val="000000" w:themeColor="text1"/>
          <w:sz w:val="24"/>
          <w:szCs w:val="24"/>
        </w:rPr>
        <w:t>专业代码：</w:t>
      </w:r>
      <w:r>
        <w:rPr>
          <w:rFonts w:hint="eastAsia"/>
          <w:color w:val="000000" w:themeColor="text1"/>
          <w:sz w:val="24"/>
          <w:szCs w:val="24"/>
        </w:rPr>
        <w:t>500211</w:t>
      </w:r>
    </w:p>
    <w:p w:rsidR="007A4E38" w:rsidRDefault="00FD033F" w:rsidP="007600C6">
      <w:pPr>
        <w:spacing w:line="560" w:lineRule="exact"/>
        <w:ind w:firstLineChars="200" w:firstLine="480"/>
        <w:rPr>
          <w:rFonts w:ascii="黑体" w:eastAsia="黑体" w:hAnsi="黑体"/>
          <w:b/>
          <w:color w:val="000000" w:themeColor="text1"/>
          <w:sz w:val="24"/>
          <w:szCs w:val="24"/>
        </w:rPr>
      </w:pPr>
      <w:r>
        <w:rPr>
          <w:rFonts w:ascii="黑体" w:eastAsia="黑体" w:hAnsi="黑体" w:hint="eastAsia"/>
          <w:b/>
          <w:color w:val="000000" w:themeColor="text1"/>
          <w:sz w:val="24"/>
          <w:szCs w:val="24"/>
        </w:rPr>
        <w:t>二</w:t>
      </w:r>
      <w:r>
        <w:rPr>
          <w:rFonts w:ascii="黑体" w:eastAsia="黑体" w:hAnsi="黑体"/>
          <w:b/>
          <w:color w:val="000000" w:themeColor="text1"/>
          <w:sz w:val="24"/>
          <w:szCs w:val="24"/>
        </w:rPr>
        <w:t>、</w:t>
      </w:r>
      <w:r>
        <w:rPr>
          <w:rFonts w:ascii="黑体" w:eastAsia="黑体" w:hAnsi="黑体" w:hint="eastAsia"/>
          <w:b/>
          <w:color w:val="000000" w:themeColor="text1"/>
          <w:sz w:val="24"/>
          <w:szCs w:val="24"/>
        </w:rPr>
        <w:t>入学要求</w:t>
      </w:r>
    </w:p>
    <w:p w:rsidR="007A4E38" w:rsidRDefault="00FD033F">
      <w:pPr>
        <w:spacing w:line="560" w:lineRule="exact"/>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高中阶段教育毕业生或具有同等学力者</w:t>
      </w:r>
    </w:p>
    <w:p w:rsidR="007A4E38" w:rsidRDefault="00FD033F" w:rsidP="007600C6">
      <w:pPr>
        <w:spacing w:line="560" w:lineRule="exact"/>
        <w:ind w:firstLineChars="200" w:firstLine="480"/>
        <w:rPr>
          <w:rFonts w:ascii="黑体" w:eastAsia="黑体" w:hAnsi="黑体"/>
          <w:b/>
          <w:color w:val="000000" w:themeColor="text1"/>
          <w:sz w:val="24"/>
          <w:szCs w:val="24"/>
        </w:rPr>
      </w:pPr>
      <w:r>
        <w:rPr>
          <w:rFonts w:ascii="黑体" w:eastAsia="黑体" w:hAnsi="黑体" w:hint="eastAsia"/>
          <w:b/>
          <w:color w:val="000000" w:themeColor="text1"/>
          <w:sz w:val="24"/>
          <w:szCs w:val="24"/>
        </w:rPr>
        <w:t>三</w:t>
      </w:r>
      <w:r>
        <w:rPr>
          <w:rFonts w:ascii="黑体" w:eastAsia="黑体" w:hAnsi="黑体"/>
          <w:b/>
          <w:color w:val="000000" w:themeColor="text1"/>
          <w:sz w:val="24"/>
          <w:szCs w:val="24"/>
        </w:rPr>
        <w:t>、修业年限</w:t>
      </w:r>
      <w:r>
        <w:rPr>
          <w:rFonts w:ascii="黑体" w:eastAsia="黑体" w:hAnsi="黑体" w:hint="eastAsia"/>
          <w:b/>
          <w:color w:val="000000" w:themeColor="text1"/>
          <w:sz w:val="24"/>
          <w:szCs w:val="24"/>
        </w:rPr>
        <w:t>与学历</w:t>
      </w:r>
    </w:p>
    <w:p w:rsidR="007A4E38" w:rsidRDefault="00FD033F">
      <w:pPr>
        <w:spacing w:line="560" w:lineRule="exact"/>
        <w:ind w:firstLineChars="200" w:firstLine="48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本专业学制3 年，可实施弹性学习，最长不超过6年。</w:t>
      </w:r>
      <w:r w:rsidR="00543798">
        <w:rPr>
          <w:rFonts w:asciiTheme="minorEastAsia" w:hAnsiTheme="minorEastAsia" w:hint="eastAsia"/>
          <w:color w:val="000000" w:themeColor="text1"/>
          <w:sz w:val="24"/>
          <w:szCs w:val="24"/>
        </w:rPr>
        <w:t>专科</w:t>
      </w:r>
      <w:bookmarkStart w:id="0" w:name="_GoBack"/>
      <w:bookmarkEnd w:id="0"/>
    </w:p>
    <w:p w:rsidR="007A4E38" w:rsidRDefault="00FD033F" w:rsidP="007600C6">
      <w:pPr>
        <w:spacing w:line="560" w:lineRule="exact"/>
        <w:ind w:firstLineChars="200" w:firstLine="480"/>
        <w:rPr>
          <w:rFonts w:ascii="黑体" w:eastAsia="黑体" w:hAnsi="黑体"/>
          <w:b/>
          <w:color w:val="000000" w:themeColor="text1"/>
          <w:sz w:val="24"/>
          <w:szCs w:val="24"/>
        </w:rPr>
      </w:pPr>
      <w:r>
        <w:rPr>
          <w:rFonts w:ascii="黑体" w:eastAsia="黑体" w:hAnsi="黑体" w:hint="eastAsia"/>
          <w:b/>
          <w:color w:val="000000" w:themeColor="text1"/>
          <w:sz w:val="24"/>
          <w:szCs w:val="24"/>
        </w:rPr>
        <w:t>四</w:t>
      </w:r>
      <w:r>
        <w:rPr>
          <w:rFonts w:ascii="黑体" w:eastAsia="黑体" w:hAnsi="黑体"/>
          <w:b/>
          <w:color w:val="000000" w:themeColor="text1"/>
          <w:sz w:val="24"/>
          <w:szCs w:val="24"/>
        </w:rPr>
        <w:t>、职业面向</w:t>
      </w:r>
    </w:p>
    <w:tbl>
      <w:tblPr>
        <w:tblpPr w:leftFromText="180" w:rightFromText="180" w:vertAnchor="text" w:horzAnchor="margin" w:tblpXSpec="center" w:tblpY="67"/>
        <w:tblW w:w="914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4"/>
        <w:gridCol w:w="1276"/>
        <w:gridCol w:w="1310"/>
        <w:gridCol w:w="2234"/>
        <w:gridCol w:w="1951"/>
      </w:tblGrid>
      <w:tr w:rsidR="007A4E38">
        <w:trPr>
          <w:trHeight w:hRule="exact" w:val="1140"/>
        </w:trPr>
        <w:tc>
          <w:tcPr>
            <w:tcW w:w="1242" w:type="dxa"/>
            <w:tcBorders>
              <w:tl2br w:val="nil"/>
              <w:tr2bl w:val="nil"/>
            </w:tcBorders>
            <w:vAlign w:val="center"/>
          </w:tcPr>
          <w:p w:rsidR="007A4E38" w:rsidRDefault="00FD033F">
            <w:pPr>
              <w:spacing w:line="360" w:lineRule="auto"/>
              <w:jc w:val="center"/>
              <w:rPr>
                <w:sz w:val="24"/>
                <w:szCs w:val="24"/>
              </w:rPr>
            </w:pPr>
            <w:r>
              <w:rPr>
                <w:rFonts w:hint="eastAsia"/>
                <w:sz w:val="24"/>
                <w:szCs w:val="24"/>
              </w:rPr>
              <w:t>所属</w:t>
            </w:r>
          </w:p>
          <w:p w:rsidR="007A4E38" w:rsidRDefault="00FD033F">
            <w:pPr>
              <w:spacing w:line="360" w:lineRule="auto"/>
              <w:jc w:val="center"/>
              <w:rPr>
                <w:sz w:val="24"/>
                <w:szCs w:val="24"/>
              </w:rPr>
            </w:pPr>
            <w:r>
              <w:rPr>
                <w:rFonts w:hint="eastAsia"/>
                <w:sz w:val="24"/>
                <w:szCs w:val="24"/>
              </w:rPr>
              <w:t>专业大类</w:t>
            </w:r>
          </w:p>
        </w:tc>
        <w:tc>
          <w:tcPr>
            <w:tcW w:w="1134" w:type="dxa"/>
            <w:tcBorders>
              <w:tl2br w:val="nil"/>
              <w:tr2bl w:val="nil"/>
            </w:tcBorders>
            <w:vAlign w:val="center"/>
          </w:tcPr>
          <w:p w:rsidR="007A4E38" w:rsidRDefault="00FD033F">
            <w:pPr>
              <w:spacing w:line="360" w:lineRule="auto"/>
              <w:jc w:val="center"/>
              <w:rPr>
                <w:sz w:val="24"/>
                <w:szCs w:val="24"/>
              </w:rPr>
            </w:pPr>
            <w:r>
              <w:rPr>
                <w:rFonts w:hint="eastAsia"/>
                <w:sz w:val="24"/>
                <w:szCs w:val="24"/>
              </w:rPr>
              <w:t>所属</w:t>
            </w:r>
          </w:p>
          <w:p w:rsidR="007A4E38" w:rsidRDefault="00FD033F">
            <w:pPr>
              <w:spacing w:line="360" w:lineRule="auto"/>
              <w:jc w:val="center"/>
              <w:rPr>
                <w:sz w:val="24"/>
                <w:szCs w:val="24"/>
              </w:rPr>
            </w:pPr>
            <w:r>
              <w:rPr>
                <w:rFonts w:hint="eastAsia"/>
                <w:sz w:val="24"/>
                <w:szCs w:val="24"/>
              </w:rPr>
              <w:t>专业类</w:t>
            </w:r>
          </w:p>
        </w:tc>
        <w:tc>
          <w:tcPr>
            <w:tcW w:w="1276" w:type="dxa"/>
            <w:tcBorders>
              <w:tl2br w:val="nil"/>
              <w:tr2bl w:val="nil"/>
            </w:tcBorders>
            <w:vAlign w:val="center"/>
          </w:tcPr>
          <w:p w:rsidR="007A4E38" w:rsidRDefault="00FD033F">
            <w:pPr>
              <w:spacing w:line="360" w:lineRule="auto"/>
              <w:jc w:val="center"/>
              <w:rPr>
                <w:sz w:val="24"/>
                <w:szCs w:val="24"/>
              </w:rPr>
            </w:pPr>
            <w:r>
              <w:rPr>
                <w:rFonts w:hint="eastAsia"/>
                <w:sz w:val="24"/>
                <w:szCs w:val="24"/>
              </w:rPr>
              <w:t>对应</w:t>
            </w:r>
          </w:p>
          <w:p w:rsidR="007A4E38" w:rsidRDefault="00FD033F">
            <w:pPr>
              <w:spacing w:line="360" w:lineRule="auto"/>
              <w:jc w:val="center"/>
              <w:rPr>
                <w:sz w:val="24"/>
                <w:szCs w:val="24"/>
              </w:rPr>
            </w:pPr>
            <w:r>
              <w:rPr>
                <w:rFonts w:hint="eastAsia"/>
                <w:sz w:val="24"/>
                <w:szCs w:val="24"/>
              </w:rPr>
              <w:t>行业</w:t>
            </w:r>
          </w:p>
        </w:tc>
        <w:tc>
          <w:tcPr>
            <w:tcW w:w="1310" w:type="dxa"/>
            <w:tcBorders>
              <w:tl2br w:val="nil"/>
              <w:tr2bl w:val="nil"/>
            </w:tcBorders>
            <w:vAlign w:val="center"/>
          </w:tcPr>
          <w:p w:rsidR="007A4E38" w:rsidRDefault="00FD033F">
            <w:pPr>
              <w:spacing w:line="360" w:lineRule="auto"/>
              <w:jc w:val="center"/>
              <w:rPr>
                <w:sz w:val="24"/>
                <w:szCs w:val="24"/>
              </w:rPr>
            </w:pPr>
            <w:r>
              <w:rPr>
                <w:rFonts w:hint="eastAsia"/>
                <w:sz w:val="24"/>
                <w:szCs w:val="24"/>
              </w:rPr>
              <w:t>主要职业类别</w:t>
            </w:r>
          </w:p>
        </w:tc>
        <w:tc>
          <w:tcPr>
            <w:tcW w:w="2234" w:type="dxa"/>
            <w:tcBorders>
              <w:tl2br w:val="nil"/>
              <w:tr2bl w:val="nil"/>
            </w:tcBorders>
            <w:vAlign w:val="center"/>
          </w:tcPr>
          <w:p w:rsidR="007A4E38" w:rsidRDefault="00FD033F">
            <w:pPr>
              <w:spacing w:line="360" w:lineRule="auto"/>
              <w:jc w:val="center"/>
              <w:rPr>
                <w:sz w:val="24"/>
                <w:szCs w:val="24"/>
              </w:rPr>
            </w:pPr>
            <w:r>
              <w:rPr>
                <w:rFonts w:hint="eastAsia"/>
                <w:sz w:val="24"/>
                <w:szCs w:val="24"/>
              </w:rPr>
              <w:t>主要岗位类别</w:t>
            </w:r>
          </w:p>
          <w:p w:rsidR="007A4E38" w:rsidRDefault="00FD033F">
            <w:pPr>
              <w:spacing w:line="360" w:lineRule="auto"/>
              <w:jc w:val="center"/>
              <w:rPr>
                <w:sz w:val="24"/>
                <w:szCs w:val="24"/>
              </w:rPr>
            </w:pPr>
            <w:r>
              <w:rPr>
                <w:rFonts w:hint="eastAsia"/>
                <w:sz w:val="24"/>
                <w:szCs w:val="24"/>
              </w:rPr>
              <w:t>（或技术领域）</w:t>
            </w:r>
          </w:p>
        </w:tc>
        <w:tc>
          <w:tcPr>
            <w:tcW w:w="1951" w:type="dxa"/>
            <w:tcBorders>
              <w:tl2br w:val="nil"/>
              <w:tr2bl w:val="nil"/>
            </w:tcBorders>
            <w:vAlign w:val="center"/>
          </w:tcPr>
          <w:p w:rsidR="007A4E38" w:rsidRDefault="00FD033F">
            <w:pPr>
              <w:spacing w:line="360" w:lineRule="auto"/>
              <w:jc w:val="center"/>
              <w:rPr>
                <w:sz w:val="24"/>
                <w:szCs w:val="24"/>
              </w:rPr>
            </w:pPr>
            <w:r>
              <w:rPr>
                <w:rFonts w:hint="eastAsia"/>
                <w:sz w:val="24"/>
                <w:szCs w:val="24"/>
              </w:rPr>
              <w:t>相应专业实践能力证书举例</w:t>
            </w:r>
          </w:p>
        </w:tc>
      </w:tr>
      <w:tr w:rsidR="007A4E38">
        <w:trPr>
          <w:trHeight w:hRule="exact" w:val="2699"/>
        </w:trPr>
        <w:tc>
          <w:tcPr>
            <w:tcW w:w="1242" w:type="dxa"/>
            <w:tcBorders>
              <w:tl2br w:val="nil"/>
              <w:tr2bl w:val="nil"/>
            </w:tcBorders>
            <w:vAlign w:val="center"/>
          </w:tcPr>
          <w:p w:rsidR="007A4E38" w:rsidRDefault="00FD033F">
            <w:pPr>
              <w:jc w:val="center"/>
              <w:rPr>
                <w:sz w:val="24"/>
                <w:szCs w:val="24"/>
              </w:rPr>
            </w:pPr>
            <w:r>
              <w:rPr>
                <w:rFonts w:cs="Tahoma" w:hint="eastAsia"/>
                <w:bCs/>
                <w:kern w:val="0"/>
                <w:sz w:val="24"/>
                <w:szCs w:val="24"/>
              </w:rPr>
              <w:t>交通运输</w:t>
            </w:r>
            <w:r>
              <w:rPr>
                <w:rFonts w:hint="eastAsia"/>
                <w:sz w:val="24"/>
                <w:szCs w:val="24"/>
              </w:rPr>
              <w:t>类</w:t>
            </w:r>
          </w:p>
          <w:p w:rsidR="007A4E38" w:rsidRDefault="00FD033F">
            <w:pPr>
              <w:jc w:val="center"/>
              <w:rPr>
                <w:sz w:val="24"/>
                <w:szCs w:val="24"/>
              </w:rPr>
            </w:pPr>
            <w:r>
              <w:rPr>
                <w:rFonts w:hint="eastAsia"/>
                <w:sz w:val="24"/>
                <w:szCs w:val="24"/>
              </w:rPr>
              <w:t>56</w:t>
            </w:r>
          </w:p>
        </w:tc>
        <w:tc>
          <w:tcPr>
            <w:tcW w:w="1134" w:type="dxa"/>
            <w:tcBorders>
              <w:tl2br w:val="nil"/>
              <w:tr2bl w:val="nil"/>
            </w:tcBorders>
            <w:vAlign w:val="center"/>
          </w:tcPr>
          <w:p w:rsidR="007A4E38" w:rsidRDefault="00FD033F">
            <w:pPr>
              <w:jc w:val="center"/>
              <w:rPr>
                <w:rFonts w:cs="Tahoma"/>
                <w:bCs/>
                <w:kern w:val="0"/>
                <w:sz w:val="24"/>
                <w:szCs w:val="24"/>
              </w:rPr>
            </w:pPr>
            <w:r>
              <w:rPr>
                <w:rFonts w:cs="Tahoma" w:hint="eastAsia"/>
                <w:bCs/>
                <w:kern w:val="0"/>
                <w:sz w:val="24"/>
                <w:szCs w:val="24"/>
              </w:rPr>
              <w:t>交通运输类</w:t>
            </w:r>
          </w:p>
          <w:p w:rsidR="007A4E38" w:rsidRDefault="00FD033F" w:rsidP="007600C6">
            <w:pPr>
              <w:jc w:val="center"/>
              <w:rPr>
                <w:rFonts w:cs="Tahoma"/>
                <w:bCs/>
                <w:kern w:val="0"/>
                <w:sz w:val="24"/>
                <w:szCs w:val="24"/>
              </w:rPr>
            </w:pPr>
            <w:r>
              <w:rPr>
                <w:rFonts w:cs="Tahoma" w:hint="eastAsia"/>
                <w:bCs/>
                <w:kern w:val="0"/>
                <w:sz w:val="24"/>
                <w:szCs w:val="24"/>
              </w:rPr>
              <w:t>5002</w:t>
            </w:r>
          </w:p>
        </w:tc>
        <w:tc>
          <w:tcPr>
            <w:tcW w:w="1276" w:type="dxa"/>
            <w:tcBorders>
              <w:tl2br w:val="nil"/>
              <w:tr2bl w:val="nil"/>
            </w:tcBorders>
            <w:vAlign w:val="center"/>
          </w:tcPr>
          <w:p w:rsidR="007A4E38" w:rsidRDefault="00FD033F">
            <w:pPr>
              <w:widowControl/>
              <w:jc w:val="left"/>
              <w:rPr>
                <w:rFonts w:cs="Tahoma"/>
                <w:bCs/>
                <w:kern w:val="0"/>
                <w:sz w:val="24"/>
                <w:szCs w:val="24"/>
              </w:rPr>
            </w:pPr>
            <w:r>
              <w:rPr>
                <w:rFonts w:cs="Tahoma" w:hint="eastAsia"/>
                <w:bCs/>
                <w:kern w:val="0"/>
                <w:sz w:val="24"/>
                <w:szCs w:val="24"/>
              </w:rPr>
              <w:t>汽车、工程车等修理与维护、汽车制造</w:t>
            </w:r>
          </w:p>
        </w:tc>
        <w:tc>
          <w:tcPr>
            <w:tcW w:w="1310" w:type="dxa"/>
            <w:tcBorders>
              <w:tl2br w:val="nil"/>
              <w:tr2bl w:val="nil"/>
            </w:tcBorders>
            <w:vAlign w:val="center"/>
          </w:tcPr>
          <w:p w:rsidR="007A4E38" w:rsidRDefault="00FD033F">
            <w:pPr>
              <w:rPr>
                <w:rFonts w:cs="Tahoma"/>
                <w:bCs/>
                <w:kern w:val="0"/>
                <w:sz w:val="24"/>
                <w:szCs w:val="24"/>
              </w:rPr>
            </w:pPr>
            <w:r>
              <w:rPr>
                <w:rFonts w:cs="Tahoma" w:hint="eastAsia"/>
                <w:bCs/>
                <w:kern w:val="0"/>
                <w:sz w:val="24"/>
                <w:szCs w:val="24"/>
              </w:rPr>
              <w:t>汽车、工程车修理技术服务人员、汽车整车制造人员</w:t>
            </w:r>
          </w:p>
        </w:tc>
        <w:tc>
          <w:tcPr>
            <w:tcW w:w="2234" w:type="dxa"/>
            <w:tcBorders>
              <w:tl2br w:val="nil"/>
              <w:tr2bl w:val="nil"/>
            </w:tcBorders>
            <w:vAlign w:val="center"/>
          </w:tcPr>
          <w:p w:rsidR="007A4E38" w:rsidRDefault="00FD033F">
            <w:pPr>
              <w:rPr>
                <w:rFonts w:ascii="宋体" w:hAnsi="宋体" w:cs="宋体"/>
                <w:sz w:val="24"/>
                <w:szCs w:val="24"/>
              </w:rPr>
            </w:pPr>
            <w:r>
              <w:rPr>
                <w:rFonts w:ascii="宋体" w:hAnsi="宋体" w:cs="宋体" w:hint="eastAsia"/>
                <w:sz w:val="24"/>
                <w:szCs w:val="24"/>
              </w:rPr>
              <w:t>汽车质量与性能检测；</w:t>
            </w:r>
          </w:p>
          <w:p w:rsidR="007A4E38" w:rsidRDefault="00FD033F">
            <w:pPr>
              <w:rPr>
                <w:rFonts w:ascii="宋体" w:hAnsi="宋体" w:cs="宋体"/>
                <w:sz w:val="24"/>
                <w:szCs w:val="24"/>
              </w:rPr>
            </w:pPr>
            <w:r>
              <w:rPr>
                <w:rFonts w:ascii="宋体" w:hAnsi="宋体" w:cs="宋体" w:hint="eastAsia"/>
                <w:sz w:val="24"/>
                <w:szCs w:val="24"/>
              </w:rPr>
              <w:t>汽车故障诊断；</w:t>
            </w:r>
          </w:p>
          <w:p w:rsidR="007A4E38" w:rsidRDefault="00FD033F">
            <w:pPr>
              <w:rPr>
                <w:rFonts w:ascii="宋体" w:hAnsi="宋体" w:cs="宋体"/>
                <w:sz w:val="24"/>
                <w:szCs w:val="24"/>
              </w:rPr>
            </w:pPr>
            <w:r>
              <w:rPr>
                <w:rFonts w:ascii="宋体" w:hAnsi="宋体" w:cs="宋体" w:hint="eastAsia"/>
                <w:sz w:val="24"/>
                <w:szCs w:val="24"/>
              </w:rPr>
              <w:t>汽车机电维修；</w:t>
            </w:r>
          </w:p>
          <w:p w:rsidR="007A4E38" w:rsidRDefault="00FD033F">
            <w:pPr>
              <w:rPr>
                <w:rFonts w:ascii="宋体" w:hAnsi="宋体" w:cs="宋体"/>
                <w:sz w:val="24"/>
                <w:szCs w:val="24"/>
              </w:rPr>
            </w:pPr>
            <w:r>
              <w:rPr>
                <w:rFonts w:ascii="宋体" w:hAnsi="宋体" w:cs="宋体"/>
                <w:sz w:val="24"/>
                <w:szCs w:val="24"/>
              </w:rPr>
              <w:t>汽车</w:t>
            </w:r>
            <w:r>
              <w:rPr>
                <w:rFonts w:ascii="宋体" w:hAnsi="宋体" w:cs="宋体" w:hint="eastAsia"/>
                <w:sz w:val="24"/>
                <w:szCs w:val="24"/>
              </w:rPr>
              <w:t>服务顾问；</w:t>
            </w:r>
          </w:p>
        </w:tc>
        <w:tc>
          <w:tcPr>
            <w:tcW w:w="1951" w:type="dxa"/>
            <w:tcBorders>
              <w:tl2br w:val="nil"/>
              <w:tr2bl w:val="nil"/>
            </w:tcBorders>
            <w:vAlign w:val="center"/>
          </w:tcPr>
          <w:p w:rsidR="007A4E38" w:rsidRDefault="00FD033F">
            <w:pPr>
              <w:jc w:val="center"/>
              <w:rPr>
                <w:rFonts w:ascii="宋体" w:hAnsi="宋体" w:cs="宋体"/>
                <w:sz w:val="24"/>
                <w:szCs w:val="24"/>
              </w:rPr>
            </w:pPr>
            <w:r>
              <w:rPr>
                <w:rFonts w:ascii="宋体" w:hAnsi="宋体" w:cs="宋体" w:hint="eastAsia"/>
                <w:sz w:val="24"/>
                <w:szCs w:val="24"/>
              </w:rPr>
              <w:t>汽车维修工</w:t>
            </w:r>
          </w:p>
          <w:p w:rsidR="007A4E38" w:rsidRDefault="00FD033F">
            <w:pPr>
              <w:jc w:val="center"/>
              <w:rPr>
                <w:rFonts w:ascii="宋体" w:hAnsi="宋体" w:cs="宋体"/>
                <w:sz w:val="24"/>
                <w:szCs w:val="24"/>
              </w:rPr>
            </w:pPr>
            <w:r>
              <w:rPr>
                <w:rFonts w:ascii="宋体" w:hAnsi="宋体" w:cs="宋体" w:hint="eastAsia"/>
                <w:sz w:val="24"/>
                <w:szCs w:val="24"/>
              </w:rPr>
              <w:t>中级工证书</w:t>
            </w:r>
          </w:p>
          <w:p w:rsidR="007A4E38" w:rsidRDefault="007A4E38">
            <w:pPr>
              <w:rPr>
                <w:rFonts w:cs="Tahoma"/>
                <w:bCs/>
                <w:kern w:val="0"/>
                <w:sz w:val="24"/>
                <w:szCs w:val="24"/>
              </w:rPr>
            </w:pPr>
          </w:p>
        </w:tc>
      </w:tr>
    </w:tbl>
    <w:p w:rsidR="007A4E38" w:rsidRDefault="007A4E38" w:rsidP="007600C6">
      <w:pPr>
        <w:spacing w:line="560" w:lineRule="exact"/>
        <w:ind w:firstLineChars="200" w:firstLine="480"/>
        <w:rPr>
          <w:rFonts w:ascii="黑体" w:eastAsia="黑体" w:hAnsi="黑体"/>
          <w:b/>
          <w:sz w:val="24"/>
          <w:szCs w:val="24"/>
        </w:rPr>
      </w:pPr>
    </w:p>
    <w:p w:rsidR="007A4E38" w:rsidRDefault="00FD033F" w:rsidP="007600C6">
      <w:pPr>
        <w:spacing w:line="560" w:lineRule="exact"/>
        <w:ind w:firstLineChars="200" w:firstLine="480"/>
        <w:rPr>
          <w:rFonts w:ascii="黑体" w:eastAsia="黑体" w:hAnsi="黑体"/>
          <w:b/>
          <w:sz w:val="24"/>
          <w:szCs w:val="24"/>
        </w:rPr>
      </w:pPr>
      <w:r>
        <w:rPr>
          <w:rFonts w:ascii="黑体" w:eastAsia="黑体" w:hAnsi="黑体" w:hint="eastAsia"/>
          <w:b/>
          <w:sz w:val="24"/>
          <w:szCs w:val="24"/>
        </w:rPr>
        <w:t>五</w:t>
      </w:r>
      <w:r>
        <w:rPr>
          <w:rFonts w:ascii="黑体" w:eastAsia="黑体" w:hAnsi="黑体"/>
          <w:b/>
          <w:sz w:val="24"/>
          <w:szCs w:val="24"/>
        </w:rPr>
        <w:t>、培养目标与</w:t>
      </w:r>
      <w:r>
        <w:rPr>
          <w:rFonts w:ascii="黑体" w:eastAsia="黑体" w:hAnsi="黑体" w:hint="eastAsia"/>
          <w:b/>
          <w:sz w:val="24"/>
          <w:szCs w:val="24"/>
        </w:rPr>
        <w:t>培养</w:t>
      </w:r>
      <w:r>
        <w:rPr>
          <w:rFonts w:ascii="黑体" w:eastAsia="黑体" w:hAnsi="黑体"/>
          <w:b/>
          <w:sz w:val="24"/>
          <w:szCs w:val="24"/>
        </w:rPr>
        <w:t>规格</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（一）培养目标</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培养思想政治坚定、德技并修、全面发展，具有一定的科学文化水平、良好的职业道德和工匠精神、掌握</w:t>
      </w:r>
      <w:r>
        <w:rPr>
          <w:rFonts w:asciiTheme="minorEastAsia" w:hAnsiTheme="minorEastAsia"/>
          <w:sz w:val="24"/>
          <w:szCs w:val="24"/>
        </w:rPr>
        <w:t>汽车检测、维修及故障诊断</w:t>
      </w:r>
      <w:r>
        <w:rPr>
          <w:rFonts w:asciiTheme="minorEastAsia" w:hAnsiTheme="minorEastAsia" w:hint="eastAsia"/>
          <w:sz w:val="24"/>
          <w:szCs w:val="24"/>
        </w:rPr>
        <w:t>等专业技术技能，具备认知能力、合作能力、创新能力、职业能力等支撑终身发展、适应时代要求的关键能力，具有较强的就业创业能力，面</w:t>
      </w:r>
      <w:r>
        <w:rPr>
          <w:rFonts w:asciiTheme="minorEastAsia" w:hAnsiTheme="minorEastAsia"/>
          <w:sz w:val="24"/>
          <w:szCs w:val="24"/>
        </w:rPr>
        <w:t>向汽车、工程车维修技术服务、汽车制造</w:t>
      </w:r>
      <w:r>
        <w:rPr>
          <w:rFonts w:asciiTheme="minorEastAsia" w:hAnsiTheme="minorEastAsia" w:hint="eastAsia"/>
          <w:sz w:val="24"/>
          <w:szCs w:val="24"/>
        </w:rPr>
        <w:t>领域，</w:t>
      </w:r>
      <w:r>
        <w:rPr>
          <w:rFonts w:hint="eastAsia"/>
          <w:sz w:val="24"/>
          <w:szCs w:val="24"/>
        </w:rPr>
        <w:t>能够从事汽车质量与性能检</w:t>
      </w:r>
      <w:r>
        <w:rPr>
          <w:rFonts w:ascii="宋体" w:eastAsia="宋体" w:hAnsi="宋体" w:cs="宋体"/>
          <w:kern w:val="0"/>
          <w:sz w:val="24"/>
          <w:szCs w:val="24"/>
          <w:lang w:bidi="ar"/>
        </w:rPr>
        <w:t>测、汽车故障返修、汽车机电维修、服务顾问</w:t>
      </w:r>
      <w:r>
        <w:rPr>
          <w:rFonts w:ascii="宋体" w:eastAsia="宋体" w:hAnsi="宋体" w:cs="宋体"/>
          <w:kern w:val="0"/>
          <w:sz w:val="24"/>
          <w:szCs w:val="24"/>
          <w:lang w:bidi="ar"/>
        </w:rPr>
        <w:lastRenderedPageBreak/>
        <w:t>等工作的高素质技术技能人才</w:t>
      </w:r>
      <w:r>
        <w:rPr>
          <w:rFonts w:ascii="宋体" w:eastAsia="宋体" w:hAnsi="宋体" w:cs="宋体" w:hint="eastAsia"/>
          <w:kern w:val="0"/>
          <w:sz w:val="24"/>
          <w:szCs w:val="24"/>
          <w:lang w:bidi="ar"/>
        </w:rPr>
        <w:t>。</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（二）培养规格</w:t>
      </w:r>
    </w:p>
    <w:p w:rsidR="007A4E38" w:rsidRDefault="00FD033F">
      <w:pPr>
        <w:spacing w:line="360" w:lineRule="auto"/>
        <w:ind w:firstLineChars="200" w:firstLine="480"/>
        <w:rPr>
          <w:rFonts w:asciiTheme="minorEastAsia" w:hAnsiTheme="minorEastAsia"/>
          <w:b/>
          <w:sz w:val="24"/>
          <w:szCs w:val="24"/>
        </w:rPr>
      </w:pPr>
      <w:r>
        <w:rPr>
          <w:rFonts w:ascii="宋体" w:hAnsi="宋体" w:hint="eastAsia"/>
          <w:sz w:val="24"/>
          <w:szCs w:val="24"/>
        </w:rPr>
        <w:t>本专业毕业生应在素质、知识和能力方面达到以下要求。</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1．素质</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具有良好的身心素质和人文素养。达到《国家学生体质健康标准》要求，具有健康的体魄和心理、健全的人格；具有一定的审美和人文素养。</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2．知识</w:t>
      </w:r>
    </w:p>
    <w:p w:rsidR="007A4E38" w:rsidRDefault="00FD033F">
      <w:pPr>
        <w:widowControl/>
        <w:spacing w:line="360" w:lineRule="auto"/>
        <w:ind w:leftChars="228" w:left="479"/>
        <w:jc w:val="left"/>
        <w:rPr>
          <w:rFonts w:ascii="宋体" w:eastAsia="宋体" w:hAnsi="宋体" w:cs="宋体"/>
          <w:kern w:val="0"/>
          <w:sz w:val="24"/>
          <w:szCs w:val="24"/>
          <w:lang w:bidi="ar"/>
        </w:rPr>
      </w:pPr>
      <w:r>
        <w:rPr>
          <w:rFonts w:ascii="宋体" w:eastAsia="宋体" w:hAnsi="宋体" w:cs="宋体" w:hint="eastAsia"/>
          <w:kern w:val="0"/>
          <w:sz w:val="24"/>
          <w:szCs w:val="24"/>
          <w:lang w:bidi="ar"/>
        </w:rPr>
        <w:t>(1)掌握必备的思想政治理论、科学文化基础知识和中华优秀传统文化知识。</w:t>
      </w:r>
      <w:r>
        <w:rPr>
          <w:rFonts w:ascii="宋体" w:eastAsia="宋体" w:hAnsi="宋体" w:cs="宋体" w:hint="eastAsia"/>
          <w:kern w:val="0"/>
          <w:sz w:val="24"/>
          <w:szCs w:val="24"/>
          <w:lang w:bidi="ar"/>
        </w:rPr>
        <w:br/>
        <w:t>(2)熟悉与本专业相关的法律法规以及环境保护、安全消防等知识。</w:t>
      </w:r>
      <w:r>
        <w:rPr>
          <w:rFonts w:ascii="宋体" w:eastAsia="宋体" w:hAnsi="宋体" w:cs="宋体" w:hint="eastAsia"/>
          <w:kern w:val="0"/>
          <w:sz w:val="24"/>
          <w:szCs w:val="24"/>
          <w:lang w:bidi="ar"/>
        </w:rPr>
        <w:br/>
        <w:t>(3)熟悉汽车零件图和装配图要素。</w:t>
      </w:r>
      <w:r>
        <w:rPr>
          <w:rFonts w:ascii="宋体" w:eastAsia="宋体" w:hAnsi="宋体" w:cs="宋体" w:hint="eastAsia"/>
          <w:kern w:val="0"/>
          <w:sz w:val="24"/>
          <w:szCs w:val="24"/>
          <w:lang w:bidi="ar"/>
        </w:rPr>
        <w:br/>
        <w:t>(4)熟悉电路图的组成要素及电工特种作业基本知识；</w:t>
      </w:r>
    </w:p>
    <w:p w:rsidR="007A4E38" w:rsidRDefault="00FD033F">
      <w:pPr>
        <w:spacing w:line="560" w:lineRule="exact"/>
        <w:ind w:firstLineChars="200" w:firstLine="480"/>
        <w:rPr>
          <w:rFonts w:asciiTheme="minorEastAsia" w:hAnsiTheme="minorEastAsia"/>
          <w:sz w:val="24"/>
          <w:szCs w:val="24"/>
        </w:rPr>
      </w:pPr>
      <w:r>
        <w:rPr>
          <w:rFonts w:ascii="宋体" w:eastAsia="宋体" w:hAnsi="宋体" w:cs="宋体" w:hint="eastAsia"/>
          <w:kern w:val="0"/>
          <w:sz w:val="24"/>
          <w:szCs w:val="24"/>
          <w:lang w:bidi="ar"/>
        </w:rPr>
        <w:t>(5)了解单片机原理与控制知识。</w:t>
      </w:r>
      <w:r>
        <w:rPr>
          <w:rFonts w:ascii="宋体" w:eastAsia="宋体" w:hAnsi="宋体" w:cs="宋体" w:hint="eastAsia"/>
          <w:kern w:val="0"/>
          <w:sz w:val="24"/>
          <w:szCs w:val="24"/>
          <w:lang w:bidi="ar"/>
        </w:rPr>
        <w:br/>
        <w:t xml:space="preserve">    (6)掌握汽车各部分的组成及工作原理。</w:t>
      </w:r>
      <w:r>
        <w:rPr>
          <w:rFonts w:ascii="宋体" w:eastAsia="宋体" w:hAnsi="宋体" w:cs="宋体" w:hint="eastAsia"/>
          <w:kern w:val="0"/>
          <w:sz w:val="24"/>
          <w:szCs w:val="24"/>
          <w:lang w:bidi="ar"/>
        </w:rPr>
        <w:br/>
        <w:t xml:space="preserve">    (7)掌握汽车发动机、汽车底盘、汽车电气系统的检测与维修方法。</w:t>
      </w:r>
      <w:r>
        <w:rPr>
          <w:rFonts w:ascii="宋体" w:eastAsia="宋体" w:hAnsi="宋体" w:cs="宋体" w:hint="eastAsia"/>
          <w:kern w:val="0"/>
          <w:sz w:val="24"/>
          <w:szCs w:val="24"/>
          <w:lang w:bidi="ar"/>
        </w:rPr>
        <w:br/>
        <w:t xml:space="preserve">    (8)掌握汽车质量评审与检验的相关知识。</w:t>
      </w:r>
      <w:r>
        <w:rPr>
          <w:rFonts w:ascii="宋体" w:eastAsia="宋体" w:hAnsi="宋体" w:cs="宋体" w:hint="eastAsia"/>
          <w:kern w:val="0"/>
          <w:sz w:val="24"/>
          <w:szCs w:val="24"/>
          <w:lang w:bidi="ar"/>
        </w:rPr>
        <w:br/>
        <w:t xml:space="preserve">    (9)掌握汽车检测常用仪器、工具和设备的选择、维护与操作规程。</w:t>
      </w:r>
      <w:r>
        <w:rPr>
          <w:rFonts w:ascii="宋体" w:eastAsia="宋体" w:hAnsi="宋体" w:cs="宋体" w:hint="eastAsia"/>
          <w:kern w:val="0"/>
          <w:sz w:val="24"/>
          <w:szCs w:val="24"/>
          <w:lang w:bidi="ar"/>
        </w:rPr>
        <w:br/>
        <w:t xml:space="preserve">    (10)掌握汽车性能检测及故障诊断相关知识。</w:t>
      </w:r>
      <w:r>
        <w:rPr>
          <w:rFonts w:ascii="宋体" w:eastAsia="宋体" w:hAnsi="宋体" w:cs="宋体" w:hint="eastAsia"/>
          <w:kern w:val="0"/>
          <w:sz w:val="24"/>
          <w:szCs w:val="24"/>
          <w:lang w:bidi="ar"/>
        </w:rPr>
        <w:br/>
        <w:t xml:space="preserve">    (11)掌握节能与新能源相关知识。</w:t>
      </w:r>
      <w:r>
        <w:rPr>
          <w:rFonts w:ascii="宋体" w:eastAsia="宋体" w:hAnsi="宋体" w:cs="宋体" w:hint="eastAsia"/>
          <w:kern w:val="0"/>
          <w:sz w:val="24"/>
          <w:szCs w:val="24"/>
          <w:lang w:bidi="ar"/>
        </w:rPr>
        <w:br/>
      </w:r>
      <w:r>
        <w:rPr>
          <w:rFonts w:ascii="宋体" w:eastAsia="宋体" w:hAnsi="宋体" w:cs="宋体" w:hint="eastAsia"/>
          <w:kern w:val="0"/>
          <w:sz w:val="24"/>
          <w:szCs w:val="24"/>
          <w:lang w:bidi="ar"/>
        </w:rPr>
        <w:lastRenderedPageBreak/>
        <w:t xml:space="preserve">    (12)掌握新能源汽车的组成、工作原理及使用维护等相关知识。</w:t>
      </w:r>
      <w:r>
        <w:rPr>
          <w:rFonts w:ascii="宋体" w:eastAsia="宋体" w:hAnsi="宋体" w:cs="宋体" w:hint="eastAsia"/>
          <w:kern w:val="0"/>
          <w:sz w:val="24"/>
          <w:szCs w:val="24"/>
          <w:lang w:bidi="ar"/>
        </w:rPr>
        <w:br/>
        <w:t xml:space="preserve">    (13)了解汽车制造相关的国家标准和国际标准。</w:t>
      </w:r>
      <w:r>
        <w:rPr>
          <w:rFonts w:ascii="宋体" w:eastAsia="宋体" w:hAnsi="宋体" w:cs="宋体" w:hint="eastAsia"/>
          <w:kern w:val="0"/>
          <w:sz w:val="24"/>
          <w:szCs w:val="24"/>
          <w:lang w:bidi="ar"/>
        </w:rPr>
        <w:br/>
        <w:t xml:space="preserve">    (14)了解汽车销售、保险和理赔、旧车鉴定和维修企业管理等相关知识。</w:t>
      </w:r>
      <w:r>
        <w:rPr>
          <w:rFonts w:ascii="宋体" w:eastAsia="宋体" w:hAnsi="宋体" w:cs="宋体" w:hint="eastAsia"/>
          <w:kern w:val="0"/>
          <w:sz w:val="24"/>
          <w:szCs w:val="24"/>
          <w:lang w:bidi="ar"/>
        </w:rPr>
        <w:br/>
        <w:t xml:space="preserve">    (15)了解车身表面修复方法与要求。</w:t>
      </w:r>
    </w:p>
    <w:p w:rsidR="007A4E38" w:rsidRDefault="00FD033F">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3．能力</w:t>
      </w:r>
    </w:p>
    <w:p w:rsidR="007A4E38" w:rsidRDefault="00FD033F">
      <w:pPr>
        <w:widowControl/>
        <w:spacing w:line="360" w:lineRule="auto"/>
        <w:ind w:firstLineChars="200" w:firstLine="480"/>
        <w:jc w:val="left"/>
        <w:rPr>
          <w:rFonts w:ascii="宋体" w:eastAsia="宋体" w:hAnsi="宋体" w:cs="宋体"/>
          <w:sz w:val="24"/>
          <w:szCs w:val="24"/>
        </w:rPr>
      </w:pPr>
      <w:r>
        <w:rPr>
          <w:rFonts w:ascii="宋体" w:eastAsia="宋体" w:hAnsi="宋体" w:cs="宋体" w:hint="eastAsia"/>
          <w:kern w:val="0"/>
          <w:sz w:val="24"/>
          <w:szCs w:val="24"/>
          <w:lang w:bidi="ar"/>
        </w:rPr>
        <w:t>(1)具有探究学习、终身学习、分析问题和解决问题的能力。</w:t>
      </w:r>
      <w:r>
        <w:rPr>
          <w:rFonts w:ascii="宋体" w:eastAsia="宋体" w:hAnsi="宋体" w:cs="宋体" w:hint="eastAsia"/>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(2)具有良好的语言、文字表达能力和沟通能力。</w:t>
      </w:r>
      <w:r>
        <w:rPr>
          <w:rFonts w:ascii="宋体" w:eastAsia="宋体" w:hAnsi="宋体" w:cs="宋体" w:hint="eastAsia"/>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(3)具备本专业必需的信息技术应用和维护能力。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(4)具备对汽车电路图的识读与分析能力。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(5)能够执行维修技术标准和制造厂、零部件供应商提供的车辆维修、调整、路试检查程序。</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(6)具备车辆各总成和系统部件的拆卸、标记与装配能力。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(7)具备参照国家质量标准、国际标准和汽车制造商质量规定进行汽车质量评审与检验的能力。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(8)具备熟练操作汽车检测与维修常用设备、仪器及工具的能力。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(9)具备制定维修方案,排除汽车综合故障的能力。</w:t>
      </w:r>
    </w:p>
    <w:p w:rsidR="007A4E38" w:rsidRDefault="00FD033F">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(10)具备使用与维护电动汽车电池、电机及电控系统的能力。</w:t>
      </w:r>
    </w:p>
    <w:p w:rsidR="007A4E38" w:rsidRDefault="00FD033F">
      <w:pPr>
        <w:spacing w:line="360" w:lineRule="auto"/>
        <w:ind w:firstLineChars="200" w:firstLine="480"/>
        <w:jc w:val="left"/>
        <w:rPr>
          <w:rFonts w:ascii="黑体" w:eastAsia="黑体" w:hAnsi="黑体"/>
          <w:b/>
          <w:sz w:val="24"/>
          <w:szCs w:val="24"/>
        </w:rPr>
      </w:pPr>
      <w:r>
        <w:rPr>
          <w:rFonts w:ascii="宋体" w:eastAsia="宋体" w:hAnsi="宋体" w:cs="宋体" w:hint="eastAsia"/>
          <w:sz w:val="24"/>
          <w:szCs w:val="24"/>
        </w:rPr>
        <w:t>(11)具备与客户交车,处理客户委托的能力。</w:t>
      </w:r>
    </w:p>
    <w:p w:rsidR="007A4E38" w:rsidRDefault="00FD033F" w:rsidP="007600C6">
      <w:pPr>
        <w:adjustRightInd w:val="0"/>
        <w:spacing w:line="560" w:lineRule="exact"/>
        <w:ind w:firstLineChars="200" w:firstLine="480"/>
        <w:rPr>
          <w:rFonts w:ascii="黑体" w:eastAsia="黑体" w:hAnsi="黑体"/>
          <w:b/>
          <w:sz w:val="24"/>
          <w:szCs w:val="24"/>
        </w:rPr>
      </w:pPr>
      <w:r>
        <w:rPr>
          <w:rFonts w:ascii="黑体" w:eastAsia="黑体" w:hAnsi="黑体" w:hint="eastAsia"/>
          <w:b/>
          <w:sz w:val="24"/>
          <w:szCs w:val="24"/>
        </w:rPr>
        <w:t>六</w:t>
      </w:r>
      <w:r>
        <w:rPr>
          <w:rFonts w:ascii="黑体" w:eastAsia="黑体" w:hAnsi="黑体"/>
          <w:b/>
          <w:sz w:val="24"/>
          <w:szCs w:val="24"/>
        </w:rPr>
        <w:t>、课程设置</w:t>
      </w:r>
    </w:p>
    <w:p w:rsidR="007A4E38" w:rsidRDefault="00FD033F">
      <w:pPr>
        <w:widowControl/>
        <w:spacing w:line="360" w:lineRule="auto"/>
        <w:ind w:firstLineChars="200" w:firstLine="480"/>
        <w:jc w:val="left"/>
        <w:rPr>
          <w:rFonts w:ascii="宋体" w:eastAsia="宋体" w:hAnsi="宋体" w:cs="宋体"/>
          <w:bCs/>
          <w:kern w:val="0"/>
          <w:sz w:val="24"/>
          <w:szCs w:val="24"/>
        </w:rPr>
      </w:pPr>
      <w:r>
        <w:rPr>
          <w:rFonts w:ascii="宋体" w:eastAsia="宋体" w:hAnsi="宋体" w:cs="宋体" w:hint="eastAsia"/>
          <w:bCs/>
          <w:kern w:val="0"/>
          <w:sz w:val="24"/>
          <w:szCs w:val="24"/>
        </w:rPr>
        <w:t>主要包括公共基础课、专业（技能）课。</w:t>
      </w:r>
    </w:p>
    <w:p w:rsidR="007A4E38" w:rsidRDefault="00FD033F">
      <w:pPr>
        <w:pStyle w:val="ae"/>
        <w:widowControl/>
        <w:numPr>
          <w:ilvl w:val="0"/>
          <w:numId w:val="1"/>
        </w:numPr>
        <w:spacing w:line="360" w:lineRule="auto"/>
        <w:ind w:firstLineChars="0"/>
        <w:jc w:val="left"/>
        <w:rPr>
          <w:rFonts w:asciiTheme="minorEastAsia" w:hAnsiTheme="minorEastAsia"/>
          <w:b/>
          <w:color w:val="000000" w:themeColor="text1"/>
          <w:sz w:val="24"/>
          <w:szCs w:val="24"/>
        </w:rPr>
      </w:pPr>
      <w:r>
        <w:rPr>
          <w:rFonts w:asciiTheme="minorEastAsia" w:hAnsiTheme="minorEastAsia" w:hint="eastAsia"/>
          <w:b/>
          <w:color w:val="000000" w:themeColor="text1"/>
          <w:sz w:val="24"/>
          <w:szCs w:val="24"/>
        </w:rPr>
        <w:t>公共基础课</w:t>
      </w:r>
    </w:p>
    <w:p w:rsidR="007A4E38" w:rsidRDefault="00FD033F">
      <w:pPr>
        <w:spacing w:line="360" w:lineRule="auto"/>
        <w:ind w:firstLineChars="200" w:firstLine="482"/>
        <w:rPr>
          <w:rFonts w:ascii="宋体" w:hAnsi="宋体"/>
          <w:b/>
          <w:sz w:val="24"/>
        </w:rPr>
      </w:pPr>
      <w:r>
        <w:rPr>
          <w:rFonts w:ascii="宋体" w:hAnsi="宋体" w:hint="eastAsia"/>
          <w:b/>
          <w:sz w:val="24"/>
        </w:rPr>
        <w:t>（1）高职应用数学</w:t>
      </w:r>
    </w:p>
    <w:p w:rsidR="007A4E38" w:rsidRDefault="00FD033F">
      <w:pPr>
        <w:spacing w:line="360" w:lineRule="auto"/>
        <w:ind w:firstLineChars="200" w:firstLine="482"/>
        <w:rPr>
          <w:rFonts w:ascii="宋体" w:hAns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w:t>
      </w:r>
      <w:r>
        <w:rPr>
          <w:rFonts w:ascii="宋体" w:hAnsi="宋体" w:hint="eastAsia"/>
          <w:color w:val="000000"/>
          <w:sz w:val="24"/>
          <w:szCs w:val="24"/>
        </w:rPr>
        <w:lastRenderedPageBreak/>
        <w:t>树人根本任务，</w:t>
      </w:r>
      <w:r>
        <w:rPr>
          <w:rFonts w:ascii="宋体" w:hAnsi="宋体" w:cs="宋体" w:hint="eastAsia"/>
          <w:kern w:val="0"/>
          <w:sz w:val="24"/>
          <w:szCs w:val="24"/>
        </w:rPr>
        <w:t>增长知识见识、培养奋斗精神，提升学生综合素质。</w:t>
      </w:r>
    </w:p>
    <w:p w:rsidR="007A4E38" w:rsidRDefault="00FD033F">
      <w:pPr>
        <w:spacing w:line="360" w:lineRule="auto"/>
        <w:ind w:firstLineChars="200" w:firstLine="482"/>
        <w:rPr>
          <w:rFonts w:ascii="宋体" w:hAns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ascii="宋体" w:hAnsi="宋体" w:hint="eastAsia"/>
          <w:sz w:val="24"/>
        </w:rPr>
        <w:t>概念及计算。</w:t>
      </w:r>
    </w:p>
    <w:p w:rsidR="007A4E38" w:rsidRDefault="00FD033F">
      <w:pPr>
        <w:spacing w:line="360" w:lineRule="auto"/>
        <w:ind w:firstLineChars="200" w:firstLine="482"/>
        <w:rPr>
          <w:rFonts w:ascii="宋体" w:hAnsi="宋体"/>
          <w:sz w:val="24"/>
          <w:szCs w:val="24"/>
        </w:rPr>
      </w:pPr>
      <w:r>
        <w:rPr>
          <w:b/>
          <w:sz w:val="24"/>
        </w:rPr>
        <w:t>教学要求</w:t>
      </w:r>
      <w:r>
        <w:rPr>
          <w:rFonts w:hint="eastAsia"/>
          <w:b/>
          <w:sz w:val="24"/>
        </w:rPr>
        <w:t>：</w:t>
      </w:r>
      <w:r>
        <w:rPr>
          <w:rFonts w:ascii="宋体" w:hAnsi="宋体" w:hint="eastAsia"/>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rsidR="007A4E38" w:rsidRDefault="00FD033F">
      <w:pPr>
        <w:widowControl/>
        <w:spacing w:line="360" w:lineRule="auto"/>
        <w:ind w:firstLineChars="200" w:firstLine="482"/>
        <w:jc w:val="left"/>
        <w:rPr>
          <w:rFonts w:ascii="宋体" w:eastAsia="宋体" w:hAnsi="宋体" w:cs="宋体"/>
          <w:color w:val="FF0000"/>
          <w:kern w:val="0"/>
          <w:sz w:val="24"/>
          <w:szCs w:val="24"/>
        </w:rPr>
      </w:pPr>
      <w:r>
        <w:rPr>
          <w:rFonts w:ascii="宋体" w:hAnsi="宋体" w:hint="eastAsia"/>
          <w:b/>
          <w:sz w:val="24"/>
        </w:rPr>
        <w:t>（2）高职实用英语</w:t>
      </w:r>
    </w:p>
    <w:p w:rsidR="007A4E38" w:rsidRDefault="00FD033F">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eastAsia="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ascii="宋体" w:hAnsi="宋体" w:cs="宋体" w:hint="eastAsia"/>
          <w:color w:val="000000"/>
          <w:kern w:val="0"/>
          <w:sz w:val="24"/>
          <w:szCs w:val="24"/>
        </w:rPr>
        <w:t>。</w:t>
      </w:r>
      <w:r>
        <w:rPr>
          <w:rFonts w:cs="宋体" w:hint="eastAsia"/>
          <w:sz w:val="24"/>
        </w:rPr>
        <w:t>提高学生英语综合应用能力，特别是听说能力，使他们在今后工作和社会交往中能用英语有效地进行口头和书面的信息交流，</w:t>
      </w:r>
      <w:r>
        <w:rPr>
          <w:rFonts w:ascii="宋体" w:eastAsia="宋体" w:hAnsi="宋体" w:cs="宋体" w:hint="eastAsia"/>
          <w:color w:val="000000"/>
          <w:kern w:val="0"/>
          <w:sz w:val="24"/>
          <w:szCs w:val="24"/>
        </w:rPr>
        <w:t>能够借助词典阅读和翻译与专业相关的简单英语资料，以满足学生在今后工作中的需要</w:t>
      </w:r>
      <w:r>
        <w:rPr>
          <w:rFonts w:ascii="宋体" w:hAnsi="宋体" w:cs="宋体" w:hint="eastAsia"/>
          <w:color w:val="000000"/>
          <w:kern w:val="0"/>
          <w:sz w:val="24"/>
          <w:szCs w:val="24"/>
        </w:rPr>
        <w:t>，并能够</w:t>
      </w:r>
      <w:r>
        <w:rPr>
          <w:rFonts w:cs="宋体" w:hint="eastAsia"/>
          <w:sz w:val="24"/>
        </w:rPr>
        <w:t>增强自主学习能力、提高综合文化素养，以适应我国经济发展和国家交流的需要。</w:t>
      </w:r>
    </w:p>
    <w:p w:rsidR="007A4E38" w:rsidRDefault="00FD033F">
      <w:pPr>
        <w:widowControl/>
        <w:wordWrap w:val="0"/>
        <w:spacing w:line="360" w:lineRule="auto"/>
        <w:ind w:firstLineChars="200" w:firstLine="482"/>
        <w:jc w:val="left"/>
        <w:rPr>
          <w:rFonts w:ascii="宋体" w:eastAsia="宋体" w:hAnsi="宋体" w:cs="宋体"/>
          <w:color w:val="000000"/>
          <w:kern w:val="0"/>
          <w:sz w:val="24"/>
          <w:szCs w:val="24"/>
        </w:rPr>
      </w:pPr>
      <w:r>
        <w:rPr>
          <w:rFonts w:ascii="宋体" w:hAnsi="宋体" w:hint="eastAsia"/>
          <w:b/>
          <w:bCs/>
          <w:sz w:val="24"/>
          <w:szCs w:val="24"/>
        </w:rPr>
        <w:t>主要内容：</w:t>
      </w:r>
      <w:r>
        <w:rPr>
          <w:rFonts w:ascii="宋体" w:eastAsia="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ascii="宋体" w:hAnsi="宋体" w:cs="宋体" w:hint="eastAsia"/>
          <w:color w:val="000000"/>
          <w:kern w:val="0"/>
          <w:sz w:val="24"/>
          <w:szCs w:val="24"/>
        </w:rPr>
        <w:t>问路及指路、</w:t>
      </w:r>
      <w:r>
        <w:rPr>
          <w:rFonts w:ascii="宋体" w:eastAsia="宋体" w:hAnsi="宋体" w:cs="宋体" w:hint="eastAsia"/>
          <w:color w:val="000000"/>
          <w:kern w:val="0"/>
          <w:sz w:val="24"/>
          <w:szCs w:val="24"/>
        </w:rPr>
        <w:t>守时</w:t>
      </w:r>
      <w:r>
        <w:rPr>
          <w:rFonts w:ascii="宋体" w:hAnsi="宋体" w:cs="宋体" w:hint="eastAsia"/>
          <w:color w:val="000000"/>
          <w:kern w:val="0"/>
          <w:sz w:val="24"/>
          <w:szCs w:val="24"/>
        </w:rPr>
        <w:t>与约定</w:t>
      </w:r>
      <w:r>
        <w:rPr>
          <w:rFonts w:ascii="宋体" w:eastAsia="宋体" w:hAnsi="宋体" w:cs="宋体" w:hint="eastAsia"/>
          <w:color w:val="000000"/>
          <w:kern w:val="0"/>
          <w:sz w:val="24"/>
          <w:szCs w:val="24"/>
        </w:rPr>
        <w:t>、谈论天气、体育爱好、假日庆祝、</w:t>
      </w:r>
      <w:r>
        <w:rPr>
          <w:rFonts w:ascii="宋体" w:hAnsi="宋体" w:cs="宋体" w:hint="eastAsia"/>
          <w:color w:val="000000"/>
          <w:kern w:val="0"/>
          <w:sz w:val="24"/>
          <w:szCs w:val="24"/>
        </w:rPr>
        <w:t>健康与锻炼</w:t>
      </w:r>
      <w:r>
        <w:rPr>
          <w:rFonts w:ascii="宋体" w:eastAsia="宋体" w:hAnsi="宋体" w:cs="宋体" w:hint="eastAsia"/>
          <w:color w:val="000000"/>
          <w:kern w:val="0"/>
          <w:sz w:val="24"/>
          <w:szCs w:val="24"/>
        </w:rPr>
        <w:t>等主题展开听说读写译五个方面的技能培养。</w:t>
      </w:r>
    </w:p>
    <w:p w:rsidR="007A4E38" w:rsidRDefault="00FD033F">
      <w:pPr>
        <w:spacing w:line="360" w:lineRule="auto"/>
        <w:ind w:firstLineChars="190" w:firstLine="458"/>
        <w:jc w:val="left"/>
        <w:rPr>
          <w:rFonts w:ascii="宋体" w:hAnsi="Calibri"/>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rsidR="007A4E38" w:rsidRDefault="00FD033F">
      <w:pPr>
        <w:widowControl/>
        <w:spacing w:line="360" w:lineRule="auto"/>
        <w:ind w:firstLineChars="200" w:firstLine="482"/>
        <w:jc w:val="left"/>
        <w:rPr>
          <w:rFonts w:ascii="宋体" w:hAnsi="宋体"/>
          <w:b/>
          <w:sz w:val="24"/>
          <w:szCs w:val="24"/>
        </w:rPr>
      </w:pPr>
      <w:r>
        <w:rPr>
          <w:rFonts w:ascii="宋体" w:hAnsi="宋体" w:hint="eastAsia"/>
          <w:b/>
          <w:sz w:val="24"/>
          <w:szCs w:val="24"/>
        </w:rPr>
        <w:lastRenderedPageBreak/>
        <w:t>（3）思想道德修养与法律基础</w:t>
      </w:r>
    </w:p>
    <w:p w:rsidR="007A4E38" w:rsidRDefault="00FD033F">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rsidR="007A4E38" w:rsidRDefault="00FD033F">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领悟人生真谛，把握人生方向；追求远大理想，坚定崇高信念；继承优良传统，弘扬中国精神；明确价值要求，践行价值准则遵守道德规范，锤炼道德品格；学习法治思想，提升法治素养。</w:t>
      </w:r>
    </w:p>
    <w:p w:rsidR="007A4E38" w:rsidRDefault="00FD033F">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rsidR="007A4E38" w:rsidRDefault="00FD033F">
      <w:pPr>
        <w:widowControl/>
        <w:spacing w:line="360" w:lineRule="auto"/>
        <w:ind w:firstLineChars="200" w:firstLine="482"/>
        <w:jc w:val="left"/>
        <w:rPr>
          <w:rFonts w:ascii="宋体" w:hAnsi="宋体"/>
          <w:b/>
          <w:sz w:val="24"/>
          <w:szCs w:val="24"/>
        </w:rPr>
      </w:pPr>
      <w:r>
        <w:rPr>
          <w:rFonts w:ascii="宋体" w:hAnsi="宋体" w:hint="eastAsia"/>
          <w:b/>
          <w:sz w:val="24"/>
          <w:szCs w:val="24"/>
        </w:rPr>
        <w:t>（4）毛泽东思想和中国特色社会主义理论体系概论</w:t>
      </w:r>
    </w:p>
    <w:p w:rsidR="007A4E38" w:rsidRDefault="00FD033F">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7A4E38" w:rsidRDefault="00FD033F">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7A4E38" w:rsidRDefault="00FD033F">
      <w:pPr>
        <w:spacing w:line="360" w:lineRule="auto"/>
        <w:ind w:firstLineChars="200" w:firstLine="482"/>
        <w:rPr>
          <w:rFonts w:ascii="宋体" w:hAnsi="宋体"/>
          <w:sz w:val="24"/>
        </w:rPr>
      </w:pPr>
      <w:r>
        <w:rPr>
          <w:rFonts w:ascii="宋体" w:hAnsi="宋体" w:hint="eastAsia"/>
          <w:b/>
          <w:sz w:val="24"/>
        </w:rPr>
        <w:lastRenderedPageBreak/>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7A4E38" w:rsidRDefault="00FD033F">
      <w:pPr>
        <w:widowControl/>
        <w:spacing w:line="360" w:lineRule="auto"/>
        <w:ind w:firstLineChars="200" w:firstLine="482"/>
        <w:jc w:val="left"/>
        <w:rPr>
          <w:rFonts w:ascii="宋体" w:hAnsi="宋体"/>
          <w:b/>
          <w:sz w:val="24"/>
          <w:szCs w:val="24"/>
        </w:rPr>
      </w:pPr>
      <w:r>
        <w:rPr>
          <w:rFonts w:ascii="宋体" w:hAnsi="宋体" w:hint="eastAsia"/>
          <w:b/>
          <w:sz w:val="24"/>
          <w:szCs w:val="24"/>
        </w:rPr>
        <w:t>（5）大学生心理健康教育</w:t>
      </w:r>
    </w:p>
    <w:p w:rsidR="007A4E38" w:rsidRDefault="00FD033F">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rsidR="007A4E38" w:rsidRDefault="00FD033F">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rsidR="007A4E38" w:rsidRDefault="00FD033F">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ascii="宋体" w:hAnsi="宋体" w:hint="eastAsia"/>
          <w:sz w:val="24"/>
        </w:rPr>
        <w:t>，积极应用“互联网 +”平台和手段，提升教学效果。</w:t>
      </w:r>
    </w:p>
    <w:p w:rsidR="007A4E38" w:rsidRDefault="00FD033F">
      <w:pPr>
        <w:spacing w:line="360" w:lineRule="auto"/>
        <w:ind w:firstLineChars="150" w:firstLine="361"/>
        <w:rPr>
          <w:rFonts w:ascii="宋体" w:hAnsi="宋体"/>
          <w:b/>
          <w:sz w:val="24"/>
          <w:szCs w:val="24"/>
        </w:rPr>
      </w:pPr>
      <w:r>
        <w:rPr>
          <w:rFonts w:ascii="宋体" w:hAnsi="宋体" w:hint="eastAsia"/>
          <w:b/>
          <w:sz w:val="24"/>
          <w:szCs w:val="24"/>
        </w:rPr>
        <w:t>（6）形势与政策</w:t>
      </w:r>
    </w:p>
    <w:p w:rsidR="007A4E38" w:rsidRDefault="00FD033F">
      <w:pPr>
        <w:pStyle w:val="a7"/>
        <w:widowControl/>
        <w:spacing w:beforeAutospacing="0" w:afterAutospacing="0" w:line="360" w:lineRule="auto"/>
        <w:ind w:firstLineChars="200" w:firstLine="482"/>
        <w:rPr>
          <w:rStyle w:val="ab"/>
          <w:rFonts w:ascii="宋体" w:hAnsi="宋体" w:cs="宋体"/>
        </w:rPr>
      </w:pPr>
      <w:r>
        <w:rPr>
          <w:rStyle w:val="ab"/>
          <w:rFonts w:ascii="宋体" w:hAnsi="宋体" w:cs="宋体" w:hint="eastAsia"/>
        </w:rPr>
        <w:t>课程目标</w:t>
      </w:r>
      <w:r>
        <w:rPr>
          <w:rStyle w:val="ab"/>
          <w:rFonts w:ascii="宋体" w:hAnsi="宋体" w:cs="宋体"/>
        </w:rPr>
        <w:t>:</w:t>
      </w:r>
      <w:r>
        <w:rPr>
          <w:rFonts w:ascii="宋体" w:hAnsi="宋体" w:cs="宋体"/>
        </w:rPr>
        <w:t>本课程以</w:t>
      </w:r>
      <w:r>
        <w:rPr>
          <w:rFonts w:ascii="宋体" w:hAnsi="宋体" w:cs="宋体" w:hint="eastAsia"/>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ascii="宋体" w:hAnsi="宋体" w:cs="宋体" w:hint="eastAsia"/>
        </w:rPr>
        <w:t>青年大</w:t>
      </w:r>
      <w:r>
        <w:rPr>
          <w:rFonts w:ascii="宋体" w:hAnsi="宋体" w:cs="宋体"/>
        </w:rPr>
        <w:t>学生能够了解</w:t>
      </w:r>
      <w:r>
        <w:rPr>
          <w:rFonts w:ascii="宋体" w:hAnsi="宋体" w:cs="宋体" w:hint="eastAsia"/>
        </w:rPr>
        <w:t>当前</w:t>
      </w:r>
      <w:r>
        <w:rPr>
          <w:rFonts w:ascii="宋体" w:hAnsi="宋体" w:cs="宋体"/>
        </w:rPr>
        <w:t>国内外重大</w:t>
      </w:r>
      <w:r>
        <w:rPr>
          <w:rFonts w:ascii="宋体" w:hAnsi="宋体" w:cs="宋体"/>
        </w:rPr>
        <w:lastRenderedPageBreak/>
        <w:t>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宋体" w:hAnsi="宋体" w:cs="宋体"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7A4E38" w:rsidRDefault="00FD033F">
      <w:pPr>
        <w:pStyle w:val="a7"/>
        <w:widowControl/>
        <w:spacing w:beforeAutospacing="0" w:afterAutospacing="0" w:line="360" w:lineRule="auto"/>
        <w:ind w:firstLineChars="200" w:firstLine="482"/>
        <w:rPr>
          <w:rFonts w:ascii="宋体" w:hAnsi="宋体" w:cs="宋体"/>
        </w:rPr>
      </w:pPr>
      <w:r>
        <w:rPr>
          <w:rStyle w:val="ab"/>
          <w:rFonts w:ascii="宋体" w:hAnsi="宋体" w:cs="宋体" w:hint="eastAsia"/>
        </w:rPr>
        <w:t>教学内容</w:t>
      </w:r>
      <w:r>
        <w:rPr>
          <w:rStyle w:val="ab"/>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rsidR="007A4E38" w:rsidRDefault="00FD033F">
      <w:pPr>
        <w:pStyle w:val="a7"/>
        <w:widowControl/>
        <w:spacing w:beforeAutospacing="0" w:afterAutospacing="0" w:line="360" w:lineRule="auto"/>
        <w:ind w:firstLineChars="200" w:firstLine="482"/>
        <w:rPr>
          <w:rFonts w:ascii="宋体" w:hAnsi="宋体" w:cs="宋体"/>
        </w:rPr>
      </w:pPr>
      <w:r>
        <w:rPr>
          <w:rStyle w:val="ab"/>
          <w:rFonts w:ascii="宋体" w:hAnsi="宋体" w:cs="宋体" w:hint="eastAsia"/>
        </w:rPr>
        <w:t>教学要求</w:t>
      </w:r>
      <w:r>
        <w:rPr>
          <w:rStyle w:val="ab"/>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7A4E38" w:rsidRDefault="00FD033F">
      <w:pPr>
        <w:pStyle w:val="a7"/>
        <w:widowControl/>
        <w:spacing w:beforeAutospacing="0" w:afterAutospacing="0" w:line="360" w:lineRule="auto"/>
        <w:ind w:firstLineChars="100" w:firstLine="241"/>
        <w:rPr>
          <w:rFonts w:ascii="宋体" w:hAnsi="宋体" w:cs="宋体"/>
          <w:b/>
          <w:bCs/>
        </w:rPr>
      </w:pPr>
      <w:r>
        <w:rPr>
          <w:rFonts w:ascii="宋体" w:hAnsi="宋体" w:cs="宋体" w:hint="eastAsia"/>
          <w:b/>
          <w:bCs/>
        </w:rPr>
        <w:t>（7）</w:t>
      </w:r>
      <w:r>
        <w:rPr>
          <w:rFonts w:ascii="宋体" w:hAnsi="宋体" w:cs="宋体"/>
          <w:b/>
          <w:bCs/>
        </w:rPr>
        <w:t>高职体育</w:t>
      </w:r>
    </w:p>
    <w:p w:rsidR="007A4E38" w:rsidRDefault="00FD033F">
      <w:pPr>
        <w:pStyle w:val="a7"/>
        <w:widowControl/>
        <w:spacing w:beforeAutospacing="0" w:afterAutospacing="0" w:line="360" w:lineRule="auto"/>
        <w:ind w:firstLineChars="200" w:firstLine="482"/>
        <w:rPr>
          <w:rFonts w:ascii="宋体" w:hAnsi="宋体" w:cs="宋体"/>
          <w:color w:val="000000"/>
        </w:rPr>
      </w:pPr>
      <w:r>
        <w:rPr>
          <w:rFonts w:ascii="宋体" w:hAnsi="宋体" w:hint="eastAsia"/>
          <w:b/>
          <w:bCs/>
          <w:color w:val="000000"/>
        </w:rPr>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w:t>
      </w:r>
    </w:p>
    <w:p w:rsidR="007A4E38" w:rsidRDefault="00FD033F">
      <w:pPr>
        <w:autoSpaceDN w:val="0"/>
        <w:spacing w:line="360" w:lineRule="auto"/>
        <w:ind w:firstLineChars="200" w:firstLine="482"/>
        <w:jc w:val="left"/>
        <w:rPr>
          <w:rFonts w:ascii="宋体" w:hAns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本课程分普修课、专项课和俱乐部三个阶段。学生通过身体素质练习、体测项目测试、专项课程及课外锻炼，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w:t>
      </w:r>
      <w:r>
        <w:rPr>
          <w:rFonts w:ascii="宋体" w:hAnsi="宋体"/>
          <w:color w:val="000000"/>
          <w:sz w:val="24"/>
        </w:rPr>
        <w:lastRenderedPageBreak/>
        <w:t>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rsidR="007A4E38" w:rsidRDefault="00FD033F">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rsidR="007A4E38" w:rsidRDefault="00FD033F">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 xml:space="preserve"> (</w:t>
      </w:r>
      <w:r>
        <w:rPr>
          <w:rFonts w:ascii="宋体" w:eastAsia="宋体" w:hAnsi="宋体" w:cs="宋体"/>
          <w:b/>
          <w:color w:val="000000" w:themeColor="text1"/>
          <w:sz w:val="24"/>
          <w:szCs w:val="24"/>
        </w:rPr>
        <w:t>8</w:t>
      </w:r>
      <w:r>
        <w:rPr>
          <w:rFonts w:ascii="宋体" w:eastAsia="宋体" w:hAnsi="宋体" w:cs="宋体" w:hint="eastAsia"/>
          <w:b/>
          <w:color w:val="000000" w:themeColor="text1"/>
          <w:sz w:val="24"/>
          <w:szCs w:val="24"/>
        </w:rPr>
        <w:t>)计算机应用基础</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proofErr w:type="spellStart"/>
      <w:r>
        <w:rPr>
          <w:rFonts w:ascii="宋体" w:eastAsia="宋体" w:hAnsi="宋体" w:cs="宋体" w:hint="eastAsia"/>
          <w:color w:val="000000" w:themeColor="text1"/>
          <w:sz w:val="24"/>
          <w:szCs w:val="24"/>
        </w:rPr>
        <w:t>PowerPiont</w:t>
      </w:r>
      <w:proofErr w:type="spellEnd"/>
      <w:r>
        <w:rPr>
          <w:rFonts w:ascii="宋体" w:eastAsia="宋体" w:hAnsi="宋体" w:cs="宋体" w:hint="eastAsia"/>
          <w:color w:val="000000" w:themeColor="text1"/>
          <w:sz w:val="24"/>
          <w:szCs w:val="24"/>
        </w:rPr>
        <w:t>软件的文稿的建立及制作、演示文稿动画设置方法。</w:t>
      </w:r>
    </w:p>
    <w:p w:rsidR="007A4E38" w:rsidRDefault="00FD033F">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7A4E38" w:rsidRDefault="00FD033F">
      <w:pPr>
        <w:widowControl/>
        <w:spacing w:line="360" w:lineRule="auto"/>
        <w:ind w:firstLineChars="100" w:firstLine="241"/>
        <w:jc w:val="left"/>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w:t>
      </w:r>
      <w:r>
        <w:rPr>
          <w:rFonts w:ascii="宋体" w:eastAsia="宋体" w:hAnsi="宋体" w:cs="宋体"/>
          <w:b/>
          <w:color w:val="000000" w:themeColor="text1"/>
          <w:sz w:val="24"/>
          <w:szCs w:val="24"/>
        </w:rPr>
        <w:t>9</w:t>
      </w:r>
      <w:r>
        <w:rPr>
          <w:rFonts w:ascii="宋体" w:eastAsia="宋体" w:hAnsi="宋体" w:cs="宋体" w:hint="eastAsia"/>
          <w:b/>
          <w:color w:val="000000" w:themeColor="text1"/>
          <w:sz w:val="24"/>
          <w:szCs w:val="24"/>
        </w:rPr>
        <w:t>）大学生职业生涯规划与就业指导</w:t>
      </w:r>
    </w:p>
    <w:p w:rsidR="007A4E38" w:rsidRDefault="00FD033F">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课程目标：</w:t>
      </w:r>
      <w:r>
        <w:rPr>
          <w:rFonts w:ascii="宋体" w:eastAsia="宋体" w:hAnsi="宋体" w:cs="宋体" w:hint="eastAsia"/>
          <w:color w:val="000000" w:themeColor="text1"/>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7A4E38" w:rsidRDefault="00FD033F">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主要内容：</w:t>
      </w:r>
      <w:r>
        <w:rPr>
          <w:rFonts w:ascii="宋体" w:eastAsia="宋体" w:hAnsi="宋体" w:cs="宋体" w:hint="eastAsia"/>
          <w:color w:val="000000" w:themeColor="text1"/>
          <w:kern w:val="0"/>
          <w:sz w:val="24"/>
          <w:szCs w:val="24"/>
        </w:rPr>
        <w:t xml:space="preserve">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kern w:val="0"/>
          <w:sz w:val="24"/>
          <w:szCs w:val="24"/>
        </w:rPr>
        <w:lastRenderedPageBreak/>
        <w:t>教学要求：</w:t>
      </w:r>
      <w:r>
        <w:rPr>
          <w:rFonts w:ascii="宋体" w:eastAsia="宋体" w:hAnsi="宋体" w:cs="宋体" w:hint="eastAsia"/>
          <w:color w:val="000000" w:themeColor="text1"/>
          <w:kern w:val="0"/>
          <w:sz w:val="24"/>
          <w:szCs w:val="24"/>
        </w:rPr>
        <w:t>通过对该课程的学习使学生以</w:t>
      </w:r>
      <w:hyperlink r:id="rId9" w:tgtFrame="_blank" w:history="1">
        <w:r>
          <w:rPr>
            <w:rFonts w:ascii="宋体" w:eastAsia="宋体" w:hAnsi="宋体" w:cs="宋体" w:hint="eastAsia"/>
            <w:color w:val="000000" w:themeColor="text1"/>
            <w:kern w:val="0"/>
            <w:sz w:val="24"/>
            <w:szCs w:val="24"/>
          </w:rPr>
          <w:t>职业生涯规划</w:t>
        </w:r>
      </w:hyperlink>
      <w:r>
        <w:rPr>
          <w:rFonts w:ascii="宋体" w:eastAsia="宋体" w:hAnsi="宋体" w:cs="宋体" w:hint="eastAsia"/>
          <w:color w:val="000000" w:themeColor="text1"/>
          <w:kern w:val="0"/>
          <w:sz w:val="24"/>
          <w:szCs w:val="24"/>
        </w:rPr>
        <w:t>的理论为基础，结合自身的心理特点与需求，联系自身</w:t>
      </w:r>
      <w:hyperlink r:id="rId10" w:tgtFrame="_blank" w:history="1">
        <w:r>
          <w:rPr>
            <w:rFonts w:ascii="宋体" w:eastAsia="宋体" w:hAnsi="宋体" w:cs="宋体" w:hint="eastAsia"/>
            <w:color w:val="000000" w:themeColor="text1"/>
            <w:kern w:val="0"/>
            <w:sz w:val="24"/>
            <w:szCs w:val="24"/>
          </w:rPr>
          <w:t>职业生涯</w:t>
        </w:r>
      </w:hyperlink>
      <w:r>
        <w:rPr>
          <w:rFonts w:ascii="宋体" w:eastAsia="宋体" w:hAnsi="宋体" w:cs="宋体" w:hint="eastAsia"/>
          <w:color w:val="000000" w:themeColor="text1"/>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rsidR="007A4E38" w:rsidRDefault="00FD033F">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（二）专业（技能）课程</w:t>
      </w:r>
    </w:p>
    <w:p w:rsidR="007A4E38" w:rsidRDefault="00FD033F">
      <w:pPr>
        <w:widowControl/>
        <w:spacing w:line="360" w:lineRule="auto"/>
        <w:ind w:firstLineChars="200" w:firstLine="482"/>
        <w:jc w:val="left"/>
        <w:rPr>
          <w:rFonts w:ascii="宋体" w:hAnsi="宋体"/>
          <w:b/>
          <w:color w:val="000000" w:themeColor="text1"/>
          <w:sz w:val="24"/>
          <w:szCs w:val="24"/>
        </w:rPr>
      </w:pPr>
      <w:r>
        <w:rPr>
          <w:rFonts w:ascii="宋体" w:hAnsi="宋体" w:hint="eastAsia"/>
          <w:b/>
          <w:color w:val="000000" w:themeColor="text1"/>
          <w:sz w:val="24"/>
          <w:szCs w:val="24"/>
        </w:rPr>
        <w:t>(1)汽车机械制图</w:t>
      </w:r>
    </w:p>
    <w:p w:rsidR="007A4E38" w:rsidRDefault="00FD033F">
      <w:pPr>
        <w:widowControl/>
        <w:spacing w:line="360" w:lineRule="auto"/>
        <w:ind w:firstLineChars="200" w:firstLine="482"/>
        <w:jc w:val="left"/>
        <w:rPr>
          <w:rFonts w:asciiTheme="minorEastAsia" w:hAnsiTheme="minorEastAsia" w:cstheme="minorEastAsia"/>
          <w:color w:val="000000" w:themeColor="text1"/>
          <w:sz w:val="24"/>
          <w:szCs w:val="24"/>
        </w:rPr>
      </w:pPr>
      <w:r>
        <w:rPr>
          <w:rFonts w:ascii="宋体" w:hAnsi="宋体" w:cs="宋体" w:hint="eastAsia"/>
          <w:b/>
          <w:color w:val="000000" w:themeColor="text1"/>
          <w:kern w:val="0"/>
          <w:sz w:val="24"/>
          <w:szCs w:val="24"/>
        </w:rPr>
        <w:t>课程目标：</w:t>
      </w:r>
      <w:r>
        <w:rPr>
          <w:rFonts w:asciiTheme="minorEastAsia" w:hAnsiTheme="minorEastAsia" w:cstheme="minorEastAsia" w:hint="eastAsia"/>
          <w:color w:val="000000" w:themeColor="text1"/>
          <w:sz w:val="24"/>
          <w:szCs w:val="24"/>
        </w:rPr>
        <w:t>通过该课程的学习，初步具有程绘图与图样分析的基本能力，具有基本的绘制和读懂常用机械零件图的能力。能看懂工程机械图样；能分析机械设备工作原理图；以及其他有用的知识储备。</w:t>
      </w:r>
    </w:p>
    <w:p w:rsidR="007A4E38" w:rsidRDefault="00FD033F">
      <w:pPr>
        <w:pStyle w:val="ae"/>
        <w:widowControl/>
        <w:spacing w:line="360" w:lineRule="auto"/>
        <w:ind w:firstLine="482"/>
        <w:jc w:val="left"/>
        <w:rPr>
          <w:rFonts w:ascii="宋体"/>
          <w:color w:val="000000" w:themeColor="text1"/>
          <w:sz w:val="24"/>
          <w:szCs w:val="24"/>
        </w:rPr>
      </w:pPr>
      <w:r>
        <w:rPr>
          <w:rFonts w:ascii="宋体" w:hAnsi="宋体" w:cs="宋体" w:hint="eastAsia"/>
          <w:b/>
          <w:color w:val="000000" w:themeColor="text1"/>
          <w:kern w:val="0"/>
          <w:sz w:val="24"/>
          <w:szCs w:val="24"/>
        </w:rPr>
        <w:t>主要内容：</w:t>
      </w:r>
      <w:r>
        <w:rPr>
          <w:rFonts w:ascii="宋体" w:hAnsi="宋体" w:cs="宋体" w:hint="eastAsia"/>
          <w:color w:val="000000" w:themeColor="text1"/>
          <w:sz w:val="24"/>
          <w:szCs w:val="24"/>
        </w:rPr>
        <w:t>《机械制图》是高等职业技术学院机械类专业必修的一门技术基础课，</w:t>
      </w:r>
      <w:r>
        <w:rPr>
          <w:rFonts w:cs="宋体" w:hint="eastAsia"/>
          <w:color w:val="000000" w:themeColor="text1"/>
          <w:sz w:val="24"/>
          <w:szCs w:val="24"/>
        </w:rPr>
        <w:t>具有丰富的理论性和实践性，</w:t>
      </w:r>
      <w:r>
        <w:rPr>
          <w:rFonts w:ascii="宋体" w:hAnsi="宋体" w:cs="宋体" w:hint="eastAsia"/>
          <w:color w:val="000000" w:themeColor="text1"/>
          <w:sz w:val="24"/>
          <w:szCs w:val="24"/>
        </w:rPr>
        <w:t>在基础课与专业课之间起承上启下的作用。主要研究利用正投影原理绘制和识读机械图样的基本理论和方法，培养学生的空间想象能力和构思能力。</w:t>
      </w:r>
    </w:p>
    <w:p w:rsidR="007A4E38" w:rsidRDefault="00FD033F">
      <w:pPr>
        <w:widowControl/>
        <w:spacing w:line="360" w:lineRule="auto"/>
        <w:ind w:firstLineChars="200" w:firstLine="482"/>
        <w:jc w:val="left"/>
        <w:rPr>
          <w:rFonts w:ascii="宋体" w:hAnsi="宋体"/>
          <w:color w:val="000000" w:themeColor="text1"/>
          <w:sz w:val="24"/>
        </w:rPr>
      </w:pPr>
      <w:r>
        <w:rPr>
          <w:rFonts w:ascii="宋体" w:hAnsi="宋体" w:cs="宋体" w:hint="eastAsia"/>
          <w:b/>
          <w:color w:val="000000" w:themeColor="text1"/>
          <w:kern w:val="0"/>
          <w:sz w:val="24"/>
          <w:szCs w:val="24"/>
        </w:rPr>
        <w:t>教学要求：</w:t>
      </w:r>
      <w:r>
        <w:rPr>
          <w:rFonts w:ascii="宋体" w:hAnsi="宋体" w:cs="宋体" w:hint="eastAsia"/>
          <w:color w:val="000000" w:themeColor="text1"/>
          <w:sz w:val="24"/>
          <w:szCs w:val="24"/>
        </w:rPr>
        <w:t>本课程是进行机械设计和进行技术交流的重要的工程技术语言，是机械设计与制造、模具设计与制造、数控技术、机械设备管理与维修、汽车检测与维修等专业的专业技术基础课，是制造、检验、装配、维修零件及机器的重要技术文件和主要依据，也是学生将来从事机械、加工等技术工作的基础。</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（2）汽车机械基础</w:t>
      </w:r>
    </w:p>
    <w:p w:rsidR="007A4E38" w:rsidRDefault="00FD033F">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通过该课程的学习，培养学生具备在汽车检测与维修工作岗位及其相近岗位群所必需掌握的金属在汽车中的应用，互换性、标准化、公差与配合、通用机械零件和简单传动装置的工作原理、特点及维护方面的常见液压系统的工作原理以及液压系统维护方面的基础知识、基本技能。</w:t>
      </w:r>
    </w:p>
    <w:p w:rsidR="007A4E38" w:rsidRDefault="00FD033F">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主要内容包括：</w:t>
      </w:r>
      <w:hyperlink r:id="rId11" w:anchor="-1,1,PowerPoint 演示文稿" w:tgtFrame="_parent" w:history="1">
        <w:r>
          <w:rPr>
            <w:rFonts w:ascii="宋体" w:eastAsia="宋体" w:hAnsi="宋体" w:cs="宋体" w:hint="eastAsia"/>
            <w:color w:val="000000" w:themeColor="text1"/>
            <w:sz w:val="24"/>
            <w:szCs w:val="24"/>
          </w:rPr>
          <w:t>金属材料及热处理概论</w:t>
        </w:r>
      </w:hyperlink>
      <w:hyperlink r:id="rId12" w:anchor="-1,1,PowerPoint 演示文稿" w:tgtFrame="_parent" w:history="1">
        <w:r>
          <w:rPr>
            <w:rFonts w:ascii="宋体" w:eastAsia="宋体" w:hAnsi="宋体" w:cs="宋体" w:hint="eastAsia"/>
            <w:color w:val="000000" w:themeColor="text1"/>
            <w:sz w:val="24"/>
            <w:szCs w:val="24"/>
          </w:rPr>
          <w:t>、</w:t>
        </w:r>
      </w:hyperlink>
      <w:hyperlink r:id="rId13" w:anchor="-1,1,PowerPoint 演示文稿" w:tgtFrame="_parent" w:history="1">
        <w:r>
          <w:rPr>
            <w:rFonts w:ascii="宋体" w:eastAsia="宋体" w:hAnsi="宋体" w:cs="宋体" w:hint="eastAsia"/>
            <w:color w:val="000000" w:themeColor="text1"/>
            <w:sz w:val="24"/>
            <w:szCs w:val="24"/>
          </w:rPr>
          <w:t>互换性与技术测量</w:t>
        </w:r>
      </w:hyperlink>
      <w:hyperlink r:id="rId14" w:anchor="-1,1,PowerPoint 演示文稿" w:tgtFrame="_parent" w:history="1">
        <w:r>
          <w:rPr>
            <w:rFonts w:ascii="宋体" w:eastAsia="宋体" w:hAnsi="宋体" w:cs="宋体" w:hint="eastAsia"/>
            <w:color w:val="000000" w:themeColor="text1"/>
            <w:sz w:val="24"/>
            <w:szCs w:val="24"/>
          </w:rPr>
          <w:t>、</w:t>
        </w:r>
      </w:hyperlink>
      <w:r>
        <w:rPr>
          <w:rFonts w:ascii="宋体" w:eastAsia="宋体" w:hAnsi="宋体" w:cs="宋体" w:hint="eastAsia"/>
          <w:color w:val="000000" w:themeColor="text1"/>
          <w:sz w:val="24"/>
          <w:szCs w:val="24"/>
        </w:rPr>
        <w:t>机械基础知识、平面连杆机构、凸轮机构 、联接、带传动、链传动、齿轮传动、轮系、轴类部件、液压与液力传动。通过本课程的学习，使学生对汽车常用材料、常见机构和常用零件的工作原理、特点、应用、结构和标准等有一个系统的认识，具备正确分析、使用和维护汽车机械的能力。</w:t>
      </w:r>
    </w:p>
    <w:p w:rsidR="007A4E38" w:rsidRDefault="00FD033F">
      <w:pPr>
        <w:spacing w:line="360" w:lineRule="auto"/>
        <w:ind w:firstLineChars="201" w:firstLine="484"/>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该课程教学过程中可采取案例教学法，结合学生已经完成的实训</w:t>
      </w:r>
      <w:r>
        <w:rPr>
          <w:rFonts w:ascii="宋体" w:eastAsia="宋体" w:hAnsi="宋体" w:cs="宋体" w:hint="eastAsia"/>
          <w:color w:val="000000" w:themeColor="text1"/>
          <w:sz w:val="24"/>
          <w:szCs w:val="24"/>
        </w:rPr>
        <w:lastRenderedPageBreak/>
        <w:t>课程，运用网络上的视频、动画资源进行讲解，配合部分实物展示，使学生身临其境，在掌握汽车机械理论知识的同时，实践能力得以提高。</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（3）汽车材料</w:t>
      </w:r>
    </w:p>
    <w:p w:rsidR="007A4E38" w:rsidRDefault="00FD033F">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sz w:val="24"/>
          <w:szCs w:val="24"/>
        </w:rPr>
        <w:t>通过该课程的学习，培养学生具备在汽车检测与维修工作岗位及其相近岗位群所必需的汽车工程材料、汽车运行材料基础知识、基本技能。</w:t>
      </w:r>
    </w:p>
    <w:p w:rsidR="007A4E38" w:rsidRDefault="00FD033F">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本课程主要讲授汽车金属材料、汽车用非金属材料、车用燃料、汽车润滑剂、汽车工作液、汽车轮胎。通过本课程的学习，使学生了解汽车用金属材料和非金属材料的特性、分类及应用。掌握车用燃料、润滑剂及工作液、轮胎的使用性能，会正确、合理选用。能根据故障现象判断有关燃料、润滑材料、工作液及轮胎的故障。</w:t>
      </w:r>
    </w:p>
    <w:p w:rsidR="007A4E38" w:rsidRDefault="00FD033F">
      <w:pPr>
        <w:spacing w:line="360" w:lineRule="auto"/>
        <w:ind w:firstLineChars="202" w:firstLine="487"/>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该课程教学过程中可采取案例教学法，结合学生已经完成的实训课程，运用网络上的视频资源进行讲解，使学生身临其境，对汽车工程材料、汽车运行材料的理论知识得到掌握，实践能力得以提高。</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（4）电工电子技术</w:t>
      </w:r>
    </w:p>
    <w:p w:rsidR="007A4E38" w:rsidRDefault="00FD033F">
      <w:pPr>
        <w:spacing w:line="360" w:lineRule="auto"/>
        <w:ind w:firstLineChars="250" w:firstLine="602"/>
        <w:rPr>
          <w:rFonts w:ascii="宋体" w:eastAsia="宋体" w:hAnsi="宋体" w:cs="宋体"/>
          <w:color w:val="000000" w:themeColor="text1"/>
          <w:sz w:val="24"/>
          <w:szCs w:val="24"/>
        </w:rPr>
      </w:pPr>
      <w:r>
        <w:rPr>
          <w:rStyle w:val="ab"/>
          <w:rFonts w:asciiTheme="minorEastAsia" w:hAnsiTheme="minorEastAsia" w:cstheme="minorEastAsia" w:hint="eastAsia"/>
          <w:color w:val="000000" w:themeColor="text1"/>
          <w:sz w:val="24"/>
          <w:szCs w:val="24"/>
        </w:rPr>
        <w:t>课程目标：</w:t>
      </w:r>
      <w:r>
        <w:rPr>
          <w:rFonts w:ascii="宋体" w:eastAsia="宋体" w:hAnsi="宋体" w:cs="宋体" w:hint="eastAsia"/>
          <w:color w:val="000000" w:themeColor="text1"/>
          <w:sz w:val="24"/>
          <w:szCs w:val="24"/>
        </w:rPr>
        <w:t xml:space="preserve">《电工电子技术》课程是高等职业院校自动化技术专业一门重要的专业基础课程，其任务是：培养学生科学思维能力、创新能力、分析问题和解决实际问题的能力，树立理论联系实际的工程观，是一门理论与实践一体化的技术基础课程。 </w:t>
      </w:r>
    </w:p>
    <w:p w:rsidR="007A4E38" w:rsidRDefault="00FD033F">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通过本课程的学习，使学生获得电路基础、模拟电路、数字电路方面专业所必需的基本理论、基本知识和基本技能，培养学生养成索取知识、处理问题和适应环境的良好习惯，提高实际动手操作能力。为后续课程《汽车电器》的学习，和今后从事汽车行业和工程技术工作奠定一定的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教学内容：</w:t>
      </w:r>
      <w:r>
        <w:rPr>
          <w:rFonts w:ascii="宋体" w:eastAsia="宋体" w:hAnsi="宋体" w:cs="宋体" w:hint="eastAsia"/>
          <w:color w:val="000000" w:themeColor="text1"/>
          <w:sz w:val="24"/>
          <w:szCs w:val="24"/>
        </w:rPr>
        <w:t>本课程属非电类专业基础课，主要内容有直流电路、正弦交流电路，磁路、电动机和低压电器、常用半导体器件及应用、汽车用传感器等。它不仅理论知识丰富，而且还具有实践性强等特点。</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sz w:val="24"/>
          <w:szCs w:val="24"/>
        </w:rPr>
        <w:t>本课程知识点多，内容跳跃性强，教师教学难度大，考虑到本专业实施文理兼招，电路基础部分，是文科生学习工科的转型阶段，因此在教学过程中，第一章直流电路部分应适当放慢进度，正确引导，避免部分学生因接收能力差而出现厌学现象。</w:t>
      </w:r>
    </w:p>
    <w:p w:rsidR="007A4E38" w:rsidRDefault="00FD033F">
      <w:pPr>
        <w:spacing w:line="360" w:lineRule="auto"/>
        <w:ind w:firstLineChars="200" w:firstLine="480"/>
        <w:rPr>
          <w:rFonts w:asciiTheme="minorEastAsia" w:hAnsiTheme="minorEastAsia"/>
          <w:b/>
          <w:color w:val="000000" w:themeColor="text1"/>
          <w:sz w:val="24"/>
          <w:szCs w:val="24"/>
        </w:rPr>
      </w:pPr>
      <w:r>
        <w:rPr>
          <w:rFonts w:ascii="宋体" w:eastAsia="宋体" w:hAnsi="宋体" w:cs="宋体" w:hint="eastAsia"/>
          <w:color w:val="000000" w:themeColor="text1"/>
          <w:sz w:val="24"/>
          <w:szCs w:val="24"/>
        </w:rPr>
        <w:lastRenderedPageBreak/>
        <w:t>实验教学方面：要</w:t>
      </w:r>
      <w:r>
        <w:rPr>
          <w:rFonts w:ascii="宋体" w:eastAsia="宋体" w:hAnsi="宋体" w:cs="宋体" w:hint="eastAsia"/>
          <w:bCs/>
          <w:color w:val="000000" w:themeColor="text1"/>
          <w:sz w:val="24"/>
          <w:szCs w:val="24"/>
        </w:rPr>
        <w:t>注重能力培养，强调素质提高，突出创新意识</w:t>
      </w:r>
      <w:r>
        <w:rPr>
          <w:rFonts w:ascii="宋体" w:eastAsia="宋体" w:hAnsi="宋体" w:cs="宋体" w:hint="eastAsia"/>
          <w:color w:val="000000" w:themeColor="text1"/>
          <w:sz w:val="24"/>
          <w:szCs w:val="24"/>
        </w:rPr>
        <w:t>”。加强实验的实用性、设计性和创造性。将理论与实践糅合在一起，体现“理实一体“的特点。</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（5）汽车构造</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本课程的教学，学生应掌握汽车发动机组成，掌握各系统和部件结构、作用和工作原理，并熟悉现代现代汽车发动机结构，掌握汽车底盘组成，掌握各系统和部件结构、作用和工作原理，并熟悉现代现代汽车底盘结构，为学习《汽车修理》、《汽车检测与故障诊断》，掌握汽车维修技术打下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该课程是汽车检测与维修专业重要的专业基础课，在课程教学方面，我们把发动机实训与发动机构造理论放在一学期里，把汽车底盘实训与汽车底盘构造理论放在一学期里，便于实践与理论教互相融合，增加学生理解能力。本课程主要讲授发动机部分，包括发动机的工作原理、曲柄连杆机构、配气机构、燃油供给系冷却系、润滑系；底盘部分，包括汽车传动系、汽车行驶系、汽车转向系、汽车制动系。使学生较熟练地掌握汽车整体结构，各大机构与系统的作用，结构特点，工作原理等方面的知识，为本专业后续专业课打下良好的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本学期的汽车发动机实训，运用网络上的视频资源进行讲解，使学生身临其境，使汽车发动机及汽车底盘各零部件的组成、构造和工作原理的理论知识得以提高和掌握。考核标准应与本专业学生汽车维修中级工理论考试和汽车维修工上岗条件相结合，使学生达到相应的理论水平和上岗条件。</w:t>
      </w:r>
    </w:p>
    <w:p w:rsidR="007A4E38" w:rsidRDefault="00FD033F">
      <w:pPr>
        <w:spacing w:line="360" w:lineRule="auto"/>
        <w:ind w:firstLine="480"/>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（6）汽车电器</w:t>
      </w:r>
    </w:p>
    <w:p w:rsidR="007A4E38" w:rsidRDefault="00FD033F">
      <w:pPr>
        <w:spacing w:line="360" w:lineRule="auto"/>
        <w:ind w:firstLineChars="200" w:firstLine="482"/>
        <w:rPr>
          <w:rFonts w:asciiTheme="minorEastAsia" w:hAnsiTheme="minorEastAsia" w:cstheme="minorEastAsia"/>
          <w:color w:val="000000" w:themeColor="text1"/>
          <w:sz w:val="24"/>
          <w:szCs w:val="24"/>
        </w:rPr>
      </w:pPr>
      <w:r>
        <w:rPr>
          <w:rFonts w:asciiTheme="minorEastAsia" w:hAnsiTheme="minorEastAsia" w:cstheme="minorEastAsia" w:hint="eastAsia"/>
          <w:b/>
          <w:bCs/>
          <w:color w:val="000000" w:themeColor="text1"/>
          <w:sz w:val="24"/>
          <w:szCs w:val="24"/>
        </w:rPr>
        <w:t>课程目标：</w:t>
      </w:r>
      <w:r>
        <w:rPr>
          <w:rFonts w:asciiTheme="minorEastAsia" w:hAnsiTheme="minorEastAsia" w:cstheme="minorEastAsia" w:hint="eastAsia"/>
          <w:color w:val="000000" w:themeColor="text1"/>
          <w:sz w:val="24"/>
          <w:szCs w:val="24"/>
        </w:rPr>
        <w:t>通过该课程的学习，培养学生具备汽车维修工的实际工作能力；学生具备在汽车检测与维修工作岗位上所必需的基础知识、技术标准、规范等技术技能，取得汽车维修中级工职业资格证书。课程实施过程中应该养成的爱岗敬业、诚实守信的品德，团队协作、安全生产的意识，以及节约资源、保护环境的良好习惯等。</w:t>
      </w:r>
    </w:p>
    <w:p w:rsidR="007A4E38" w:rsidRDefault="00FD033F">
      <w:pPr>
        <w:spacing w:line="360" w:lineRule="auto"/>
        <w:ind w:firstLineChars="200" w:firstLine="482"/>
        <w:rPr>
          <w:rFonts w:asciiTheme="minorEastAsia" w:hAnsiTheme="minorEastAsia" w:cstheme="minorEastAsia"/>
          <w:color w:val="000000" w:themeColor="text1"/>
          <w:sz w:val="24"/>
          <w:szCs w:val="24"/>
        </w:rPr>
      </w:pPr>
      <w:r>
        <w:rPr>
          <w:rFonts w:asciiTheme="minorEastAsia" w:hAnsiTheme="minorEastAsia" w:cstheme="minorEastAsia" w:hint="eastAsia"/>
          <w:b/>
          <w:bCs/>
          <w:color w:val="000000" w:themeColor="text1"/>
          <w:sz w:val="24"/>
          <w:szCs w:val="24"/>
        </w:rPr>
        <w:t>主要内容：</w:t>
      </w:r>
      <w:r>
        <w:rPr>
          <w:rFonts w:asciiTheme="minorEastAsia" w:hAnsiTheme="minorEastAsia" w:cstheme="minorEastAsia" w:hint="eastAsia"/>
          <w:color w:val="000000" w:themeColor="text1"/>
          <w:sz w:val="24"/>
          <w:szCs w:val="24"/>
        </w:rPr>
        <w:t>《汽车电器》是汽车检测与维修专业重要的专业课</w:t>
      </w:r>
      <w:r>
        <w:rPr>
          <w:rFonts w:asciiTheme="minorEastAsia" w:hAnsiTheme="minorEastAsia" w:cstheme="minorEastAsia" w:hint="eastAsia"/>
          <w:color w:val="000000" w:themeColor="text1"/>
          <w:kern w:val="0"/>
          <w:sz w:val="24"/>
          <w:szCs w:val="24"/>
        </w:rPr>
        <w:t>。在选择课程的教学内容时，一方面充分吸收了企业工程技术人员的意见和建议</w:t>
      </w:r>
      <w:r>
        <w:rPr>
          <w:rFonts w:asciiTheme="minorEastAsia" w:hAnsiTheme="minorEastAsia" w:cstheme="minorEastAsia" w:hint="eastAsia"/>
          <w:color w:val="000000" w:themeColor="text1"/>
          <w:sz w:val="24"/>
          <w:szCs w:val="24"/>
        </w:rPr>
        <w:t>，根据现代汽车电器越来越复杂难修的特点，我们首先保证了该课程的基本课时，并且安排了</w:t>
      </w:r>
      <w:r>
        <w:rPr>
          <w:rFonts w:asciiTheme="minorEastAsia" w:hAnsiTheme="minorEastAsia" w:cstheme="minorEastAsia" w:hint="eastAsia"/>
          <w:color w:val="000000" w:themeColor="text1"/>
          <w:sz w:val="24"/>
          <w:szCs w:val="24"/>
        </w:rPr>
        <w:lastRenderedPageBreak/>
        <w:t>一个学期创新实践活动（汽车电器兴趣小组）拓展教学，让学生能看懂复杂汽车电路图，并能进行全车电器基本维修</w:t>
      </w:r>
      <w:r>
        <w:rPr>
          <w:rFonts w:asciiTheme="minorEastAsia" w:hAnsiTheme="minorEastAsia" w:cstheme="minorEastAsia" w:hint="eastAsia"/>
          <w:b/>
          <w:color w:val="000000" w:themeColor="text1"/>
          <w:sz w:val="24"/>
          <w:szCs w:val="24"/>
        </w:rPr>
        <w:t>，</w:t>
      </w:r>
      <w:r>
        <w:rPr>
          <w:rFonts w:asciiTheme="minorEastAsia" w:hAnsiTheme="minorEastAsia" w:cstheme="minorEastAsia" w:hint="eastAsia"/>
          <w:color w:val="000000" w:themeColor="text1"/>
          <w:sz w:val="24"/>
          <w:szCs w:val="24"/>
        </w:rPr>
        <w:t>本课程主要讲授的是现代汽车的电源系统、起动系统、照明及信号系统、空调系统、安全气囊系统、智能仪表、中控门锁、自动座椅及常见辅助电气设备的构造与维修，电路图的阅读方法等基本知识。使学生初步掌握汽车电气设备的结构、原理、使用与维护，调试与检测，故障诊断及维修方法，并在此基础上掌握整车电路图的识图方法与故障诊断程序，使学生掌握各种工具、仪器的使用方法，能够独立的进行汽车电器的拆装与检修。</w:t>
      </w:r>
    </w:p>
    <w:p w:rsidR="007A4E38" w:rsidRDefault="00FD033F">
      <w:pPr>
        <w:spacing w:line="360" w:lineRule="auto"/>
        <w:ind w:firstLineChars="200" w:firstLine="482"/>
        <w:rPr>
          <w:color w:val="000000" w:themeColor="text1"/>
          <w:sz w:val="24"/>
          <w:szCs w:val="24"/>
        </w:rPr>
      </w:pPr>
      <w:r>
        <w:rPr>
          <w:rFonts w:asciiTheme="minorEastAsia" w:hAnsiTheme="minorEastAsia" w:cstheme="minorEastAsia" w:hint="eastAsia"/>
          <w:b/>
          <w:bCs/>
          <w:color w:val="000000" w:themeColor="text1"/>
          <w:sz w:val="24"/>
          <w:szCs w:val="24"/>
        </w:rPr>
        <w:t>教学要求</w:t>
      </w:r>
      <w:r>
        <w:rPr>
          <w:rFonts w:asciiTheme="minorEastAsia" w:hAnsiTheme="minorEastAsia" w:cstheme="minorEastAsia" w:hint="eastAsia"/>
          <w:color w:val="000000" w:themeColor="text1"/>
          <w:sz w:val="24"/>
          <w:szCs w:val="24"/>
        </w:rPr>
        <w:t>：</w:t>
      </w:r>
      <w:r>
        <w:rPr>
          <w:rFonts w:hint="eastAsia"/>
          <w:color w:val="000000" w:themeColor="text1"/>
          <w:sz w:val="24"/>
          <w:szCs w:val="24"/>
        </w:rPr>
        <w:t>该课程教学过程中可采取视频和实践教学法，运用多媒体课件与网络资源，对学生所学的理论知识有更加系统和直观的认识。考核标准应与汽车检测与维修专业人才培养方案一致，应与汽车维修中级工理论考试相结合，使学生达到相应的理论和实操水平。</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（7）汽车维修技术</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通过该课程的学习，学生应能基本了解甚至熟悉汽车发动机和底盘各系统部件的一些基础性的故障诊断技术和基本诊断思路，能处理一些简单的故障。</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全面阐述了现代汽车各组成部分的检测原理、检测技能和基本维修知识。全书共15章，主要内容包括汽车维修基础知识、发动机机体组与曲轴连杆机构的检修、配气机构的检修、发动机电子控制系统的检修、柴油机燃料供给系的检修、润滑系和冷却系的检修、发动机的装配与磨合、离合器的检修、普通齿轮变速器的检修、自动变速器电子控制系统的检修、万向传动装置的检修、驱动桥的检修、转向系的检修、制动系的检修及ABS控制系统的检修。</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视频教学法，运用多媒体课件与网络资源，对学生所学的理论知识有更加系统和直观的认识。考核标准应与汽车检测与维修专业人才培养方案一致，应与汽车维修中级工理论考试相结合，使学生达到相应的理论和实操水平。</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（8）汽车检测与故障诊断技术</w:t>
      </w:r>
    </w:p>
    <w:p w:rsidR="007A4E38" w:rsidRDefault="00FD033F">
      <w:pPr>
        <w:spacing w:line="360" w:lineRule="auto"/>
        <w:ind w:firstLineChars="200" w:firstLine="482"/>
        <w:rPr>
          <w:color w:val="000000" w:themeColor="text1"/>
          <w:sz w:val="24"/>
          <w:szCs w:val="24"/>
        </w:rPr>
      </w:pPr>
      <w:r>
        <w:rPr>
          <w:rFonts w:hint="eastAsia"/>
          <w:b/>
          <w:bCs/>
          <w:color w:val="000000" w:themeColor="text1"/>
          <w:sz w:val="24"/>
          <w:szCs w:val="24"/>
        </w:rPr>
        <w:t>课程目标：</w:t>
      </w:r>
      <w:r>
        <w:rPr>
          <w:rFonts w:hint="eastAsia"/>
          <w:color w:val="000000" w:themeColor="text1"/>
          <w:sz w:val="24"/>
          <w:szCs w:val="24"/>
        </w:rPr>
        <w:t>通过该课程的学习，学生应能基本了解甚至熟悉汽车发动机和底盘各系统部件的一些基础性的故障诊断技术和基本诊断思路，能处理一些简单常见的故障。</w:t>
      </w:r>
    </w:p>
    <w:p w:rsidR="007A4E38" w:rsidRDefault="00FD033F">
      <w:pPr>
        <w:spacing w:line="360" w:lineRule="auto"/>
        <w:ind w:firstLineChars="200" w:firstLine="482"/>
        <w:rPr>
          <w:color w:val="000000" w:themeColor="text1"/>
          <w:sz w:val="24"/>
          <w:szCs w:val="24"/>
        </w:rPr>
      </w:pPr>
      <w:r>
        <w:rPr>
          <w:rFonts w:hint="eastAsia"/>
          <w:b/>
          <w:bCs/>
          <w:color w:val="000000" w:themeColor="text1"/>
          <w:sz w:val="24"/>
          <w:szCs w:val="24"/>
        </w:rPr>
        <w:lastRenderedPageBreak/>
        <w:t>主要内容：</w:t>
      </w:r>
      <w:r>
        <w:rPr>
          <w:rFonts w:hint="eastAsia"/>
          <w:color w:val="000000" w:themeColor="text1"/>
          <w:sz w:val="24"/>
          <w:szCs w:val="24"/>
        </w:rPr>
        <w:t>本课程主要讲授的是汽车发动机、汽车底盘、汽车电控系统与电器各系统检测与故障诊断技术，使学生获得汽车检测与故障诊断技术的基本知识，初步掌握汽车检测设备使用方法，用检测所得信息和汽车故障现象的特点，进行故障的逻辑分析和故障排除方法。具有一定汽车检测与故障诊断技术初步能力。</w:t>
      </w:r>
    </w:p>
    <w:p w:rsidR="007A4E38" w:rsidRDefault="00FD033F">
      <w:pPr>
        <w:spacing w:line="360" w:lineRule="auto"/>
        <w:ind w:firstLineChars="200" w:firstLine="482"/>
        <w:rPr>
          <w:color w:val="000000" w:themeColor="text1"/>
          <w:sz w:val="24"/>
          <w:szCs w:val="24"/>
        </w:rPr>
      </w:pPr>
      <w:r>
        <w:rPr>
          <w:rFonts w:hint="eastAsia"/>
          <w:b/>
          <w:bCs/>
          <w:color w:val="000000" w:themeColor="text1"/>
          <w:sz w:val="24"/>
          <w:szCs w:val="24"/>
        </w:rPr>
        <w:t>教学要求：</w:t>
      </w:r>
      <w:r>
        <w:rPr>
          <w:rFonts w:hint="eastAsia"/>
          <w:color w:val="000000" w:themeColor="text1"/>
          <w:sz w:val="24"/>
          <w:szCs w:val="24"/>
        </w:rPr>
        <w:t>该课程教学过程中可采取视频教学法和案例教学法，运用多媒体课件与网络资源，对学生所学的理论知识有更加系统和直观的认识。考核标准应与汽车检测与维修专业人才培养方案一致，应与汽车维修中级工理论考试相结合，使学生达到相应的理论和实操水平。</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（9）发动机电控技术</w:t>
      </w:r>
    </w:p>
    <w:p w:rsidR="007A4E38" w:rsidRDefault="00FD033F">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kern w:val="0"/>
          <w:sz w:val="24"/>
          <w:szCs w:val="24"/>
        </w:rPr>
        <w:t>通过本课程教学，让学生掌握现代汽车电控发动机的各系统结构、工作原理，熟悉发动机电控系统基本故障检测与故障诊断方法,为学生以后从事汽车维修相关岗位打下理论基础。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主要讲授的是电子控制燃油喷射系统、电子点火系统控制、发动机怠速控制系统、发动机排气净化与排放控制、发动机辅助控制、典型汽车电子控制系统、电子控制系统故障诊断与维修、常用故障诊断仪器与设备等。让学生掌握发动机计算机控制系统的组成、工作原理和性能的检测方法；通过实验，掌握一些典型车型的传感器与执行器的结构和工作原理，学会电控系统检测仪器的使用方法，掌握传感器与执行器的检查步骤和方法，能利用相关的设备进行故障码的读取和分析，并对发动机电控系统进行一些基本检测与故障诊断。</w:t>
      </w:r>
    </w:p>
    <w:p w:rsidR="007A4E38" w:rsidRDefault="00FD033F">
      <w:pPr>
        <w:spacing w:line="360" w:lineRule="auto"/>
        <w:ind w:firstLineChars="201" w:firstLine="484"/>
        <w:rPr>
          <w:color w:val="000000" w:themeColor="text1"/>
          <w:sz w:val="24"/>
          <w:szCs w:val="24"/>
        </w:rPr>
      </w:pPr>
      <w:r>
        <w:rPr>
          <w:rFonts w:hint="eastAsia"/>
          <w:b/>
          <w:color w:val="000000" w:themeColor="text1"/>
          <w:sz w:val="24"/>
          <w:szCs w:val="24"/>
        </w:rPr>
        <w:t>教学要求：</w:t>
      </w:r>
      <w:r>
        <w:rPr>
          <w:rFonts w:hint="eastAsia"/>
          <w:color w:val="000000" w:themeColor="text1"/>
          <w:sz w:val="24"/>
          <w:szCs w:val="24"/>
        </w:rPr>
        <w:t>该课程教学过程中可采取案例教学法，结合学生已经完成的实训课程，运用网络上的视频、动画资源进行讲解，配合部分实物展示，使学生身临其境，在掌握发动机电控技术理论知识的同时，实践能力得以提高。</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color w:val="000000" w:themeColor="text1"/>
          <w:sz w:val="24"/>
          <w:szCs w:val="24"/>
        </w:rPr>
        <w:t>（10）汽车底盘电控制技术</w:t>
      </w:r>
    </w:p>
    <w:p w:rsidR="007A4E38" w:rsidRDefault="00FD033F">
      <w:pPr>
        <w:widowControl/>
        <w:spacing w:line="360" w:lineRule="auto"/>
        <w:ind w:firstLineChars="200" w:firstLine="482"/>
        <w:jc w:val="left"/>
        <w:rPr>
          <w:rFonts w:ascii="宋体" w:eastAsia="宋体" w:hAnsi="宋体" w:cs="宋体"/>
          <w:b/>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kern w:val="0"/>
          <w:sz w:val="24"/>
          <w:szCs w:val="24"/>
        </w:rPr>
        <w:t>：通过本课程教学，让学生掌握现代汽车底盘电控的各系统结构、工作原理，熟悉发动机电控系统基本故障检测与诊断方法，为学生以后从事汽车维修相关岗位打下理论基础。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本课程主要讲授的是自动变速器的结构原理、汽车ABS/ASR系统、悬架控制系统和巡航控制系统、汽车动力转向等，结合实验让学生掌握自动变速</w:t>
      </w:r>
      <w:r>
        <w:rPr>
          <w:rFonts w:ascii="宋体" w:eastAsia="宋体" w:hAnsi="宋体" w:cs="宋体" w:hint="eastAsia"/>
          <w:color w:val="000000" w:themeColor="text1"/>
          <w:sz w:val="24"/>
          <w:szCs w:val="24"/>
        </w:rPr>
        <w:lastRenderedPageBreak/>
        <w:t>器等系统的结构组成、工作原理及性能特点，熟悉自动变速器及底盘电子控制系统的故障检测方法，具有初步检修自动变速器的能力；掌握汽车底盘电子控制系统传感器和执行器的结构、工作原理和检测方法，学会读取和分析各系统的故障码，并对其进行故障诊断。</w:t>
      </w:r>
    </w:p>
    <w:p w:rsidR="007A4E38" w:rsidRDefault="00FD033F">
      <w:pPr>
        <w:spacing w:line="360" w:lineRule="auto"/>
        <w:ind w:firstLineChars="201" w:firstLine="484"/>
        <w:rPr>
          <w:color w:val="000000" w:themeColor="text1"/>
          <w:sz w:val="24"/>
          <w:szCs w:val="24"/>
        </w:rPr>
      </w:pPr>
      <w:r>
        <w:rPr>
          <w:rFonts w:hint="eastAsia"/>
          <w:b/>
          <w:color w:val="000000" w:themeColor="text1"/>
          <w:sz w:val="24"/>
          <w:szCs w:val="24"/>
        </w:rPr>
        <w:t>教学要求：</w:t>
      </w:r>
      <w:r>
        <w:rPr>
          <w:rFonts w:hint="eastAsia"/>
          <w:color w:val="000000" w:themeColor="text1"/>
          <w:sz w:val="24"/>
          <w:szCs w:val="24"/>
        </w:rPr>
        <w:t>该课程教学过程中可采取案例教学法，结合学生已经完成的实训课程，运用网络上的视频、动画资源进行讲解，配合部分实物展示，使学生身临其境，在掌握汽车底盘电控技术理论知识的同时，实践能力得以提高。</w:t>
      </w:r>
    </w:p>
    <w:p w:rsidR="007A4E38" w:rsidRDefault="00FD033F">
      <w:pPr>
        <w:spacing w:line="360" w:lineRule="auto"/>
        <w:ind w:firstLineChars="200" w:firstLine="480"/>
        <w:jc w:val="left"/>
        <w:rPr>
          <w:rFonts w:ascii="宋体" w:eastAsia="宋体" w:hAnsi="宋体" w:cs="宋体"/>
          <w:b/>
          <w:color w:val="000000" w:themeColor="text1"/>
          <w:sz w:val="24"/>
          <w:szCs w:val="24"/>
        </w:rPr>
      </w:pPr>
      <w:r>
        <w:rPr>
          <w:rFonts w:ascii="宋体" w:eastAsia="宋体" w:hAnsi="宋体" w:cs="宋体" w:hint="eastAsia"/>
          <w:color w:val="000000" w:themeColor="text1"/>
          <w:sz w:val="24"/>
          <w:szCs w:val="24"/>
        </w:rPr>
        <w:t>（11）</w:t>
      </w:r>
      <w:r>
        <w:rPr>
          <w:rFonts w:ascii="宋体" w:eastAsia="宋体" w:hAnsi="宋体" w:cs="宋体" w:hint="eastAsia"/>
          <w:b/>
          <w:color w:val="000000" w:themeColor="text1"/>
          <w:sz w:val="24"/>
          <w:szCs w:val="24"/>
        </w:rPr>
        <w:t>汽车及配件营销</w:t>
      </w:r>
    </w:p>
    <w:p w:rsidR="007A4E38" w:rsidRDefault="00FD033F">
      <w:pPr>
        <w:spacing w:line="360" w:lineRule="auto"/>
        <w:ind w:firstLineChars="200" w:firstLine="482"/>
        <w:rPr>
          <w:rFonts w:ascii="宋体" w:eastAsia="宋体" w:hAnsi="宋体" w:cs="宋体"/>
          <w:color w:val="000000" w:themeColor="text1"/>
          <w:kern w:val="0"/>
          <w:sz w:val="24"/>
          <w:szCs w:val="24"/>
        </w:rPr>
      </w:pPr>
      <w:r>
        <w:rPr>
          <w:rFonts w:ascii="宋体" w:eastAsia="宋体" w:hAnsi="宋体" w:cs="宋体" w:hint="eastAsia"/>
          <w:b/>
          <w:color w:val="000000" w:themeColor="text1"/>
          <w:sz w:val="24"/>
          <w:szCs w:val="24"/>
        </w:rPr>
        <w:t>课程目标：</w:t>
      </w:r>
      <w:r>
        <w:rPr>
          <w:rFonts w:ascii="宋体" w:eastAsia="宋体" w:hAnsi="宋体" w:cs="宋体" w:hint="eastAsia"/>
          <w:color w:val="000000" w:themeColor="text1"/>
          <w:kern w:val="0"/>
          <w:sz w:val="24"/>
          <w:szCs w:val="24"/>
        </w:rPr>
        <w:t>通过该课程学习</w:t>
      </w:r>
      <w:r>
        <w:rPr>
          <w:rFonts w:ascii="宋体" w:eastAsia="宋体" w:hAnsi="宋体" w:cs="宋体" w:hint="eastAsia"/>
          <w:color w:val="000000" w:themeColor="text1"/>
          <w:sz w:val="24"/>
          <w:szCs w:val="24"/>
        </w:rPr>
        <w:t>了解汽车市场营销观念、研究方法，熟悉顾客价值、关系营销、汽车服务市场营销等基本理论;</w:t>
      </w:r>
      <w:bookmarkStart w:id="1" w:name="_Toc312323661"/>
      <w:bookmarkStart w:id="2" w:name="_Toc311571283"/>
      <w:bookmarkStart w:id="3" w:name="_Toc312323527"/>
      <w:r>
        <w:rPr>
          <w:rFonts w:ascii="宋体" w:eastAsia="宋体" w:hAnsi="宋体" w:cs="宋体" w:hint="eastAsia"/>
          <w:color w:val="000000" w:themeColor="text1"/>
          <w:sz w:val="24"/>
          <w:szCs w:val="24"/>
        </w:rPr>
        <w:t>掌握汽车市场营销的基本方法，顾客价值和顾客满意的内涵及其测度，顾客赢利率分析的基本方法，市场营销资源分配的基本方法和技术、营销调研的方法等；</w:t>
      </w:r>
      <w:bookmarkStart w:id="4" w:name="_Toc311571284"/>
      <w:bookmarkStart w:id="5" w:name="_Toc312323662"/>
      <w:bookmarkStart w:id="6" w:name="_Toc312323528"/>
      <w:bookmarkEnd w:id="1"/>
      <w:bookmarkEnd w:id="2"/>
      <w:bookmarkEnd w:id="3"/>
      <w:r>
        <w:rPr>
          <w:rFonts w:ascii="宋体" w:eastAsia="宋体" w:hAnsi="宋体" w:cs="宋体" w:hint="eastAsia"/>
          <w:color w:val="000000" w:themeColor="text1"/>
          <w:sz w:val="24"/>
          <w:szCs w:val="24"/>
        </w:rPr>
        <w:t>基本掌握汽车市场营销环境的基本内容、市场细分方法；</w:t>
      </w:r>
      <w:bookmarkStart w:id="7" w:name="_Toc311571285"/>
      <w:bookmarkStart w:id="8" w:name="_Toc312323529"/>
      <w:bookmarkStart w:id="9" w:name="_Toc312323663"/>
      <w:bookmarkEnd w:id="4"/>
      <w:bookmarkEnd w:id="5"/>
      <w:bookmarkEnd w:id="6"/>
      <w:r>
        <w:rPr>
          <w:rFonts w:ascii="宋体" w:eastAsia="宋体" w:hAnsi="宋体" w:cs="宋体" w:hint="eastAsia"/>
          <w:color w:val="000000" w:themeColor="text1"/>
          <w:sz w:val="24"/>
          <w:szCs w:val="24"/>
        </w:rPr>
        <w:t>具有汽车市场营销策划的初步能力，能用细分方法确定目标市场和进行产品服务和定位。</w:t>
      </w:r>
      <w:bookmarkEnd w:id="7"/>
      <w:bookmarkEnd w:id="8"/>
      <w:bookmarkEnd w:id="9"/>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color w:val="000000" w:themeColor="text1"/>
          <w:sz w:val="24"/>
          <w:szCs w:val="24"/>
        </w:rPr>
        <w:t>主要内容：</w:t>
      </w:r>
      <w:r>
        <w:rPr>
          <w:rFonts w:ascii="宋体" w:eastAsia="宋体" w:hAnsi="宋体" w:cs="宋体" w:hint="eastAsia"/>
          <w:color w:val="000000" w:themeColor="text1"/>
          <w:sz w:val="24"/>
          <w:szCs w:val="24"/>
        </w:rPr>
        <w:t>该门课程主要学习中国汽车市场、汽车市场营销环境分析、汽车市场细分与目标市场选择、汽车用户购买行为分析、汽车市场调查与市场预测、汽车产品营销策略、汽车价格营销策略、汽车分销渠道策略、汽车促销策略、汽车营销实务、汽车配件营销、汽车网络营销与电子商务等的主要学习。通过该门课程的学习为今后营销相应实践做好准备。</w:t>
      </w:r>
    </w:p>
    <w:p w:rsidR="007A4E38" w:rsidRDefault="00FD033F">
      <w:pPr>
        <w:spacing w:line="360" w:lineRule="auto"/>
        <w:ind w:firstLineChars="200" w:firstLine="482"/>
        <w:rPr>
          <w:rFonts w:ascii="宋体" w:eastAsia="宋体" w:hAnsi="宋体" w:cs="宋体"/>
          <w:color w:val="000000" w:themeColor="text1"/>
          <w:kern w:val="0"/>
          <w:sz w:val="24"/>
          <w:szCs w:val="24"/>
        </w:rPr>
      </w:pPr>
      <w:r>
        <w:rPr>
          <w:rFonts w:ascii="宋体" w:eastAsia="宋体" w:hAnsi="宋体" w:cs="宋体" w:hint="eastAsia"/>
          <w:b/>
          <w:color w:val="000000" w:themeColor="text1"/>
          <w:sz w:val="24"/>
          <w:szCs w:val="24"/>
        </w:rPr>
        <w:t>教学要求：</w:t>
      </w:r>
      <w:r>
        <w:rPr>
          <w:rFonts w:ascii="宋体" w:eastAsia="宋体" w:hAnsi="宋体" w:cs="宋体" w:hint="eastAsia"/>
          <w:color w:val="000000" w:themeColor="text1"/>
          <w:kern w:val="0"/>
          <w:sz w:val="24"/>
          <w:szCs w:val="24"/>
        </w:rPr>
        <w:t>在教学过程中，理论教学充分利用多媒体教学方法，大量运用音频、视频、动画、图片等教学资源，贯彻启发式教学原则，充分调动学生的学习积极性，发挥他们的主体作用，努力提高教学效果；通过技能训练引出相关概念、具体操作技巧，体现做中学、学中练的教学思路；鼓励学生课后积极主动完成各训练项目，巩固各项技能。</w:t>
      </w:r>
    </w:p>
    <w:p w:rsidR="007A4E38" w:rsidRDefault="00FD033F">
      <w:pPr>
        <w:spacing w:line="360" w:lineRule="auto"/>
        <w:ind w:firstLineChars="200" w:firstLine="480"/>
        <w:rPr>
          <w:rFonts w:ascii="宋体" w:eastAsia="宋体" w:hAnsi="宋体" w:cs="宋体"/>
          <w:b/>
          <w:bCs/>
          <w:color w:val="000000" w:themeColor="text1"/>
          <w:sz w:val="24"/>
          <w:szCs w:val="24"/>
        </w:rPr>
      </w:pPr>
      <w:r>
        <w:rPr>
          <w:rFonts w:ascii="宋体" w:eastAsia="宋体" w:hAnsi="宋体" w:cs="宋体" w:hint="eastAsia"/>
          <w:color w:val="000000" w:themeColor="text1"/>
          <w:sz w:val="24"/>
          <w:szCs w:val="24"/>
        </w:rPr>
        <w:t>（12）</w:t>
      </w:r>
      <w:r>
        <w:rPr>
          <w:rFonts w:ascii="宋体" w:eastAsia="宋体" w:hAnsi="宋体" w:cs="宋体" w:hint="eastAsia"/>
          <w:b/>
          <w:bCs/>
          <w:color w:val="000000" w:themeColor="text1"/>
          <w:sz w:val="24"/>
          <w:szCs w:val="24"/>
        </w:rPr>
        <w:t>汽车美容与装饰</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本课程的教学，学生熟知并掌握汽车装饰与美容技术在我国的发展现状、汽车装饰、美容的基本知识、汽车装饰过程中常用的装饰件、工具、设备、的使用，装饰的基本方法和技巧。了解各种美容护理产品的特点、功能、作用及使用方法等方面的知识，为进一步熟练和掌握操作技能奠定基础，为学生</w:t>
      </w:r>
      <w:r>
        <w:rPr>
          <w:rFonts w:ascii="宋体" w:eastAsia="宋体" w:hAnsi="宋体" w:cs="宋体" w:hint="eastAsia"/>
          <w:color w:val="000000" w:themeColor="text1"/>
          <w:sz w:val="24"/>
          <w:szCs w:val="24"/>
        </w:rPr>
        <w:lastRenderedPageBreak/>
        <w:t>以后从事汽车美容行业的工作打下一定的重要的理论基础。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该课程是高职教育汽车检测维修类专业专门化方向课程之一。本课程主要讲解了汽车内外部装饰、汽车防护、汽车车身及内部清洁、汽车漆面养护的操作方法以及注意事项,为学生以后从事汽车美容行业的工作打下一定的重要的理论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该课程教学过程中可采取案例教学法，结合本学期的汽车美容与装饰实训，运用网络上的视频资源进行讲解，使学生身临其境，使学生对于汽车装饰和美容所需要的工具器材、设备和用品等，以及操作步骤和要领掌握的更加牢靠。考核标准应与本专业学生汽车维修中级工理论考试和汽车维修工上岗条件相结合，使学生达到相应的理论水平和上岗条件。</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(13)汽车新能源</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使学生系统的掌握电动汽车的基本概念、类型、结构原理和工作特性，了解电动汽车的基本设计方法，为做好毕业实习报告以及今后从事汽车技术工作打下基础。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本课程主要介绍了新能源汽车发展概况、电动汽车类型、电动汽车主要组成部分、电动汽车电机、蓄电池、电动汽车维修与包养等内容，同时介绍了国家现行的有关管理法规和政策，有一定的理论深度，是从事汽车行业人员在新能源汽车领域学习和参考的实用教程和资料。</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使学生了解新能源汽车国内外最新发展动态和国内相关政策；掌握电动汽车的基本原理与结构；了解电动汽车常用的动力电池的基本原理与结构、工作特性；了解电动汽车电池能量管理系统的功能；了解电动汽车常用驱动电机的基本结构原理与驱动特性；掌握电动汽车的行驶性能的基本计算方法；了解电动汽车保养和维护的相关知识。</w:t>
      </w:r>
    </w:p>
    <w:p w:rsidR="007A4E38" w:rsidRDefault="00FD033F">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通过本课程学习，主要让学生了解新能源汽车技术以及优势。了解行业发展动态，促进职业意识的形成，为学生毕业后择业提供可以借鉴和参照的新思想和新观念。</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（14）认知实习</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认知实习是本专业一门重要的专业实训课，是学生就业前的准备。为进一步落实“以立德树人为根本，以服务发展为宗旨，以促进就业为导向，坚</w:t>
      </w:r>
      <w:r>
        <w:rPr>
          <w:rFonts w:ascii="宋体" w:eastAsia="宋体" w:hAnsi="宋体" w:cs="宋体" w:hint="eastAsia"/>
          <w:color w:val="000000" w:themeColor="text1"/>
          <w:sz w:val="24"/>
          <w:szCs w:val="24"/>
        </w:rPr>
        <w:lastRenderedPageBreak/>
        <w:t>持走内涵式发展道路；以增强学生就业创业能力为核心，加强思想道德、人文素养教育和技术技能培养，全面提高人才培养质量”的办学要求，更好地实施工学结合的人才培养模式，通过认知实习，使学生能够将所学专业知识和技术技能与生产实际相结合，提高就业创业的认知能力，为顶岗实习打下基础。</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学生由学院统一组织到实习单位参观、观摩和体验，形成对实习单位和相关岗位初步认识的活动。由学校统一安排或经学院批准学生自行到企业进行专业技能培养的实践性教育教学活动。</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与实习单位共同制订实习计划，明确实习目标、实习任务、考核标准等，并在学生实习前通过培训会的方式对学生进行培训。由学院统一组织安排或经学院批准学生自行到企业进行专业技能培养。安排指导教师全程跟踪了解、指导实习情况。</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（15）发动机实习</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：通过汽油发动机大修工艺的实训，要求掌握发动机曲柄连杆机构、配气机构、燃油供给系、冷却系、润滑系机及各部件的检修知识，使学生具备汽油发动机维修与检测技能。</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主要内容包括实习入门与安全教育、发动机总体构造及总成拆卸、发动机曲柄连杆机构检修、发动机配气机构检修、发动机润滑系统检修、发动机冷却系统检修、发动机总装、磨合与热试。</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通过该课程教学，让学生掌握发动机各系统基本维修技能，熟练使用汽车发动机检测维修设备、工具。考核标准应与本专业学生汽车维修中级工理论考试和汽车维修工上岗条件相结合，使学生达到相应的理论水平和上岗条件。</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（16）汽车底盘实习</w:t>
      </w:r>
    </w:p>
    <w:p w:rsidR="007A4E38" w:rsidRDefault="00FD033F">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课程目标：通过学生汽车底盘工艺的实训，要求学生掌握汽车传动系、汽车行驶系、汽车转向系、汽车制动系等汽车底盘的维修工艺，包括货车底盘、轿车底盘的基本维修与检测知识。</w:t>
      </w:r>
    </w:p>
    <w:p w:rsidR="007A4E38" w:rsidRDefault="00FD033F">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主要内容：包括汽车底盘实习安全教育，汽车传动系、汽车行驶系、汽车转向系、汽车制动系等汽车底盘的维修工艺，主要包括变速器、离合器、鼓式制动器、盘式制动器、液压制动系统、气压制动系统、扒胎、轮胎动平衡、四轮定位、</w:t>
      </w:r>
      <w:r>
        <w:rPr>
          <w:rFonts w:ascii="宋体" w:eastAsia="宋体" w:hAnsi="宋体" w:cs="宋体" w:hint="eastAsia"/>
          <w:color w:val="000000" w:themeColor="text1"/>
          <w:sz w:val="24"/>
          <w:szCs w:val="24"/>
        </w:rPr>
        <w:lastRenderedPageBreak/>
        <w:t>方向机等汽车底盘检测与维修，同时学习汽车底盘检测与维修设备使用。</w:t>
      </w:r>
    </w:p>
    <w:p w:rsidR="007A4E38" w:rsidRDefault="00FD033F">
      <w:pPr>
        <w:spacing w:line="360" w:lineRule="auto"/>
        <w:ind w:firstLineChars="20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考核方式：通过该课程教学，让学生掌握汽车底盘各系统基本维修技能，熟练使用汽车底盘检测维修设备、工具。考核标准应与本专业学生汽车维修中级工理论考试和汽车维修工上岗条件相结合，使学生达到相应的理论水平和上岗条件。</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szCs w:val="24"/>
        </w:rPr>
        <w:t>（17）汽车电器与电子控制技术实习</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课程目标</w:t>
      </w:r>
      <w:r>
        <w:rPr>
          <w:rFonts w:ascii="宋体" w:eastAsia="宋体" w:hAnsi="宋体" w:cs="宋体" w:hint="eastAsia"/>
          <w:color w:val="000000" w:themeColor="text1"/>
          <w:sz w:val="24"/>
          <w:szCs w:val="24"/>
        </w:rPr>
        <w:t>：通过对汽车电器、电控发动机、汽车底盘电控技术的实训，要求学生掌握汽车电器、电控发动机、汽车底盘电子控制技术检测与维修的基本知识，使学生具备对汽车电器、电控发动机、汽车底盘电子控制技术检测维修与故障诊断基本能力，会熟练地运用汽车诊断仪器和设备。并通过中级汽修工综合训练，使学生具备中级汽修工技能。</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包括实习安全教育、汽车诊断设备的认知与使用、电控发动机检测与故障诊断、汽车电器试验台检测与故障诊断、自动变速器的拆装与控制部分的分析、中级汽修工综合训练。</w:t>
      </w:r>
    </w:p>
    <w:p w:rsidR="007A4E38" w:rsidRDefault="00FD033F">
      <w:pPr>
        <w:spacing w:line="360" w:lineRule="auto"/>
        <w:ind w:firstLineChars="200" w:firstLine="482"/>
        <w:rPr>
          <w:rFonts w:ascii="宋体" w:eastAsia="宋体" w:hAnsi="宋体" w:cs="宋体"/>
          <w:b/>
          <w:color w:val="000000" w:themeColor="text1"/>
          <w:sz w:val="24"/>
          <w:szCs w:val="24"/>
        </w:rPr>
      </w:pPr>
      <w:r>
        <w:rPr>
          <w:rFonts w:ascii="宋体" w:eastAsia="宋体" w:hAnsi="宋体" w:cs="宋体" w:hint="eastAsia"/>
          <w:b/>
          <w:bCs/>
          <w:color w:val="000000" w:themeColor="text1"/>
          <w:sz w:val="24"/>
          <w:szCs w:val="24"/>
        </w:rPr>
        <w:t>教学要求</w:t>
      </w:r>
      <w:r>
        <w:rPr>
          <w:rFonts w:ascii="宋体" w:eastAsia="宋体" w:hAnsi="宋体" w:cs="宋体" w:hint="eastAsia"/>
          <w:color w:val="000000" w:themeColor="text1"/>
          <w:sz w:val="24"/>
          <w:szCs w:val="24"/>
        </w:rPr>
        <w:t>：课程教学过程中可采取实践教学法，结合学习的发动机构造理论，汽车电器，发动机电控，汽车故障诊断，汽车底盘电控技术等课程，教师和学生共同实践，使学生理论和实践相结合，使汽车电器和电子控制技术得以提高和掌握。考核标准应与本专业学生汽车维修中级工理论考试和汽车维修工上岗条件相结合，使学生达到相应的理论水平和上岗条件。</w:t>
      </w:r>
    </w:p>
    <w:p w:rsidR="007A4E38" w:rsidRDefault="00FD033F">
      <w:pPr>
        <w:spacing w:line="360" w:lineRule="auto"/>
        <w:ind w:firstLineChars="200" w:firstLine="482"/>
        <w:rPr>
          <w:rFonts w:ascii="宋体" w:eastAsia="宋体" w:hAnsi="宋体" w:cs="宋体"/>
          <w:b/>
          <w:color w:val="000000" w:themeColor="text1"/>
          <w:kern w:val="0"/>
          <w:sz w:val="24"/>
          <w:szCs w:val="24"/>
        </w:rPr>
      </w:pPr>
      <w:r>
        <w:rPr>
          <w:rFonts w:ascii="宋体" w:eastAsia="宋体" w:hAnsi="宋体" w:cs="宋体" w:hint="eastAsia"/>
          <w:b/>
          <w:color w:val="000000" w:themeColor="text1"/>
          <w:sz w:val="24"/>
          <w:szCs w:val="24"/>
        </w:rPr>
        <w:t>（18）校内综合技能训练</w:t>
      </w:r>
    </w:p>
    <w:p w:rsidR="007A4E38" w:rsidRDefault="00FD033F">
      <w:pPr>
        <w:widowControl/>
        <w:spacing w:line="360" w:lineRule="auto"/>
        <w:ind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课程目标：</w:t>
      </w:r>
      <w:r>
        <w:rPr>
          <w:rFonts w:ascii="宋体" w:eastAsia="宋体" w:hAnsi="宋体" w:cs="宋体" w:hint="eastAsia"/>
          <w:color w:val="000000" w:themeColor="text1"/>
          <w:sz w:val="24"/>
        </w:rPr>
        <w:t>校内综合技能训练是本专业的一门专业课，旨在建立校内综合技能训练的平台，为学生就业作准备。通过本课程的学习，培养学生具备机修钳工操作职业、岗位或工种的实际工作能力，具备在设备维修工作岗位上所必需的相关知识、技术标准、工作规范等。使学生进一步掌握和提高在焊接、钳工、汽车美容、汽车保养操作等方面的技能。同时培养学生爱岗敬业、诚实守信、团队协作的良好职业道德和敬业精神。</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color w:val="000000" w:themeColor="text1"/>
          <w:kern w:val="0"/>
          <w:sz w:val="24"/>
          <w:szCs w:val="24"/>
        </w:rPr>
        <w:t>主要内容：</w:t>
      </w:r>
      <w:r>
        <w:rPr>
          <w:rFonts w:ascii="宋体" w:eastAsia="宋体" w:hAnsi="宋体" w:cs="宋体" w:hint="eastAsia"/>
          <w:color w:val="000000" w:themeColor="text1"/>
          <w:sz w:val="24"/>
          <w:szCs w:val="24"/>
        </w:rPr>
        <w:t>本课程共分为五个训练模块。综合技能训练一：钳工综合训练，主要有锤击训练、錾削训练、</w:t>
      </w:r>
      <w:r>
        <w:rPr>
          <w:rFonts w:ascii="宋体" w:eastAsia="宋体" w:hAnsi="宋体" w:cs="宋体" w:hint="eastAsia"/>
          <w:color w:val="000000" w:themeColor="text1"/>
          <w:kern w:val="0"/>
          <w:sz w:val="24"/>
        </w:rPr>
        <w:t>综合技能训练二：焊工实训，</w:t>
      </w:r>
      <w:r>
        <w:rPr>
          <w:rFonts w:ascii="宋体" w:eastAsia="宋体" w:hAnsi="宋体" w:cs="宋体" w:hint="eastAsia"/>
          <w:color w:val="000000" w:themeColor="text1"/>
          <w:sz w:val="24"/>
          <w:szCs w:val="24"/>
        </w:rPr>
        <w:t>主要有等离子切割及气焊，气割、汽车钣金加工工艺、电弧焊基本操作技术训练、氩弧焊工艺；包括、</w:t>
      </w:r>
      <w:r>
        <w:rPr>
          <w:rFonts w:ascii="宋体" w:eastAsia="宋体" w:hAnsi="宋体" w:cs="宋体" w:hint="eastAsia"/>
          <w:color w:val="000000" w:themeColor="text1"/>
          <w:kern w:val="0"/>
          <w:sz w:val="24"/>
        </w:rPr>
        <w:lastRenderedPageBreak/>
        <w:t>综合技能训练三：</w:t>
      </w:r>
      <w:r>
        <w:rPr>
          <w:rFonts w:ascii="宋体" w:eastAsia="宋体" w:hAnsi="宋体" w:cs="宋体" w:hint="eastAsia"/>
          <w:color w:val="000000" w:themeColor="text1"/>
          <w:sz w:val="24"/>
          <w:szCs w:val="24"/>
        </w:rPr>
        <w:t>汽车美容，主要有车身美容、车身漆面处理、汽车装饰保护；</w:t>
      </w:r>
      <w:r>
        <w:rPr>
          <w:rFonts w:ascii="宋体" w:eastAsia="宋体" w:hAnsi="宋体" w:cs="宋体" w:hint="eastAsia"/>
          <w:color w:val="000000" w:themeColor="text1"/>
          <w:kern w:val="0"/>
          <w:sz w:val="24"/>
        </w:rPr>
        <w:t>综合技能训练 四：</w:t>
      </w:r>
      <w:r>
        <w:rPr>
          <w:rFonts w:ascii="宋体" w:eastAsia="宋体" w:hAnsi="宋体" w:cs="宋体" w:hint="eastAsia"/>
          <w:color w:val="000000" w:themeColor="text1"/>
          <w:sz w:val="24"/>
          <w:szCs w:val="24"/>
        </w:rPr>
        <w:t>汽车保养、五、汽车新能源实训。</w:t>
      </w:r>
    </w:p>
    <w:p w:rsidR="007A4E38" w:rsidRDefault="00FD033F">
      <w:pPr>
        <w:spacing w:line="360" w:lineRule="auto"/>
        <w:ind w:firstLineChars="200" w:firstLine="482"/>
        <w:rPr>
          <w:rFonts w:ascii="宋体" w:eastAsia="宋体" w:hAnsi="宋体" w:cs="宋体"/>
          <w:color w:val="000000" w:themeColor="text1"/>
          <w:sz w:val="24"/>
        </w:rPr>
      </w:pPr>
      <w:r>
        <w:rPr>
          <w:rFonts w:ascii="宋体" w:eastAsia="宋体" w:hAnsi="宋体" w:cs="宋体" w:hint="eastAsia"/>
          <w:b/>
          <w:color w:val="000000" w:themeColor="text1"/>
          <w:kern w:val="0"/>
          <w:sz w:val="24"/>
          <w:szCs w:val="24"/>
        </w:rPr>
        <w:t>教学要求：</w:t>
      </w:r>
      <w:r>
        <w:rPr>
          <w:rFonts w:ascii="宋体" w:eastAsia="宋体" w:hAnsi="宋体" w:cs="宋体" w:hint="eastAsia"/>
          <w:color w:val="000000" w:themeColor="text1"/>
          <w:sz w:val="24"/>
        </w:rPr>
        <w:t>通过本课程学习，使学生熟悉钳工、焊接、钣金、汽车美容、汽车保养液基本知识，进一步拓展学生在焊接、钳工、汽车美容、汽车新能源维修、汽车保养等方面的技能水平。教学过程中，可灵活采取案例、云课堂等辅助教学，鼓励学生积极动手、勤于思考，充分发挥学生的主观能动性，培养学生的自信心和严谨的工作精神。</w:t>
      </w:r>
    </w:p>
    <w:p w:rsidR="007A4E38" w:rsidRDefault="00FD033F">
      <w:pPr>
        <w:spacing w:line="360" w:lineRule="auto"/>
        <w:ind w:firstLineChars="200" w:firstLine="482"/>
        <w:rPr>
          <w:rFonts w:ascii="宋体" w:eastAsia="宋体" w:hAnsi="宋体" w:cs="宋体"/>
          <w:b/>
          <w:bCs/>
          <w:color w:val="000000" w:themeColor="text1"/>
          <w:sz w:val="24"/>
          <w:szCs w:val="24"/>
        </w:rPr>
      </w:pPr>
      <w:r>
        <w:rPr>
          <w:rFonts w:ascii="宋体" w:eastAsia="宋体" w:hAnsi="宋体" w:cs="宋体" w:hint="eastAsia"/>
          <w:b/>
          <w:bCs/>
          <w:color w:val="000000" w:themeColor="text1"/>
          <w:sz w:val="24"/>
        </w:rPr>
        <w:t>（</w:t>
      </w:r>
      <w:r>
        <w:rPr>
          <w:rFonts w:ascii="宋体" w:eastAsia="宋体" w:hAnsi="宋体" w:cs="宋体" w:hint="eastAsia"/>
          <w:b/>
          <w:bCs/>
          <w:color w:val="000000" w:themeColor="text1"/>
          <w:sz w:val="24"/>
          <w:szCs w:val="24"/>
        </w:rPr>
        <w:t>19）顶岗实习   </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bCs/>
          <w:color w:val="000000" w:themeColor="text1"/>
          <w:kern w:val="0"/>
          <w:sz w:val="24"/>
          <w:szCs w:val="24"/>
        </w:rPr>
        <w:t>课程目标</w:t>
      </w:r>
      <w:r>
        <w:rPr>
          <w:rFonts w:ascii="宋体" w:eastAsia="宋体" w:hAnsi="宋体" w:cs="宋体" w:hint="eastAsia"/>
          <w:color w:val="000000" w:themeColor="text1"/>
          <w:sz w:val="24"/>
          <w:szCs w:val="24"/>
        </w:rPr>
        <w:t>：通过顶岗实习，使学生受到专业技术方面的综合训练，初步具备企业员工的基本素质和岗位能力，</w:t>
      </w:r>
      <w:r>
        <w:rPr>
          <w:rFonts w:ascii="宋体" w:eastAsia="宋体" w:hAnsi="宋体" w:cs="宋体" w:hint="eastAsia"/>
          <w:color w:val="000000" w:themeColor="text1"/>
          <w:sz w:val="24"/>
          <w:szCs w:val="24"/>
          <w:shd w:val="clear" w:color="auto" w:fill="FFFFFF"/>
        </w:rPr>
        <w:t>实习的模式创新、校企合作内容创新和三级管理制度创新等,不断提高高职学生顶岗实习质量。</w:t>
      </w:r>
    </w:p>
    <w:p w:rsidR="007A4E38" w:rsidRDefault="00FD033F">
      <w:pPr>
        <w:spacing w:line="360" w:lineRule="auto"/>
        <w:ind w:firstLineChars="200" w:firstLine="482"/>
        <w:rPr>
          <w:rFonts w:ascii="宋体" w:eastAsia="宋体" w:hAnsi="宋体" w:cs="宋体"/>
          <w:color w:val="000000" w:themeColor="text1"/>
          <w:sz w:val="24"/>
          <w:szCs w:val="24"/>
        </w:rPr>
      </w:pPr>
      <w:r>
        <w:rPr>
          <w:rFonts w:ascii="宋体" w:eastAsia="宋体" w:hAnsi="宋体" w:cs="宋体" w:hint="eastAsia"/>
          <w:b/>
          <w:bCs/>
          <w:color w:val="000000" w:themeColor="text1"/>
          <w:sz w:val="24"/>
          <w:szCs w:val="24"/>
        </w:rPr>
        <w:t>主要内容</w:t>
      </w:r>
      <w:r>
        <w:rPr>
          <w:rFonts w:ascii="宋体" w:eastAsia="宋体" w:hAnsi="宋体" w:cs="宋体" w:hint="eastAsia"/>
          <w:color w:val="000000" w:themeColor="text1"/>
          <w:sz w:val="24"/>
          <w:szCs w:val="24"/>
        </w:rPr>
        <w:t>：企业认识、岗位顶岗、实习总结。通过实践教学，使学生受到专业技术方面的综合训练，能够初步独立检测汽车性能，分析汽车故障产生的原因，掌握故障诊断与排除方法，同时得到劳动纪律、安全教育、职业道德教育和专业教育等全面教育。</w:t>
      </w:r>
    </w:p>
    <w:p w:rsidR="007A4E38" w:rsidRDefault="00FD033F">
      <w:pPr>
        <w:widowControl/>
        <w:spacing w:line="360" w:lineRule="auto"/>
        <w:ind w:firstLineChars="200" w:firstLine="482"/>
        <w:jc w:val="left"/>
        <w:rPr>
          <w:rFonts w:ascii="宋体" w:eastAsia="宋体" w:hAnsi="宋体" w:cs="宋体"/>
          <w:color w:val="000000" w:themeColor="text1"/>
          <w:sz w:val="24"/>
          <w:szCs w:val="24"/>
        </w:rPr>
      </w:pPr>
      <w:r>
        <w:rPr>
          <w:rFonts w:ascii="宋体" w:eastAsia="宋体" w:hAnsi="宋体" w:cs="宋体" w:hint="eastAsia"/>
          <w:b/>
          <w:bCs/>
          <w:color w:val="000000" w:themeColor="text1"/>
          <w:kern w:val="0"/>
          <w:sz w:val="24"/>
          <w:szCs w:val="24"/>
        </w:rPr>
        <w:t>教学要求：</w:t>
      </w:r>
      <w:r>
        <w:rPr>
          <w:rFonts w:ascii="宋体" w:eastAsia="宋体" w:hAnsi="宋体" w:cs="宋体" w:hint="eastAsia"/>
          <w:color w:val="000000" w:themeColor="text1"/>
          <w:sz w:val="24"/>
          <w:szCs w:val="24"/>
        </w:rPr>
        <w:t>该课程教学过程是学生到相关企业去，经过现场维修实习和企业员工的交换指导，理论联络实际，把所学的理论知识加以印证、深化、巩固和充实，培养分析处理工作实际成绩的能力，为后继专业学习打下决实基础。</w:t>
      </w:r>
    </w:p>
    <w:p w:rsidR="007A4E38" w:rsidRDefault="007A4E38">
      <w:pPr>
        <w:adjustRightInd w:val="0"/>
        <w:spacing w:line="560" w:lineRule="exact"/>
        <w:ind w:firstLineChars="200" w:firstLine="482"/>
        <w:rPr>
          <w:rFonts w:asciiTheme="minorEastAsia" w:hAnsiTheme="minorEastAsia"/>
          <w:b/>
          <w:sz w:val="24"/>
          <w:szCs w:val="24"/>
        </w:rPr>
      </w:pPr>
    </w:p>
    <w:p w:rsidR="007A4E38" w:rsidRDefault="007A4E38" w:rsidP="007600C6">
      <w:pPr>
        <w:adjustRightInd w:val="0"/>
        <w:spacing w:line="560" w:lineRule="exact"/>
        <w:ind w:firstLineChars="200" w:firstLine="480"/>
        <w:rPr>
          <w:rFonts w:ascii="黑体" w:eastAsia="黑体" w:hAnsi="黑体"/>
          <w:b/>
          <w:sz w:val="24"/>
          <w:szCs w:val="24"/>
        </w:rPr>
      </w:pPr>
    </w:p>
    <w:p w:rsidR="007A4E38" w:rsidRDefault="00FD033F" w:rsidP="007600C6">
      <w:pPr>
        <w:adjustRightInd w:val="0"/>
        <w:spacing w:line="560" w:lineRule="exact"/>
        <w:ind w:firstLineChars="200" w:firstLine="480"/>
        <w:rPr>
          <w:rFonts w:ascii="黑体" w:eastAsia="黑体" w:hAnsi="黑体"/>
          <w:b/>
          <w:sz w:val="24"/>
          <w:szCs w:val="24"/>
        </w:rPr>
      </w:pPr>
      <w:r>
        <w:rPr>
          <w:rFonts w:ascii="黑体" w:eastAsia="黑体" w:hAnsi="黑体" w:hint="eastAsia"/>
          <w:b/>
          <w:sz w:val="24"/>
          <w:szCs w:val="24"/>
        </w:rPr>
        <w:t>七</w:t>
      </w:r>
      <w:r>
        <w:rPr>
          <w:rFonts w:ascii="黑体" w:eastAsia="黑体" w:hAnsi="黑体"/>
          <w:b/>
          <w:sz w:val="24"/>
          <w:szCs w:val="24"/>
        </w:rPr>
        <w:t>、教学进程总体安排</w:t>
      </w:r>
    </w:p>
    <w:p w:rsidR="007A4E38" w:rsidRDefault="007A4E38">
      <w:pPr>
        <w:adjustRightInd w:val="0"/>
        <w:spacing w:line="560" w:lineRule="exact"/>
        <w:ind w:firstLineChars="200" w:firstLine="422"/>
        <w:jc w:val="center"/>
        <w:rPr>
          <w:rFonts w:ascii="仿宋" w:eastAsia="仿宋" w:hAnsi="仿宋"/>
          <w:b/>
          <w:szCs w:val="21"/>
        </w:rPr>
      </w:pPr>
    </w:p>
    <w:p w:rsidR="007A4E38" w:rsidRDefault="007A4E38">
      <w:pPr>
        <w:adjustRightInd w:val="0"/>
        <w:spacing w:line="560" w:lineRule="exact"/>
        <w:ind w:firstLineChars="200" w:firstLine="422"/>
        <w:jc w:val="center"/>
        <w:rPr>
          <w:rFonts w:ascii="仿宋" w:eastAsia="仿宋" w:hAnsi="仿宋"/>
          <w:b/>
          <w:szCs w:val="21"/>
        </w:rPr>
      </w:pPr>
    </w:p>
    <w:p w:rsidR="007A4E38" w:rsidRDefault="007A4E38">
      <w:pPr>
        <w:adjustRightInd w:val="0"/>
        <w:spacing w:line="560" w:lineRule="exact"/>
        <w:ind w:firstLineChars="200" w:firstLine="422"/>
        <w:jc w:val="center"/>
        <w:rPr>
          <w:rFonts w:ascii="仿宋" w:eastAsia="仿宋" w:hAnsi="仿宋"/>
          <w:b/>
          <w:szCs w:val="21"/>
        </w:rPr>
      </w:pPr>
    </w:p>
    <w:p w:rsidR="007A4E38" w:rsidRDefault="007A4E38">
      <w:pPr>
        <w:adjustRightInd w:val="0"/>
        <w:spacing w:line="560" w:lineRule="exact"/>
        <w:ind w:firstLineChars="200" w:firstLine="422"/>
        <w:jc w:val="center"/>
        <w:rPr>
          <w:rFonts w:ascii="仿宋" w:eastAsia="仿宋" w:hAnsi="仿宋"/>
          <w:b/>
          <w:szCs w:val="21"/>
        </w:rPr>
      </w:pPr>
    </w:p>
    <w:p w:rsidR="007A4E38" w:rsidRDefault="007A4E38">
      <w:pPr>
        <w:adjustRightInd w:val="0"/>
        <w:spacing w:line="560" w:lineRule="exact"/>
        <w:ind w:firstLineChars="200" w:firstLine="422"/>
        <w:jc w:val="center"/>
        <w:rPr>
          <w:rFonts w:ascii="仿宋" w:eastAsia="仿宋" w:hAnsi="仿宋"/>
          <w:b/>
          <w:szCs w:val="21"/>
        </w:rPr>
      </w:pPr>
    </w:p>
    <w:p w:rsidR="007A4E38" w:rsidRDefault="007A4E38">
      <w:pPr>
        <w:adjustRightInd w:val="0"/>
        <w:spacing w:line="560" w:lineRule="exact"/>
        <w:rPr>
          <w:rFonts w:ascii="仿宋" w:eastAsia="仿宋" w:hAnsi="仿宋"/>
          <w:b/>
          <w:szCs w:val="21"/>
        </w:rPr>
      </w:pPr>
    </w:p>
    <w:p w:rsidR="007A4E38" w:rsidRDefault="007A4E38">
      <w:pPr>
        <w:adjustRightInd w:val="0"/>
        <w:spacing w:line="560" w:lineRule="exact"/>
        <w:ind w:firstLineChars="200" w:firstLine="422"/>
        <w:jc w:val="center"/>
        <w:rPr>
          <w:rFonts w:ascii="仿宋" w:eastAsia="仿宋" w:hAnsi="仿宋"/>
          <w:b/>
          <w:szCs w:val="21"/>
        </w:rPr>
        <w:sectPr w:rsidR="007A4E38">
          <w:pgSz w:w="11906" w:h="16838"/>
          <w:pgMar w:top="1440" w:right="1800" w:bottom="1440" w:left="1800" w:header="851" w:footer="992" w:gutter="0"/>
          <w:cols w:space="425"/>
          <w:docGrid w:type="lines" w:linePitch="312"/>
        </w:sectPr>
      </w:pPr>
    </w:p>
    <w:p w:rsidR="007A4E38" w:rsidRDefault="00FD033F">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表XX 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5"/>
        <w:gridCol w:w="425"/>
        <w:gridCol w:w="445"/>
        <w:gridCol w:w="109"/>
        <w:gridCol w:w="743"/>
        <w:gridCol w:w="1129"/>
        <w:gridCol w:w="640"/>
        <w:gridCol w:w="640"/>
        <w:gridCol w:w="640"/>
        <w:gridCol w:w="659"/>
        <w:gridCol w:w="713"/>
        <w:gridCol w:w="769"/>
        <w:gridCol w:w="709"/>
        <w:gridCol w:w="62"/>
        <w:gridCol w:w="647"/>
        <w:gridCol w:w="204"/>
        <w:gridCol w:w="537"/>
        <w:gridCol w:w="455"/>
        <w:gridCol w:w="367"/>
        <w:gridCol w:w="200"/>
        <w:gridCol w:w="542"/>
        <w:gridCol w:w="685"/>
      </w:tblGrid>
      <w:tr w:rsidR="007A4E38">
        <w:trPr>
          <w:trHeight w:val="300"/>
          <w:jc w:val="center"/>
        </w:trPr>
        <w:tc>
          <w:tcPr>
            <w:tcW w:w="852" w:type="dxa"/>
            <w:gridSpan w:val="2"/>
            <w:vMerge w:val="restart"/>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课程类别</w:t>
            </w:r>
          </w:p>
        </w:tc>
        <w:tc>
          <w:tcPr>
            <w:tcW w:w="555" w:type="dxa"/>
            <w:gridSpan w:val="2"/>
            <w:vMerge w:val="restart"/>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课程序号</w:t>
            </w:r>
          </w:p>
        </w:tc>
        <w:tc>
          <w:tcPr>
            <w:tcW w:w="1873" w:type="dxa"/>
            <w:gridSpan w:val="2"/>
            <w:vMerge w:val="restart"/>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7A4E38" w:rsidRDefault="007A4E38">
            <w:pPr>
              <w:widowControl/>
              <w:jc w:val="center"/>
              <w:rPr>
                <w:rFonts w:ascii="宋体" w:hAnsi="宋体" w:cs="宋体"/>
                <w:b/>
                <w:bCs/>
                <w:kern w:val="0"/>
                <w:szCs w:val="21"/>
              </w:rPr>
            </w:pPr>
          </w:p>
          <w:p w:rsidR="007A4E38" w:rsidRDefault="00FD033F">
            <w:pPr>
              <w:widowControl/>
              <w:rPr>
                <w:rFonts w:ascii="宋体" w:hAnsi="宋体" w:cs="宋体"/>
                <w:b/>
                <w:bCs/>
                <w:kern w:val="0"/>
                <w:szCs w:val="21"/>
              </w:rPr>
            </w:pPr>
            <w:r>
              <w:rPr>
                <w:rFonts w:ascii="宋体" w:hAnsi="宋体" w:cs="宋体" w:hint="eastAsia"/>
                <w:b/>
                <w:bCs/>
                <w:kern w:val="0"/>
                <w:szCs w:val="21"/>
              </w:rPr>
              <w:t>学</w:t>
            </w:r>
          </w:p>
          <w:p w:rsidR="007A4E38" w:rsidRDefault="00FD033F">
            <w:pPr>
              <w:widowControl/>
              <w:rPr>
                <w:rFonts w:ascii="宋体" w:hAnsi="宋体" w:cs="宋体"/>
                <w:b/>
                <w:bCs/>
                <w:kern w:val="0"/>
                <w:szCs w:val="21"/>
              </w:rPr>
            </w:pPr>
            <w:r>
              <w:rPr>
                <w:rFonts w:ascii="宋体" w:hAnsi="宋体" w:cs="宋体" w:hint="eastAsia"/>
                <w:b/>
                <w:bCs/>
                <w:kern w:val="0"/>
                <w:szCs w:val="21"/>
              </w:rPr>
              <w:t>分</w:t>
            </w:r>
          </w:p>
        </w:tc>
        <w:tc>
          <w:tcPr>
            <w:tcW w:w="4463" w:type="dxa"/>
            <w:gridSpan w:val="9"/>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423" w:type="dxa"/>
            <w:gridSpan w:val="3"/>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考核</w:t>
            </w:r>
          </w:p>
        </w:tc>
      </w:tr>
      <w:tr w:rsidR="007A4E38">
        <w:trPr>
          <w:trHeight w:val="300"/>
          <w:jc w:val="center"/>
        </w:trPr>
        <w:tc>
          <w:tcPr>
            <w:tcW w:w="852" w:type="dxa"/>
            <w:gridSpan w:val="2"/>
            <w:vMerge/>
            <w:vAlign w:val="center"/>
          </w:tcPr>
          <w:p w:rsidR="007A4E38" w:rsidRDefault="007A4E38">
            <w:pPr>
              <w:widowControl/>
              <w:jc w:val="left"/>
              <w:rPr>
                <w:rFonts w:ascii="宋体" w:cs="宋体"/>
                <w:b/>
                <w:bCs/>
                <w:kern w:val="0"/>
                <w:szCs w:val="21"/>
              </w:rPr>
            </w:pPr>
          </w:p>
        </w:tc>
        <w:tc>
          <w:tcPr>
            <w:tcW w:w="555" w:type="dxa"/>
            <w:gridSpan w:val="2"/>
            <w:vMerge/>
            <w:vAlign w:val="center"/>
          </w:tcPr>
          <w:p w:rsidR="007A4E38" w:rsidRDefault="007A4E38">
            <w:pPr>
              <w:widowControl/>
              <w:jc w:val="left"/>
              <w:rPr>
                <w:rFonts w:ascii="宋体" w:cs="宋体"/>
                <w:b/>
                <w:bCs/>
                <w:kern w:val="0"/>
                <w:szCs w:val="21"/>
              </w:rPr>
            </w:pPr>
          </w:p>
        </w:tc>
        <w:tc>
          <w:tcPr>
            <w:tcW w:w="1873" w:type="dxa"/>
            <w:gridSpan w:val="2"/>
            <w:vMerge/>
            <w:vAlign w:val="center"/>
          </w:tcPr>
          <w:p w:rsidR="007A4E38" w:rsidRDefault="007A4E38">
            <w:pPr>
              <w:widowControl/>
              <w:jc w:val="left"/>
              <w:rPr>
                <w:rFonts w:ascii="宋体" w:cs="宋体"/>
                <w:b/>
                <w:bCs/>
                <w:kern w:val="0"/>
                <w:szCs w:val="21"/>
              </w:rPr>
            </w:pPr>
          </w:p>
        </w:tc>
        <w:tc>
          <w:tcPr>
            <w:tcW w:w="640" w:type="dxa"/>
            <w:vMerge w:val="restart"/>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7A4E38" w:rsidRDefault="007A4E38">
            <w:pPr>
              <w:widowControl/>
              <w:jc w:val="center"/>
              <w:rPr>
                <w:rFonts w:ascii="宋体" w:hAnsi="宋体" w:cs="宋体"/>
                <w:b/>
                <w:bCs/>
                <w:kern w:val="0"/>
                <w:szCs w:val="21"/>
              </w:rPr>
            </w:pPr>
          </w:p>
        </w:tc>
        <w:tc>
          <w:tcPr>
            <w:tcW w:w="713" w:type="dxa"/>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三</w:t>
            </w:r>
          </w:p>
        </w:tc>
        <w:tc>
          <w:tcPr>
            <w:tcW w:w="709" w:type="dxa"/>
            <w:gridSpan w:val="2"/>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五</w:t>
            </w:r>
          </w:p>
        </w:tc>
        <w:tc>
          <w:tcPr>
            <w:tcW w:w="822" w:type="dxa"/>
            <w:gridSpan w:val="2"/>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六</w:t>
            </w:r>
          </w:p>
        </w:tc>
        <w:tc>
          <w:tcPr>
            <w:tcW w:w="742" w:type="dxa"/>
            <w:gridSpan w:val="2"/>
            <w:vMerge w:val="restart"/>
            <w:noWrap/>
            <w:vAlign w:val="center"/>
          </w:tcPr>
          <w:p w:rsidR="007A4E38" w:rsidRDefault="00FD033F">
            <w:pPr>
              <w:widowControl/>
              <w:jc w:val="left"/>
              <w:rPr>
                <w:rFonts w:ascii="宋体" w:cs="宋体"/>
                <w:b/>
                <w:kern w:val="0"/>
                <w:szCs w:val="21"/>
              </w:rPr>
            </w:pPr>
            <w:r>
              <w:rPr>
                <w:rFonts w:ascii="宋体" w:hAnsi="宋体" w:cs="宋体" w:hint="eastAsia"/>
                <w:b/>
                <w:kern w:val="0"/>
                <w:szCs w:val="21"/>
              </w:rPr>
              <w:t>方式</w:t>
            </w:r>
          </w:p>
        </w:tc>
        <w:tc>
          <w:tcPr>
            <w:tcW w:w="681" w:type="dxa"/>
            <w:vMerge w:val="restart"/>
            <w:noWrap/>
            <w:vAlign w:val="center"/>
          </w:tcPr>
          <w:p w:rsidR="007A4E38" w:rsidRDefault="00FD033F">
            <w:pPr>
              <w:widowControl/>
              <w:jc w:val="left"/>
              <w:rPr>
                <w:rFonts w:ascii="宋体" w:cs="宋体"/>
                <w:b/>
                <w:kern w:val="0"/>
                <w:szCs w:val="21"/>
              </w:rPr>
            </w:pPr>
            <w:r>
              <w:rPr>
                <w:rFonts w:ascii="宋体" w:hAnsi="宋体" w:cs="宋体" w:hint="eastAsia"/>
                <w:b/>
                <w:kern w:val="0"/>
                <w:szCs w:val="21"/>
              </w:rPr>
              <w:t>时间</w:t>
            </w:r>
          </w:p>
        </w:tc>
      </w:tr>
      <w:tr w:rsidR="007A4E38">
        <w:trPr>
          <w:trHeight w:val="300"/>
          <w:jc w:val="center"/>
        </w:trPr>
        <w:tc>
          <w:tcPr>
            <w:tcW w:w="852" w:type="dxa"/>
            <w:gridSpan w:val="2"/>
            <w:vMerge/>
            <w:vAlign w:val="center"/>
          </w:tcPr>
          <w:p w:rsidR="007A4E38" w:rsidRDefault="007A4E38">
            <w:pPr>
              <w:widowControl/>
              <w:jc w:val="left"/>
              <w:rPr>
                <w:rFonts w:ascii="宋体" w:cs="宋体"/>
                <w:b/>
                <w:bCs/>
                <w:kern w:val="0"/>
                <w:szCs w:val="21"/>
              </w:rPr>
            </w:pPr>
          </w:p>
        </w:tc>
        <w:tc>
          <w:tcPr>
            <w:tcW w:w="555" w:type="dxa"/>
            <w:gridSpan w:val="2"/>
            <w:vMerge/>
            <w:vAlign w:val="center"/>
          </w:tcPr>
          <w:p w:rsidR="007A4E38" w:rsidRDefault="007A4E38">
            <w:pPr>
              <w:widowControl/>
              <w:jc w:val="left"/>
              <w:rPr>
                <w:rFonts w:ascii="宋体" w:cs="宋体"/>
                <w:b/>
                <w:bCs/>
                <w:kern w:val="0"/>
                <w:szCs w:val="21"/>
              </w:rPr>
            </w:pPr>
          </w:p>
        </w:tc>
        <w:tc>
          <w:tcPr>
            <w:tcW w:w="1873" w:type="dxa"/>
            <w:gridSpan w:val="2"/>
            <w:vMerge/>
            <w:vAlign w:val="center"/>
          </w:tcPr>
          <w:p w:rsidR="007A4E38" w:rsidRDefault="007A4E38">
            <w:pPr>
              <w:widowControl/>
              <w:jc w:val="left"/>
              <w:rPr>
                <w:rFonts w:ascii="宋体" w:cs="宋体"/>
                <w:b/>
                <w:bCs/>
                <w:kern w:val="0"/>
                <w:szCs w:val="21"/>
              </w:rPr>
            </w:pPr>
          </w:p>
        </w:tc>
        <w:tc>
          <w:tcPr>
            <w:tcW w:w="640" w:type="dxa"/>
            <w:vMerge/>
            <w:vAlign w:val="center"/>
          </w:tcPr>
          <w:p w:rsidR="007A4E38" w:rsidRDefault="007A4E38">
            <w:pPr>
              <w:widowControl/>
              <w:jc w:val="left"/>
              <w:rPr>
                <w:rFonts w:ascii="宋体" w:cs="宋体"/>
                <w:b/>
                <w:bCs/>
                <w:kern w:val="0"/>
                <w:szCs w:val="21"/>
              </w:rPr>
            </w:pPr>
          </w:p>
        </w:tc>
        <w:tc>
          <w:tcPr>
            <w:tcW w:w="640" w:type="dxa"/>
            <w:vMerge/>
            <w:vAlign w:val="center"/>
          </w:tcPr>
          <w:p w:rsidR="007A4E38" w:rsidRDefault="007A4E38">
            <w:pPr>
              <w:widowControl/>
              <w:jc w:val="left"/>
              <w:rPr>
                <w:rFonts w:ascii="宋体" w:cs="宋体"/>
                <w:b/>
                <w:bCs/>
                <w:kern w:val="0"/>
                <w:szCs w:val="21"/>
              </w:rPr>
            </w:pPr>
          </w:p>
        </w:tc>
        <w:tc>
          <w:tcPr>
            <w:tcW w:w="640" w:type="dxa"/>
            <w:vMerge/>
            <w:vAlign w:val="center"/>
          </w:tcPr>
          <w:p w:rsidR="007A4E38" w:rsidRDefault="007A4E38">
            <w:pPr>
              <w:widowControl/>
              <w:jc w:val="left"/>
              <w:rPr>
                <w:rFonts w:ascii="宋体" w:cs="宋体"/>
                <w:b/>
                <w:bCs/>
                <w:kern w:val="0"/>
                <w:szCs w:val="21"/>
              </w:rPr>
            </w:pPr>
          </w:p>
        </w:tc>
        <w:tc>
          <w:tcPr>
            <w:tcW w:w="659" w:type="dxa"/>
            <w:vMerge/>
          </w:tcPr>
          <w:p w:rsidR="007A4E38" w:rsidRDefault="007A4E38">
            <w:pPr>
              <w:widowControl/>
              <w:jc w:val="center"/>
              <w:rPr>
                <w:rFonts w:ascii="宋体" w:hAnsi="宋体" w:cs="宋体"/>
                <w:b/>
                <w:bCs/>
                <w:kern w:val="0"/>
                <w:szCs w:val="21"/>
              </w:rPr>
            </w:pPr>
          </w:p>
        </w:tc>
        <w:tc>
          <w:tcPr>
            <w:tcW w:w="713" w:type="dxa"/>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gridSpan w:val="2"/>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22" w:type="dxa"/>
            <w:gridSpan w:val="2"/>
            <w:noWrap/>
            <w:vAlign w:val="center"/>
          </w:tcPr>
          <w:p w:rsidR="007A4E38" w:rsidRDefault="00FD033F">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2" w:type="dxa"/>
            <w:gridSpan w:val="2"/>
            <w:vMerge/>
            <w:vAlign w:val="center"/>
          </w:tcPr>
          <w:p w:rsidR="007A4E38" w:rsidRDefault="007A4E38">
            <w:pPr>
              <w:widowControl/>
              <w:jc w:val="left"/>
              <w:rPr>
                <w:rFonts w:ascii="宋体" w:cs="宋体"/>
                <w:b/>
                <w:kern w:val="0"/>
                <w:szCs w:val="21"/>
              </w:rPr>
            </w:pPr>
          </w:p>
        </w:tc>
        <w:tc>
          <w:tcPr>
            <w:tcW w:w="681" w:type="dxa"/>
            <w:vMerge/>
            <w:vAlign w:val="center"/>
          </w:tcPr>
          <w:p w:rsidR="007A4E38" w:rsidRDefault="007A4E38">
            <w:pPr>
              <w:widowControl/>
              <w:jc w:val="left"/>
              <w:rPr>
                <w:rFonts w:ascii="宋体" w:cs="宋体"/>
                <w:b/>
                <w:kern w:val="0"/>
                <w:szCs w:val="21"/>
              </w:rPr>
            </w:pPr>
          </w:p>
        </w:tc>
      </w:tr>
      <w:tr w:rsidR="007A4E38">
        <w:trPr>
          <w:trHeight w:val="259"/>
          <w:jc w:val="center"/>
        </w:trPr>
        <w:tc>
          <w:tcPr>
            <w:tcW w:w="852" w:type="dxa"/>
            <w:gridSpan w:val="2"/>
            <w:vMerge w:val="restart"/>
            <w:vAlign w:val="center"/>
          </w:tcPr>
          <w:p w:rsidR="007A4E38" w:rsidRDefault="00FD033F">
            <w:pPr>
              <w:widowControl/>
              <w:jc w:val="left"/>
              <w:rPr>
                <w:rFonts w:ascii="宋体" w:cs="宋体"/>
                <w:kern w:val="0"/>
                <w:szCs w:val="21"/>
              </w:rPr>
            </w:pPr>
            <w:r>
              <w:rPr>
                <w:rFonts w:ascii="宋体" w:eastAsia="宋体" w:hAnsi="宋体" w:cs="宋体" w:hint="eastAsia"/>
                <w:kern w:val="0"/>
                <w:szCs w:val="21"/>
              </w:rPr>
              <w:t>公共基础课</w:t>
            </w:r>
          </w:p>
        </w:tc>
        <w:tc>
          <w:tcPr>
            <w:tcW w:w="555" w:type="dxa"/>
            <w:gridSpan w:val="2"/>
            <w:noWrap/>
          </w:tcPr>
          <w:p w:rsidR="007A4E38" w:rsidRDefault="00FD033F">
            <w:r>
              <w:rPr>
                <w:rFonts w:hint="eastAsia"/>
              </w:rPr>
              <w:t>1</w:t>
            </w:r>
          </w:p>
        </w:tc>
        <w:tc>
          <w:tcPr>
            <w:tcW w:w="1873" w:type="dxa"/>
            <w:gridSpan w:val="2"/>
          </w:tcPr>
          <w:p w:rsidR="007A4E38" w:rsidRDefault="00FD033F">
            <w:r>
              <w:rPr>
                <w:rFonts w:hint="eastAsia"/>
              </w:rPr>
              <w:t>高职应用数学</w:t>
            </w:r>
            <w:r>
              <w:rPr>
                <w:rFonts w:hint="eastAsia"/>
              </w:rPr>
              <w:t>I</w:t>
            </w:r>
          </w:p>
        </w:tc>
        <w:tc>
          <w:tcPr>
            <w:tcW w:w="640" w:type="dxa"/>
            <w:noWrap/>
          </w:tcPr>
          <w:p w:rsidR="007A4E38" w:rsidRDefault="00FD033F">
            <w:r>
              <w:rPr>
                <w:rFonts w:hint="eastAsia"/>
              </w:rPr>
              <w:t>56</w:t>
            </w:r>
          </w:p>
        </w:tc>
        <w:tc>
          <w:tcPr>
            <w:tcW w:w="640" w:type="dxa"/>
            <w:noWrap/>
          </w:tcPr>
          <w:p w:rsidR="007A4E38" w:rsidRDefault="00FD033F">
            <w:r>
              <w:rPr>
                <w:rFonts w:hint="eastAsia"/>
              </w:rPr>
              <w:t>0</w:t>
            </w:r>
          </w:p>
        </w:tc>
        <w:tc>
          <w:tcPr>
            <w:tcW w:w="640" w:type="dxa"/>
            <w:noWrap/>
          </w:tcPr>
          <w:p w:rsidR="007A4E38" w:rsidRDefault="00FD033F">
            <w:r>
              <w:rPr>
                <w:rFonts w:hint="eastAsia"/>
              </w:rPr>
              <w:t>56</w:t>
            </w:r>
          </w:p>
        </w:tc>
        <w:tc>
          <w:tcPr>
            <w:tcW w:w="659" w:type="dxa"/>
          </w:tcPr>
          <w:p w:rsidR="007A4E38" w:rsidRDefault="00FD033F">
            <w:r>
              <w:rPr>
                <w:rFonts w:hint="eastAsia"/>
              </w:rPr>
              <w:t>3.5</w:t>
            </w:r>
          </w:p>
        </w:tc>
        <w:tc>
          <w:tcPr>
            <w:tcW w:w="713" w:type="dxa"/>
            <w:noWrap/>
          </w:tcPr>
          <w:p w:rsidR="007A4E38" w:rsidRDefault="00FD033F">
            <w:r>
              <w:rPr>
                <w:rFonts w:hint="eastAsia"/>
              </w:rPr>
              <w:t>14*2</w:t>
            </w:r>
          </w:p>
        </w:tc>
        <w:tc>
          <w:tcPr>
            <w:tcW w:w="769" w:type="dxa"/>
            <w:noWrap/>
          </w:tcPr>
          <w:p w:rsidR="007A4E38" w:rsidRDefault="00FD033F">
            <w:r>
              <w:rPr>
                <w:rFonts w:hint="eastAsia"/>
              </w:rPr>
              <w:t>14*2</w:t>
            </w:r>
          </w:p>
        </w:tc>
        <w:tc>
          <w:tcPr>
            <w:tcW w:w="709" w:type="dxa"/>
            <w:noWrap/>
          </w:tcPr>
          <w:p w:rsidR="007A4E38" w:rsidRDefault="007A4E38"/>
        </w:tc>
        <w:tc>
          <w:tcPr>
            <w:tcW w:w="709" w:type="dxa"/>
            <w:gridSpan w:val="2"/>
            <w:noWrap/>
          </w:tcPr>
          <w:p w:rsidR="007A4E38" w:rsidRDefault="007A4E38"/>
        </w:tc>
        <w:tc>
          <w:tcPr>
            <w:tcW w:w="741" w:type="dxa"/>
            <w:gridSpan w:val="2"/>
            <w:noWrap/>
          </w:tcPr>
          <w:p w:rsidR="007A4E38" w:rsidRDefault="007A4E38"/>
        </w:tc>
        <w:tc>
          <w:tcPr>
            <w:tcW w:w="822" w:type="dxa"/>
            <w:gridSpan w:val="2"/>
            <w:noWrap/>
          </w:tcPr>
          <w:p w:rsidR="007A4E38" w:rsidRDefault="007A4E38"/>
        </w:tc>
        <w:tc>
          <w:tcPr>
            <w:tcW w:w="742" w:type="dxa"/>
            <w:gridSpan w:val="2"/>
            <w:noWrap/>
          </w:tcPr>
          <w:p w:rsidR="007A4E38" w:rsidRDefault="00FD033F">
            <w:r>
              <w:rPr>
                <w:rFonts w:hint="eastAsia"/>
              </w:rPr>
              <w:t>笔试</w:t>
            </w:r>
          </w:p>
        </w:tc>
        <w:tc>
          <w:tcPr>
            <w:tcW w:w="681" w:type="dxa"/>
            <w:noWrap/>
          </w:tcPr>
          <w:p w:rsidR="007A4E38" w:rsidRDefault="00FD033F">
            <w:r>
              <w:rPr>
                <w:rFonts w:hint="eastAsia"/>
              </w:rPr>
              <w:t xml:space="preserve">期末　</w:t>
            </w:r>
          </w:p>
        </w:tc>
      </w:tr>
      <w:tr w:rsidR="007A4E38">
        <w:trPr>
          <w:trHeight w:val="405"/>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2</w:t>
            </w:r>
          </w:p>
        </w:tc>
        <w:tc>
          <w:tcPr>
            <w:tcW w:w="1873" w:type="dxa"/>
            <w:gridSpan w:val="2"/>
          </w:tcPr>
          <w:p w:rsidR="007A4E38" w:rsidRDefault="00FD033F">
            <w:r>
              <w:rPr>
                <w:rFonts w:hint="eastAsia"/>
              </w:rPr>
              <w:t>高职实用英语</w:t>
            </w:r>
            <w:r>
              <w:rPr>
                <w:rFonts w:hint="eastAsia"/>
              </w:rPr>
              <w:t>I</w:t>
            </w:r>
          </w:p>
        </w:tc>
        <w:tc>
          <w:tcPr>
            <w:tcW w:w="640" w:type="dxa"/>
            <w:noWrap/>
          </w:tcPr>
          <w:p w:rsidR="007A4E38" w:rsidRDefault="00FD033F">
            <w:r>
              <w:rPr>
                <w:rFonts w:hint="eastAsia"/>
              </w:rPr>
              <w:t>56</w:t>
            </w:r>
          </w:p>
        </w:tc>
        <w:tc>
          <w:tcPr>
            <w:tcW w:w="640" w:type="dxa"/>
            <w:noWrap/>
          </w:tcPr>
          <w:p w:rsidR="007A4E38" w:rsidRDefault="00FD033F">
            <w:r>
              <w:rPr>
                <w:rFonts w:hint="eastAsia"/>
              </w:rPr>
              <w:t>0</w:t>
            </w:r>
          </w:p>
        </w:tc>
        <w:tc>
          <w:tcPr>
            <w:tcW w:w="640" w:type="dxa"/>
            <w:noWrap/>
          </w:tcPr>
          <w:p w:rsidR="007A4E38" w:rsidRDefault="00FD033F">
            <w:r>
              <w:rPr>
                <w:rFonts w:hint="eastAsia"/>
              </w:rPr>
              <w:t>56</w:t>
            </w:r>
          </w:p>
        </w:tc>
        <w:tc>
          <w:tcPr>
            <w:tcW w:w="659" w:type="dxa"/>
          </w:tcPr>
          <w:p w:rsidR="007A4E38" w:rsidRDefault="00FD033F">
            <w:r>
              <w:rPr>
                <w:rFonts w:hint="eastAsia"/>
              </w:rPr>
              <w:t>3.5</w:t>
            </w:r>
          </w:p>
        </w:tc>
        <w:tc>
          <w:tcPr>
            <w:tcW w:w="713" w:type="dxa"/>
            <w:noWrap/>
          </w:tcPr>
          <w:p w:rsidR="007A4E38" w:rsidRDefault="00FD033F">
            <w:r>
              <w:rPr>
                <w:rFonts w:hint="eastAsia"/>
              </w:rPr>
              <w:t>14*2</w:t>
            </w:r>
          </w:p>
        </w:tc>
        <w:tc>
          <w:tcPr>
            <w:tcW w:w="769" w:type="dxa"/>
            <w:noWrap/>
          </w:tcPr>
          <w:p w:rsidR="007A4E38" w:rsidRDefault="00FD033F">
            <w:r>
              <w:rPr>
                <w:rFonts w:hint="eastAsia"/>
              </w:rPr>
              <w:t>14*2</w:t>
            </w:r>
          </w:p>
        </w:tc>
        <w:tc>
          <w:tcPr>
            <w:tcW w:w="709" w:type="dxa"/>
            <w:noWrap/>
          </w:tcPr>
          <w:p w:rsidR="007A4E38" w:rsidRDefault="007A4E38"/>
        </w:tc>
        <w:tc>
          <w:tcPr>
            <w:tcW w:w="709" w:type="dxa"/>
            <w:gridSpan w:val="2"/>
            <w:noWrap/>
          </w:tcPr>
          <w:p w:rsidR="007A4E38" w:rsidRDefault="007A4E38"/>
        </w:tc>
        <w:tc>
          <w:tcPr>
            <w:tcW w:w="741" w:type="dxa"/>
            <w:gridSpan w:val="2"/>
            <w:noWrap/>
          </w:tcPr>
          <w:p w:rsidR="007A4E38" w:rsidRDefault="007A4E38"/>
        </w:tc>
        <w:tc>
          <w:tcPr>
            <w:tcW w:w="822" w:type="dxa"/>
            <w:gridSpan w:val="2"/>
            <w:noWrap/>
          </w:tcPr>
          <w:p w:rsidR="007A4E38" w:rsidRDefault="007A4E38"/>
        </w:tc>
        <w:tc>
          <w:tcPr>
            <w:tcW w:w="742" w:type="dxa"/>
            <w:gridSpan w:val="2"/>
            <w:noWrap/>
          </w:tcPr>
          <w:p w:rsidR="007A4E38" w:rsidRDefault="00FD033F">
            <w:r>
              <w:rPr>
                <w:rFonts w:hint="eastAsia"/>
              </w:rPr>
              <w:t>笔试</w:t>
            </w:r>
            <w:r>
              <w:rPr>
                <w:rFonts w:hint="eastAsia"/>
              </w:rPr>
              <w:t>/</w:t>
            </w:r>
            <w:r>
              <w:rPr>
                <w:rFonts w:hint="eastAsia"/>
              </w:rPr>
              <w:t>项目测试</w:t>
            </w:r>
          </w:p>
        </w:tc>
        <w:tc>
          <w:tcPr>
            <w:tcW w:w="681" w:type="dxa"/>
            <w:noWrap/>
          </w:tcPr>
          <w:p w:rsidR="007A4E38" w:rsidRDefault="00FD033F">
            <w:r>
              <w:rPr>
                <w:rFonts w:hint="eastAsia"/>
              </w:rPr>
              <w:t>期末</w:t>
            </w:r>
          </w:p>
        </w:tc>
      </w:tr>
      <w:tr w:rsidR="007A4E38">
        <w:trPr>
          <w:trHeight w:val="337"/>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3</w:t>
            </w:r>
          </w:p>
        </w:tc>
        <w:tc>
          <w:tcPr>
            <w:tcW w:w="1873" w:type="dxa"/>
            <w:gridSpan w:val="2"/>
          </w:tcPr>
          <w:p w:rsidR="007A4E38" w:rsidRDefault="00FD033F">
            <w:pPr>
              <w:rPr>
                <w:color w:val="000000" w:themeColor="text1"/>
              </w:rPr>
            </w:pPr>
            <w:r>
              <w:rPr>
                <w:rFonts w:hint="eastAsia"/>
                <w:color w:val="000000" w:themeColor="text1"/>
              </w:rPr>
              <w:t>计算机应用基础</w:t>
            </w:r>
          </w:p>
        </w:tc>
        <w:tc>
          <w:tcPr>
            <w:tcW w:w="640" w:type="dxa"/>
            <w:noWrap/>
          </w:tcPr>
          <w:p w:rsidR="007A4E38" w:rsidRDefault="00FD033F">
            <w:pPr>
              <w:rPr>
                <w:color w:val="000000" w:themeColor="text1"/>
              </w:rPr>
            </w:pPr>
            <w:r>
              <w:rPr>
                <w:rFonts w:hint="eastAsia"/>
                <w:color w:val="000000" w:themeColor="text1"/>
              </w:rPr>
              <w:t>28</w:t>
            </w:r>
          </w:p>
        </w:tc>
        <w:tc>
          <w:tcPr>
            <w:tcW w:w="640" w:type="dxa"/>
            <w:noWrap/>
          </w:tcPr>
          <w:p w:rsidR="007A4E38" w:rsidRDefault="00FD033F">
            <w:pPr>
              <w:rPr>
                <w:color w:val="000000" w:themeColor="text1"/>
              </w:rPr>
            </w:pPr>
            <w:r>
              <w:rPr>
                <w:rFonts w:hint="eastAsia"/>
                <w:color w:val="000000" w:themeColor="text1"/>
              </w:rPr>
              <w:t>14</w:t>
            </w:r>
          </w:p>
        </w:tc>
        <w:tc>
          <w:tcPr>
            <w:tcW w:w="640" w:type="dxa"/>
            <w:noWrap/>
          </w:tcPr>
          <w:p w:rsidR="007A4E38" w:rsidRDefault="00FD033F">
            <w:pPr>
              <w:rPr>
                <w:color w:val="000000" w:themeColor="text1"/>
              </w:rPr>
            </w:pPr>
            <w:r>
              <w:rPr>
                <w:rFonts w:hint="eastAsia"/>
                <w:color w:val="000000" w:themeColor="text1"/>
              </w:rPr>
              <w:t>42</w:t>
            </w:r>
          </w:p>
        </w:tc>
        <w:tc>
          <w:tcPr>
            <w:tcW w:w="659" w:type="dxa"/>
          </w:tcPr>
          <w:p w:rsidR="007A4E38" w:rsidRDefault="00FD033F">
            <w:pPr>
              <w:rPr>
                <w:color w:val="000000" w:themeColor="text1"/>
              </w:rPr>
            </w:pPr>
            <w:r>
              <w:rPr>
                <w:rFonts w:hint="eastAsia"/>
                <w:color w:val="000000" w:themeColor="text1"/>
              </w:rPr>
              <w:t>2.5</w:t>
            </w:r>
          </w:p>
        </w:tc>
        <w:tc>
          <w:tcPr>
            <w:tcW w:w="713" w:type="dxa"/>
            <w:noWrap/>
          </w:tcPr>
          <w:p w:rsidR="007A4E38" w:rsidRDefault="00FD033F">
            <w:pPr>
              <w:rPr>
                <w:color w:val="000000" w:themeColor="text1"/>
              </w:rPr>
            </w:pPr>
            <w:r>
              <w:rPr>
                <w:rFonts w:hint="eastAsia"/>
                <w:color w:val="000000" w:themeColor="text1"/>
              </w:rPr>
              <w:t>14*3</w:t>
            </w:r>
          </w:p>
        </w:tc>
        <w:tc>
          <w:tcPr>
            <w:tcW w:w="769" w:type="dxa"/>
            <w:noWrap/>
          </w:tcPr>
          <w:p w:rsidR="007A4E38" w:rsidRDefault="007A4E38">
            <w:pPr>
              <w:rPr>
                <w:color w:val="000000" w:themeColor="text1"/>
              </w:rPr>
            </w:pPr>
          </w:p>
        </w:tc>
        <w:tc>
          <w:tcPr>
            <w:tcW w:w="709" w:type="dxa"/>
            <w:noWrap/>
          </w:tcPr>
          <w:p w:rsidR="007A4E38" w:rsidRDefault="007A4E38">
            <w:pPr>
              <w:rPr>
                <w:color w:val="000000" w:themeColor="text1"/>
              </w:rPr>
            </w:pP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考证</w:t>
            </w:r>
          </w:p>
        </w:tc>
        <w:tc>
          <w:tcPr>
            <w:tcW w:w="681" w:type="dxa"/>
            <w:noWrap/>
          </w:tcPr>
          <w:p w:rsidR="007A4E38" w:rsidRDefault="00FD033F">
            <w:pPr>
              <w:rPr>
                <w:color w:val="000000" w:themeColor="text1"/>
              </w:rPr>
            </w:pPr>
            <w:r>
              <w:rPr>
                <w:rFonts w:hint="eastAsia"/>
                <w:color w:val="000000" w:themeColor="text1"/>
              </w:rPr>
              <w:t>期末</w:t>
            </w:r>
          </w:p>
        </w:tc>
      </w:tr>
      <w:tr w:rsidR="007A4E38">
        <w:trPr>
          <w:trHeight w:val="645"/>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4</w:t>
            </w:r>
          </w:p>
        </w:tc>
        <w:tc>
          <w:tcPr>
            <w:tcW w:w="1873" w:type="dxa"/>
            <w:gridSpan w:val="2"/>
          </w:tcPr>
          <w:p w:rsidR="007A4E38" w:rsidRDefault="00FD033F">
            <w:pPr>
              <w:rPr>
                <w:color w:val="000000" w:themeColor="text1"/>
              </w:rPr>
            </w:pPr>
            <w:r>
              <w:rPr>
                <w:rFonts w:hint="eastAsia"/>
                <w:color w:val="000000" w:themeColor="text1"/>
              </w:rPr>
              <w:t>思想道德与法治</w:t>
            </w:r>
          </w:p>
        </w:tc>
        <w:tc>
          <w:tcPr>
            <w:tcW w:w="640" w:type="dxa"/>
            <w:noWrap/>
          </w:tcPr>
          <w:p w:rsidR="007A4E38" w:rsidRDefault="00FD033F">
            <w:pPr>
              <w:rPr>
                <w:color w:val="000000" w:themeColor="text1"/>
              </w:rPr>
            </w:pPr>
            <w:r>
              <w:rPr>
                <w:rFonts w:hint="eastAsia"/>
                <w:color w:val="000000" w:themeColor="text1"/>
              </w:rPr>
              <w:t>48</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48</w:t>
            </w:r>
          </w:p>
        </w:tc>
        <w:tc>
          <w:tcPr>
            <w:tcW w:w="659" w:type="dxa"/>
          </w:tcPr>
          <w:p w:rsidR="007A4E38" w:rsidRDefault="00FD033F">
            <w:pPr>
              <w:rPr>
                <w:color w:val="000000" w:themeColor="text1"/>
              </w:rPr>
            </w:pPr>
            <w:r>
              <w:rPr>
                <w:rFonts w:hint="eastAsia"/>
                <w:color w:val="000000" w:themeColor="text1"/>
              </w:rPr>
              <w:t>3</w:t>
            </w:r>
          </w:p>
        </w:tc>
        <w:tc>
          <w:tcPr>
            <w:tcW w:w="713" w:type="dxa"/>
            <w:noWrap/>
          </w:tcPr>
          <w:p w:rsidR="007A4E38" w:rsidRDefault="00FD033F">
            <w:pPr>
              <w:rPr>
                <w:color w:val="000000" w:themeColor="text1"/>
              </w:rPr>
            </w:pPr>
            <w:r>
              <w:rPr>
                <w:rFonts w:hint="eastAsia"/>
                <w:color w:val="000000" w:themeColor="text1"/>
              </w:rPr>
              <w:t>12*4</w:t>
            </w:r>
          </w:p>
        </w:tc>
        <w:tc>
          <w:tcPr>
            <w:tcW w:w="769" w:type="dxa"/>
            <w:noWrap/>
          </w:tcPr>
          <w:p w:rsidR="007A4E38" w:rsidRDefault="007A4E38">
            <w:pPr>
              <w:rPr>
                <w:color w:val="000000" w:themeColor="text1"/>
              </w:rPr>
            </w:pPr>
          </w:p>
        </w:tc>
        <w:tc>
          <w:tcPr>
            <w:tcW w:w="709" w:type="dxa"/>
            <w:noWrap/>
          </w:tcPr>
          <w:p w:rsidR="007A4E38" w:rsidRDefault="007A4E38">
            <w:pPr>
              <w:rPr>
                <w:color w:val="000000" w:themeColor="text1"/>
              </w:rPr>
            </w:pP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实践</w:t>
            </w:r>
            <w:r>
              <w:rPr>
                <w:rFonts w:hint="eastAsia"/>
                <w:color w:val="000000" w:themeColor="text1"/>
              </w:rPr>
              <w:t>+</w:t>
            </w:r>
            <w:r>
              <w:rPr>
                <w:rFonts w:hint="eastAsia"/>
                <w:color w:val="000000" w:themeColor="text1"/>
              </w:rPr>
              <w:t>笔试</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5</w:t>
            </w:r>
          </w:p>
        </w:tc>
        <w:tc>
          <w:tcPr>
            <w:tcW w:w="1873" w:type="dxa"/>
            <w:gridSpan w:val="2"/>
          </w:tcPr>
          <w:p w:rsidR="007A4E38" w:rsidRDefault="00FD033F">
            <w:pPr>
              <w:rPr>
                <w:color w:val="000000" w:themeColor="text1"/>
              </w:rPr>
            </w:pPr>
            <w:r>
              <w:rPr>
                <w:rFonts w:hint="eastAsia"/>
                <w:color w:val="000000" w:themeColor="text1"/>
              </w:rPr>
              <w:t>毛泽东思想和中国特色社会主义理论体系概论</w:t>
            </w:r>
          </w:p>
        </w:tc>
        <w:tc>
          <w:tcPr>
            <w:tcW w:w="640" w:type="dxa"/>
            <w:noWrap/>
          </w:tcPr>
          <w:p w:rsidR="007A4E38" w:rsidRDefault="00FD033F">
            <w:pPr>
              <w:rPr>
                <w:color w:val="000000" w:themeColor="text1"/>
              </w:rPr>
            </w:pPr>
            <w:r>
              <w:rPr>
                <w:rFonts w:hint="eastAsia"/>
                <w:color w:val="000000" w:themeColor="text1"/>
              </w:rPr>
              <w:t>56</w:t>
            </w:r>
          </w:p>
        </w:tc>
        <w:tc>
          <w:tcPr>
            <w:tcW w:w="640" w:type="dxa"/>
            <w:noWrap/>
          </w:tcPr>
          <w:p w:rsidR="007A4E38" w:rsidRDefault="00FD033F">
            <w:pPr>
              <w:rPr>
                <w:color w:val="000000" w:themeColor="text1"/>
              </w:rPr>
            </w:pPr>
            <w:r>
              <w:rPr>
                <w:rFonts w:hint="eastAsia"/>
                <w:color w:val="000000" w:themeColor="text1"/>
              </w:rPr>
              <w:t>8</w:t>
            </w:r>
          </w:p>
        </w:tc>
        <w:tc>
          <w:tcPr>
            <w:tcW w:w="640" w:type="dxa"/>
            <w:noWrap/>
          </w:tcPr>
          <w:p w:rsidR="007A4E38" w:rsidRDefault="00FD033F">
            <w:pPr>
              <w:rPr>
                <w:color w:val="000000" w:themeColor="text1"/>
              </w:rPr>
            </w:pPr>
            <w:r>
              <w:rPr>
                <w:rFonts w:hint="eastAsia"/>
                <w:color w:val="000000" w:themeColor="text1"/>
              </w:rPr>
              <w:t>64</w:t>
            </w:r>
          </w:p>
        </w:tc>
        <w:tc>
          <w:tcPr>
            <w:tcW w:w="659" w:type="dxa"/>
          </w:tcPr>
          <w:p w:rsidR="007A4E38" w:rsidRDefault="00FD033F">
            <w:pPr>
              <w:rPr>
                <w:color w:val="000000" w:themeColor="text1"/>
              </w:rPr>
            </w:pPr>
            <w:r>
              <w:rPr>
                <w:rFonts w:hint="eastAsia"/>
                <w:color w:val="000000" w:themeColor="text1"/>
              </w:rPr>
              <w:t>4</w:t>
            </w:r>
          </w:p>
        </w:tc>
        <w:tc>
          <w:tcPr>
            <w:tcW w:w="713" w:type="dxa"/>
            <w:noWrap/>
          </w:tcPr>
          <w:p w:rsidR="007A4E38" w:rsidRDefault="007A4E38">
            <w:pPr>
              <w:rPr>
                <w:color w:val="000000" w:themeColor="text1"/>
              </w:rPr>
            </w:pPr>
          </w:p>
        </w:tc>
        <w:tc>
          <w:tcPr>
            <w:tcW w:w="769" w:type="dxa"/>
            <w:noWrap/>
          </w:tcPr>
          <w:p w:rsidR="007A4E38" w:rsidRDefault="00FD033F">
            <w:pPr>
              <w:rPr>
                <w:color w:val="000000" w:themeColor="text1"/>
              </w:rPr>
            </w:pPr>
            <w:r>
              <w:rPr>
                <w:rFonts w:hint="eastAsia"/>
                <w:color w:val="000000" w:themeColor="text1"/>
              </w:rPr>
              <w:t>14*4+8</w:t>
            </w:r>
          </w:p>
        </w:tc>
        <w:tc>
          <w:tcPr>
            <w:tcW w:w="709" w:type="dxa"/>
            <w:noWrap/>
          </w:tcPr>
          <w:p w:rsidR="007A4E38" w:rsidRDefault="007A4E38">
            <w:pPr>
              <w:rPr>
                <w:color w:val="000000" w:themeColor="text1"/>
              </w:rPr>
            </w:pP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实践</w:t>
            </w:r>
            <w:r>
              <w:rPr>
                <w:rFonts w:hint="eastAsia"/>
                <w:color w:val="000000" w:themeColor="text1"/>
              </w:rPr>
              <w:t>+</w:t>
            </w:r>
            <w:r>
              <w:rPr>
                <w:rFonts w:hint="eastAsia"/>
                <w:color w:val="000000" w:themeColor="text1"/>
              </w:rPr>
              <w:t>笔试</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6</w:t>
            </w:r>
          </w:p>
        </w:tc>
        <w:tc>
          <w:tcPr>
            <w:tcW w:w="1873" w:type="dxa"/>
            <w:gridSpan w:val="2"/>
          </w:tcPr>
          <w:p w:rsidR="007A4E38" w:rsidRDefault="00FD033F">
            <w:r>
              <w:rPr>
                <w:rFonts w:hint="eastAsia"/>
              </w:rPr>
              <w:t>体育</w:t>
            </w:r>
          </w:p>
        </w:tc>
        <w:tc>
          <w:tcPr>
            <w:tcW w:w="640" w:type="dxa"/>
            <w:noWrap/>
          </w:tcPr>
          <w:p w:rsidR="007A4E38" w:rsidRDefault="00FD033F">
            <w:r>
              <w:rPr>
                <w:rFonts w:hint="eastAsia"/>
              </w:rPr>
              <w:t>12</w:t>
            </w:r>
          </w:p>
        </w:tc>
        <w:tc>
          <w:tcPr>
            <w:tcW w:w="640" w:type="dxa"/>
            <w:noWrap/>
          </w:tcPr>
          <w:p w:rsidR="007A4E38" w:rsidRDefault="00FD033F">
            <w:r>
              <w:rPr>
                <w:rFonts w:hint="eastAsia"/>
              </w:rPr>
              <w:t>96</w:t>
            </w:r>
          </w:p>
        </w:tc>
        <w:tc>
          <w:tcPr>
            <w:tcW w:w="640" w:type="dxa"/>
            <w:noWrap/>
          </w:tcPr>
          <w:p w:rsidR="007A4E38" w:rsidRDefault="00FD033F">
            <w:r>
              <w:rPr>
                <w:rFonts w:hint="eastAsia"/>
              </w:rPr>
              <w:t>108</w:t>
            </w:r>
          </w:p>
        </w:tc>
        <w:tc>
          <w:tcPr>
            <w:tcW w:w="659" w:type="dxa"/>
          </w:tcPr>
          <w:p w:rsidR="007A4E38" w:rsidRDefault="00FD033F">
            <w:r>
              <w:rPr>
                <w:rFonts w:hint="eastAsia"/>
              </w:rPr>
              <w:t>5</w:t>
            </w:r>
          </w:p>
        </w:tc>
        <w:tc>
          <w:tcPr>
            <w:tcW w:w="713" w:type="dxa"/>
            <w:noWrap/>
          </w:tcPr>
          <w:p w:rsidR="007A4E38" w:rsidRDefault="00FD033F">
            <w:r>
              <w:rPr>
                <w:rFonts w:hint="eastAsia"/>
              </w:rPr>
              <w:t>14*2</w:t>
            </w:r>
          </w:p>
        </w:tc>
        <w:tc>
          <w:tcPr>
            <w:tcW w:w="769" w:type="dxa"/>
            <w:noWrap/>
          </w:tcPr>
          <w:p w:rsidR="007A4E38" w:rsidRDefault="00FD033F">
            <w:r>
              <w:rPr>
                <w:rFonts w:hint="eastAsia"/>
              </w:rPr>
              <w:t>14*2</w:t>
            </w:r>
          </w:p>
        </w:tc>
        <w:tc>
          <w:tcPr>
            <w:tcW w:w="709" w:type="dxa"/>
            <w:noWrap/>
          </w:tcPr>
          <w:p w:rsidR="007A4E38" w:rsidRDefault="00FD033F">
            <w:r>
              <w:rPr>
                <w:rFonts w:hint="eastAsia"/>
              </w:rPr>
              <w:t>18*1</w:t>
            </w:r>
          </w:p>
        </w:tc>
        <w:tc>
          <w:tcPr>
            <w:tcW w:w="709" w:type="dxa"/>
            <w:gridSpan w:val="2"/>
            <w:noWrap/>
          </w:tcPr>
          <w:p w:rsidR="007A4E38" w:rsidRDefault="00FD033F">
            <w:r>
              <w:rPr>
                <w:rFonts w:hint="eastAsia"/>
              </w:rPr>
              <w:t>18*1</w:t>
            </w:r>
          </w:p>
        </w:tc>
        <w:tc>
          <w:tcPr>
            <w:tcW w:w="741" w:type="dxa"/>
            <w:gridSpan w:val="2"/>
            <w:noWrap/>
          </w:tcPr>
          <w:p w:rsidR="007A4E38" w:rsidRDefault="00FD033F">
            <w:r>
              <w:rPr>
                <w:rFonts w:hint="eastAsia"/>
              </w:rPr>
              <w:t>8*2</w:t>
            </w:r>
          </w:p>
        </w:tc>
        <w:tc>
          <w:tcPr>
            <w:tcW w:w="822" w:type="dxa"/>
            <w:gridSpan w:val="2"/>
            <w:noWrap/>
          </w:tcPr>
          <w:p w:rsidR="007A4E38" w:rsidRDefault="007A4E38"/>
        </w:tc>
        <w:tc>
          <w:tcPr>
            <w:tcW w:w="742" w:type="dxa"/>
            <w:gridSpan w:val="2"/>
            <w:noWrap/>
          </w:tcPr>
          <w:p w:rsidR="007A4E38" w:rsidRDefault="00FD033F">
            <w:pPr>
              <w:spacing w:line="240" w:lineRule="exact"/>
              <w:rPr>
                <w:sz w:val="15"/>
                <w:szCs w:val="15"/>
              </w:rPr>
            </w:pPr>
            <w:r>
              <w:rPr>
                <w:rFonts w:hint="eastAsia"/>
                <w:sz w:val="15"/>
                <w:szCs w:val="15"/>
              </w:rPr>
              <w:t>实践</w:t>
            </w:r>
            <w:r>
              <w:rPr>
                <w:rFonts w:hint="eastAsia"/>
                <w:sz w:val="15"/>
                <w:szCs w:val="15"/>
              </w:rPr>
              <w:t>+</w:t>
            </w:r>
            <w:r>
              <w:rPr>
                <w:rFonts w:hint="eastAsia"/>
                <w:sz w:val="15"/>
                <w:szCs w:val="15"/>
              </w:rPr>
              <w:t>项目测试</w:t>
            </w:r>
          </w:p>
        </w:tc>
        <w:tc>
          <w:tcPr>
            <w:tcW w:w="681" w:type="dxa"/>
            <w:noWrap/>
          </w:tcPr>
          <w:p w:rsidR="007A4E38" w:rsidRDefault="00FD033F">
            <w:r>
              <w:rPr>
                <w:rFonts w:hint="eastAsia"/>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7</w:t>
            </w:r>
          </w:p>
        </w:tc>
        <w:tc>
          <w:tcPr>
            <w:tcW w:w="1873" w:type="dxa"/>
            <w:gridSpan w:val="2"/>
          </w:tcPr>
          <w:p w:rsidR="007A4E38" w:rsidRDefault="00FD033F">
            <w:r>
              <w:rPr>
                <w:rFonts w:hint="eastAsia"/>
              </w:rPr>
              <w:t>创新创业基础</w:t>
            </w:r>
          </w:p>
        </w:tc>
        <w:tc>
          <w:tcPr>
            <w:tcW w:w="640" w:type="dxa"/>
            <w:noWrap/>
          </w:tcPr>
          <w:p w:rsidR="007A4E38" w:rsidRDefault="00FD033F">
            <w:r>
              <w:rPr>
                <w:rFonts w:hint="eastAsia"/>
              </w:rPr>
              <w:t>48</w:t>
            </w:r>
          </w:p>
        </w:tc>
        <w:tc>
          <w:tcPr>
            <w:tcW w:w="640" w:type="dxa"/>
            <w:noWrap/>
          </w:tcPr>
          <w:p w:rsidR="007A4E38" w:rsidRDefault="00FD033F">
            <w:r>
              <w:rPr>
                <w:rFonts w:hint="eastAsia"/>
              </w:rPr>
              <w:t>0</w:t>
            </w:r>
          </w:p>
        </w:tc>
        <w:tc>
          <w:tcPr>
            <w:tcW w:w="640" w:type="dxa"/>
            <w:noWrap/>
          </w:tcPr>
          <w:p w:rsidR="007A4E38" w:rsidRDefault="00FD033F">
            <w:r>
              <w:rPr>
                <w:rFonts w:hint="eastAsia"/>
              </w:rPr>
              <w:t>48</w:t>
            </w:r>
          </w:p>
        </w:tc>
        <w:tc>
          <w:tcPr>
            <w:tcW w:w="659" w:type="dxa"/>
          </w:tcPr>
          <w:p w:rsidR="007A4E38" w:rsidRDefault="00FD033F">
            <w:r>
              <w:rPr>
                <w:rFonts w:hint="eastAsia"/>
              </w:rPr>
              <w:t>3</w:t>
            </w:r>
          </w:p>
        </w:tc>
        <w:tc>
          <w:tcPr>
            <w:tcW w:w="713" w:type="dxa"/>
            <w:noWrap/>
          </w:tcPr>
          <w:p w:rsidR="007A4E38" w:rsidRDefault="00FD033F">
            <w:r>
              <w:rPr>
                <w:rFonts w:hint="eastAsia"/>
              </w:rPr>
              <w:t>10*2</w:t>
            </w:r>
          </w:p>
        </w:tc>
        <w:tc>
          <w:tcPr>
            <w:tcW w:w="769" w:type="dxa"/>
            <w:noWrap/>
          </w:tcPr>
          <w:p w:rsidR="007A4E38" w:rsidRDefault="00FD033F">
            <w:r>
              <w:rPr>
                <w:rFonts w:hint="eastAsia"/>
              </w:rPr>
              <w:t>14*2</w:t>
            </w:r>
          </w:p>
        </w:tc>
        <w:tc>
          <w:tcPr>
            <w:tcW w:w="709" w:type="dxa"/>
            <w:noWrap/>
          </w:tcPr>
          <w:p w:rsidR="007A4E38" w:rsidRDefault="007A4E38"/>
        </w:tc>
        <w:tc>
          <w:tcPr>
            <w:tcW w:w="709" w:type="dxa"/>
            <w:gridSpan w:val="2"/>
            <w:noWrap/>
          </w:tcPr>
          <w:p w:rsidR="007A4E38" w:rsidRDefault="007A4E38"/>
        </w:tc>
        <w:tc>
          <w:tcPr>
            <w:tcW w:w="741" w:type="dxa"/>
            <w:gridSpan w:val="2"/>
            <w:noWrap/>
          </w:tcPr>
          <w:p w:rsidR="007A4E38" w:rsidRDefault="007A4E38"/>
        </w:tc>
        <w:tc>
          <w:tcPr>
            <w:tcW w:w="822" w:type="dxa"/>
            <w:gridSpan w:val="2"/>
            <w:noWrap/>
          </w:tcPr>
          <w:p w:rsidR="007A4E38" w:rsidRDefault="007A4E38"/>
        </w:tc>
        <w:tc>
          <w:tcPr>
            <w:tcW w:w="742" w:type="dxa"/>
            <w:gridSpan w:val="2"/>
            <w:noWrap/>
          </w:tcPr>
          <w:p w:rsidR="007A4E38" w:rsidRDefault="00FD033F">
            <w:r>
              <w:rPr>
                <w:rFonts w:hint="eastAsia"/>
              </w:rPr>
              <w:t>实践</w:t>
            </w:r>
          </w:p>
        </w:tc>
        <w:tc>
          <w:tcPr>
            <w:tcW w:w="681" w:type="dxa"/>
            <w:noWrap/>
          </w:tcPr>
          <w:p w:rsidR="007A4E38" w:rsidRDefault="00FD033F">
            <w:r>
              <w:rPr>
                <w:rFonts w:hint="eastAsia"/>
              </w:rPr>
              <w:t>分阶段</w:t>
            </w:r>
          </w:p>
        </w:tc>
      </w:tr>
      <w:tr w:rsidR="007A4E38">
        <w:trPr>
          <w:trHeight w:val="15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8</w:t>
            </w:r>
          </w:p>
        </w:tc>
        <w:tc>
          <w:tcPr>
            <w:tcW w:w="1873" w:type="dxa"/>
            <w:gridSpan w:val="2"/>
          </w:tcPr>
          <w:p w:rsidR="007A4E38" w:rsidRDefault="00FD033F">
            <w:r>
              <w:rPr>
                <w:rFonts w:hint="eastAsia"/>
              </w:rPr>
              <w:t>心理健康</w:t>
            </w:r>
          </w:p>
        </w:tc>
        <w:tc>
          <w:tcPr>
            <w:tcW w:w="640" w:type="dxa"/>
            <w:noWrap/>
          </w:tcPr>
          <w:p w:rsidR="007A4E38" w:rsidRDefault="00FD033F">
            <w:r>
              <w:rPr>
                <w:rFonts w:hint="eastAsia"/>
              </w:rPr>
              <w:t>16</w:t>
            </w:r>
          </w:p>
        </w:tc>
        <w:tc>
          <w:tcPr>
            <w:tcW w:w="640" w:type="dxa"/>
            <w:noWrap/>
          </w:tcPr>
          <w:p w:rsidR="007A4E38" w:rsidRDefault="00FD033F">
            <w:r>
              <w:rPr>
                <w:rFonts w:hint="eastAsia"/>
              </w:rPr>
              <w:t>0</w:t>
            </w:r>
          </w:p>
        </w:tc>
        <w:tc>
          <w:tcPr>
            <w:tcW w:w="640" w:type="dxa"/>
            <w:noWrap/>
          </w:tcPr>
          <w:p w:rsidR="007A4E38" w:rsidRDefault="00FD033F">
            <w:r>
              <w:rPr>
                <w:rFonts w:hint="eastAsia"/>
              </w:rPr>
              <w:t>16</w:t>
            </w:r>
          </w:p>
        </w:tc>
        <w:tc>
          <w:tcPr>
            <w:tcW w:w="659" w:type="dxa"/>
          </w:tcPr>
          <w:p w:rsidR="007A4E38" w:rsidRDefault="00FD033F">
            <w:r>
              <w:rPr>
                <w:rFonts w:hint="eastAsia"/>
              </w:rPr>
              <w:t>1</w:t>
            </w:r>
          </w:p>
        </w:tc>
        <w:tc>
          <w:tcPr>
            <w:tcW w:w="713" w:type="dxa"/>
            <w:noWrap/>
          </w:tcPr>
          <w:p w:rsidR="007A4E38" w:rsidRDefault="007A4E38"/>
        </w:tc>
        <w:tc>
          <w:tcPr>
            <w:tcW w:w="769" w:type="dxa"/>
            <w:noWrap/>
          </w:tcPr>
          <w:p w:rsidR="007A4E38" w:rsidRDefault="00FD033F">
            <w:r>
              <w:rPr>
                <w:rFonts w:hint="eastAsia"/>
              </w:rPr>
              <w:t>8*2</w:t>
            </w:r>
          </w:p>
        </w:tc>
        <w:tc>
          <w:tcPr>
            <w:tcW w:w="709" w:type="dxa"/>
            <w:noWrap/>
          </w:tcPr>
          <w:p w:rsidR="007A4E38" w:rsidRDefault="007A4E38"/>
        </w:tc>
        <w:tc>
          <w:tcPr>
            <w:tcW w:w="709" w:type="dxa"/>
            <w:gridSpan w:val="2"/>
            <w:noWrap/>
          </w:tcPr>
          <w:p w:rsidR="007A4E38" w:rsidRDefault="007A4E38"/>
        </w:tc>
        <w:tc>
          <w:tcPr>
            <w:tcW w:w="741" w:type="dxa"/>
            <w:gridSpan w:val="2"/>
            <w:noWrap/>
          </w:tcPr>
          <w:p w:rsidR="007A4E38" w:rsidRDefault="007A4E38"/>
        </w:tc>
        <w:tc>
          <w:tcPr>
            <w:tcW w:w="822" w:type="dxa"/>
            <w:gridSpan w:val="2"/>
            <w:noWrap/>
          </w:tcPr>
          <w:p w:rsidR="007A4E38" w:rsidRDefault="007A4E38"/>
        </w:tc>
        <w:tc>
          <w:tcPr>
            <w:tcW w:w="742" w:type="dxa"/>
            <w:gridSpan w:val="2"/>
            <w:noWrap/>
          </w:tcPr>
          <w:p w:rsidR="007A4E38" w:rsidRDefault="00FD033F">
            <w:r>
              <w:rPr>
                <w:rFonts w:hint="eastAsia"/>
              </w:rPr>
              <w:t>笔试</w:t>
            </w:r>
          </w:p>
        </w:tc>
        <w:tc>
          <w:tcPr>
            <w:tcW w:w="681" w:type="dxa"/>
            <w:noWrap/>
          </w:tcPr>
          <w:p w:rsidR="007A4E38" w:rsidRDefault="00FD033F">
            <w:r>
              <w:rPr>
                <w:rFonts w:hint="eastAsia"/>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r>
              <w:rPr>
                <w:rFonts w:hint="eastAsia"/>
              </w:rPr>
              <w:t>9</w:t>
            </w:r>
          </w:p>
        </w:tc>
        <w:tc>
          <w:tcPr>
            <w:tcW w:w="1873" w:type="dxa"/>
            <w:gridSpan w:val="2"/>
          </w:tcPr>
          <w:p w:rsidR="007A4E38" w:rsidRDefault="00FD033F">
            <w:r>
              <w:rPr>
                <w:rFonts w:hint="eastAsia"/>
              </w:rPr>
              <w:t>大学生职业发展与就业指导</w:t>
            </w:r>
          </w:p>
        </w:tc>
        <w:tc>
          <w:tcPr>
            <w:tcW w:w="640" w:type="dxa"/>
            <w:noWrap/>
          </w:tcPr>
          <w:p w:rsidR="007A4E38" w:rsidRDefault="00FD033F">
            <w:r>
              <w:rPr>
                <w:rFonts w:hint="eastAsia"/>
              </w:rPr>
              <w:t>21</w:t>
            </w:r>
          </w:p>
        </w:tc>
        <w:tc>
          <w:tcPr>
            <w:tcW w:w="640" w:type="dxa"/>
            <w:noWrap/>
          </w:tcPr>
          <w:p w:rsidR="007A4E38" w:rsidRDefault="00FD033F">
            <w:r>
              <w:rPr>
                <w:rFonts w:hint="eastAsia"/>
              </w:rPr>
              <w:t>15</w:t>
            </w:r>
          </w:p>
        </w:tc>
        <w:tc>
          <w:tcPr>
            <w:tcW w:w="640" w:type="dxa"/>
            <w:noWrap/>
          </w:tcPr>
          <w:p w:rsidR="007A4E38" w:rsidRDefault="00FD033F">
            <w:r>
              <w:rPr>
                <w:rFonts w:hint="eastAsia"/>
              </w:rPr>
              <w:t>36</w:t>
            </w:r>
          </w:p>
        </w:tc>
        <w:tc>
          <w:tcPr>
            <w:tcW w:w="659" w:type="dxa"/>
          </w:tcPr>
          <w:p w:rsidR="007A4E38" w:rsidRDefault="00FD033F">
            <w:r>
              <w:rPr>
                <w:rFonts w:hint="eastAsia"/>
              </w:rPr>
              <w:t>2</w:t>
            </w:r>
          </w:p>
        </w:tc>
        <w:tc>
          <w:tcPr>
            <w:tcW w:w="713" w:type="dxa"/>
            <w:noWrap/>
          </w:tcPr>
          <w:p w:rsidR="007A4E38" w:rsidRDefault="007A4E38"/>
        </w:tc>
        <w:tc>
          <w:tcPr>
            <w:tcW w:w="769" w:type="dxa"/>
            <w:noWrap/>
          </w:tcPr>
          <w:p w:rsidR="007A4E38" w:rsidRDefault="007A4E38"/>
        </w:tc>
        <w:tc>
          <w:tcPr>
            <w:tcW w:w="709" w:type="dxa"/>
            <w:noWrap/>
          </w:tcPr>
          <w:p w:rsidR="007A4E38" w:rsidRDefault="00FD033F">
            <w:r>
              <w:rPr>
                <w:rFonts w:hint="eastAsia"/>
              </w:rPr>
              <w:t>15</w:t>
            </w:r>
          </w:p>
        </w:tc>
        <w:tc>
          <w:tcPr>
            <w:tcW w:w="709" w:type="dxa"/>
            <w:gridSpan w:val="2"/>
            <w:noWrap/>
          </w:tcPr>
          <w:p w:rsidR="007A4E38" w:rsidRDefault="00FD033F">
            <w:r>
              <w:rPr>
                <w:rFonts w:hint="eastAsia"/>
              </w:rPr>
              <w:t>21</w:t>
            </w:r>
          </w:p>
        </w:tc>
        <w:tc>
          <w:tcPr>
            <w:tcW w:w="741" w:type="dxa"/>
            <w:gridSpan w:val="2"/>
            <w:noWrap/>
          </w:tcPr>
          <w:p w:rsidR="007A4E38" w:rsidRDefault="007A4E38"/>
        </w:tc>
        <w:tc>
          <w:tcPr>
            <w:tcW w:w="822" w:type="dxa"/>
            <w:gridSpan w:val="2"/>
            <w:noWrap/>
          </w:tcPr>
          <w:p w:rsidR="007A4E38" w:rsidRDefault="007A4E38"/>
        </w:tc>
        <w:tc>
          <w:tcPr>
            <w:tcW w:w="742" w:type="dxa"/>
            <w:gridSpan w:val="2"/>
            <w:noWrap/>
          </w:tcPr>
          <w:p w:rsidR="007A4E38" w:rsidRDefault="00FD033F">
            <w:r>
              <w:rPr>
                <w:rFonts w:hint="eastAsia"/>
              </w:rPr>
              <w:t>笔试</w:t>
            </w:r>
          </w:p>
        </w:tc>
        <w:tc>
          <w:tcPr>
            <w:tcW w:w="681" w:type="dxa"/>
            <w:noWrap/>
          </w:tcPr>
          <w:p w:rsidR="007A4E38" w:rsidRDefault="00FD033F">
            <w:r>
              <w:rPr>
                <w:rFonts w:hint="eastAsia"/>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pPr>
              <w:rPr>
                <w:color w:val="000000" w:themeColor="text1"/>
              </w:rPr>
            </w:pPr>
            <w:r>
              <w:rPr>
                <w:rFonts w:hint="eastAsia"/>
                <w:color w:val="000000" w:themeColor="text1"/>
              </w:rPr>
              <w:t>10</w:t>
            </w:r>
          </w:p>
        </w:tc>
        <w:tc>
          <w:tcPr>
            <w:tcW w:w="1873" w:type="dxa"/>
            <w:gridSpan w:val="2"/>
          </w:tcPr>
          <w:p w:rsidR="007A4E38" w:rsidRDefault="00FD033F">
            <w:pPr>
              <w:rPr>
                <w:color w:val="000000" w:themeColor="text1"/>
              </w:rPr>
            </w:pPr>
            <w:r>
              <w:rPr>
                <w:rFonts w:hint="eastAsia"/>
                <w:color w:val="000000" w:themeColor="text1"/>
              </w:rPr>
              <w:t>形势与政策</w:t>
            </w:r>
          </w:p>
        </w:tc>
        <w:tc>
          <w:tcPr>
            <w:tcW w:w="640" w:type="dxa"/>
            <w:noWrap/>
          </w:tcPr>
          <w:p w:rsidR="007A4E38" w:rsidRDefault="00FD033F">
            <w:pPr>
              <w:rPr>
                <w:color w:val="000000" w:themeColor="text1"/>
              </w:rPr>
            </w:pPr>
            <w:r>
              <w:rPr>
                <w:rFonts w:hint="eastAsia"/>
                <w:color w:val="000000" w:themeColor="text1"/>
              </w:rPr>
              <w:t>16</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16</w:t>
            </w:r>
          </w:p>
        </w:tc>
        <w:tc>
          <w:tcPr>
            <w:tcW w:w="659" w:type="dxa"/>
          </w:tcPr>
          <w:p w:rsidR="007A4E38" w:rsidRDefault="00FD033F">
            <w:pPr>
              <w:rPr>
                <w:color w:val="000000" w:themeColor="text1"/>
              </w:rPr>
            </w:pPr>
            <w:r>
              <w:rPr>
                <w:rFonts w:hint="eastAsia"/>
                <w:color w:val="000000" w:themeColor="text1"/>
              </w:rPr>
              <w:t>1</w:t>
            </w:r>
          </w:p>
        </w:tc>
        <w:tc>
          <w:tcPr>
            <w:tcW w:w="713" w:type="dxa"/>
            <w:noWrap/>
          </w:tcPr>
          <w:p w:rsidR="007A4E38" w:rsidRDefault="007A4E38">
            <w:pPr>
              <w:rPr>
                <w:color w:val="000000" w:themeColor="text1"/>
              </w:rPr>
            </w:pPr>
          </w:p>
        </w:tc>
        <w:tc>
          <w:tcPr>
            <w:tcW w:w="769" w:type="dxa"/>
            <w:noWrap/>
          </w:tcPr>
          <w:p w:rsidR="007A4E38" w:rsidRDefault="007A4E38">
            <w:pPr>
              <w:rPr>
                <w:color w:val="000000" w:themeColor="text1"/>
              </w:rPr>
            </w:pPr>
          </w:p>
        </w:tc>
        <w:tc>
          <w:tcPr>
            <w:tcW w:w="709" w:type="dxa"/>
            <w:noWrap/>
          </w:tcPr>
          <w:p w:rsidR="007A4E38" w:rsidRDefault="00FD033F">
            <w:pPr>
              <w:rPr>
                <w:color w:val="000000" w:themeColor="text1"/>
              </w:rPr>
            </w:pPr>
            <w:r>
              <w:rPr>
                <w:rFonts w:hint="eastAsia"/>
                <w:color w:val="000000" w:themeColor="text1"/>
              </w:rPr>
              <w:t>4*2</w:t>
            </w:r>
          </w:p>
        </w:tc>
        <w:tc>
          <w:tcPr>
            <w:tcW w:w="709" w:type="dxa"/>
            <w:gridSpan w:val="2"/>
            <w:noWrap/>
          </w:tcPr>
          <w:p w:rsidR="007A4E38" w:rsidRDefault="00FD033F">
            <w:pPr>
              <w:rPr>
                <w:color w:val="000000" w:themeColor="text1"/>
              </w:rPr>
            </w:pPr>
            <w:r>
              <w:rPr>
                <w:rFonts w:hint="eastAsia"/>
                <w:color w:val="000000" w:themeColor="text1"/>
              </w:rPr>
              <w:t>4*2</w:t>
            </w: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项目测试</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pPr>
              <w:rPr>
                <w:color w:val="000000" w:themeColor="text1"/>
              </w:rPr>
            </w:pPr>
            <w:r>
              <w:rPr>
                <w:rFonts w:hint="eastAsia"/>
                <w:color w:val="000000" w:themeColor="text1"/>
              </w:rPr>
              <w:t>11</w:t>
            </w:r>
          </w:p>
        </w:tc>
        <w:tc>
          <w:tcPr>
            <w:tcW w:w="1873" w:type="dxa"/>
            <w:gridSpan w:val="2"/>
          </w:tcPr>
          <w:p w:rsidR="007A4E38" w:rsidRDefault="00FD033F">
            <w:pPr>
              <w:rPr>
                <w:color w:val="000000" w:themeColor="text1"/>
              </w:rPr>
            </w:pPr>
            <w:r>
              <w:rPr>
                <w:rFonts w:hint="eastAsia"/>
                <w:color w:val="000000" w:themeColor="text1"/>
              </w:rPr>
              <w:t>军事理论</w:t>
            </w:r>
          </w:p>
        </w:tc>
        <w:tc>
          <w:tcPr>
            <w:tcW w:w="640" w:type="dxa"/>
            <w:noWrap/>
          </w:tcPr>
          <w:p w:rsidR="007A4E38" w:rsidRDefault="00FD033F">
            <w:pPr>
              <w:rPr>
                <w:color w:val="000000" w:themeColor="text1"/>
              </w:rPr>
            </w:pPr>
            <w:r>
              <w:rPr>
                <w:rFonts w:hint="eastAsia"/>
                <w:color w:val="000000" w:themeColor="text1"/>
              </w:rPr>
              <w:t>32</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32</w:t>
            </w:r>
          </w:p>
        </w:tc>
        <w:tc>
          <w:tcPr>
            <w:tcW w:w="659" w:type="dxa"/>
          </w:tcPr>
          <w:p w:rsidR="007A4E38" w:rsidRDefault="00FD033F">
            <w:pPr>
              <w:rPr>
                <w:color w:val="000000" w:themeColor="text1"/>
              </w:rPr>
            </w:pPr>
            <w:r>
              <w:rPr>
                <w:rFonts w:hint="eastAsia"/>
                <w:color w:val="000000" w:themeColor="text1"/>
              </w:rPr>
              <w:t>2</w:t>
            </w:r>
          </w:p>
        </w:tc>
        <w:tc>
          <w:tcPr>
            <w:tcW w:w="713" w:type="dxa"/>
            <w:noWrap/>
          </w:tcPr>
          <w:p w:rsidR="007A4E38" w:rsidRDefault="00FD033F">
            <w:pPr>
              <w:rPr>
                <w:color w:val="000000" w:themeColor="text1"/>
              </w:rPr>
            </w:pPr>
            <w:r>
              <w:rPr>
                <w:rFonts w:hint="eastAsia"/>
                <w:color w:val="000000" w:themeColor="text1"/>
              </w:rPr>
              <w:t>32</w:t>
            </w:r>
          </w:p>
        </w:tc>
        <w:tc>
          <w:tcPr>
            <w:tcW w:w="769" w:type="dxa"/>
            <w:noWrap/>
          </w:tcPr>
          <w:p w:rsidR="007A4E38" w:rsidRDefault="007A4E38">
            <w:pPr>
              <w:rPr>
                <w:color w:val="000000" w:themeColor="text1"/>
              </w:rPr>
            </w:pPr>
          </w:p>
        </w:tc>
        <w:tc>
          <w:tcPr>
            <w:tcW w:w="709" w:type="dxa"/>
            <w:noWrap/>
          </w:tcPr>
          <w:p w:rsidR="007A4E38" w:rsidRDefault="007A4E38">
            <w:pPr>
              <w:rPr>
                <w:color w:val="000000" w:themeColor="text1"/>
              </w:rPr>
            </w:pP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网络</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pPr>
              <w:rPr>
                <w:color w:val="000000" w:themeColor="text1"/>
              </w:rPr>
            </w:pPr>
            <w:r>
              <w:rPr>
                <w:rFonts w:hint="eastAsia"/>
                <w:color w:val="000000" w:themeColor="text1"/>
              </w:rPr>
              <w:t>12</w:t>
            </w:r>
          </w:p>
        </w:tc>
        <w:tc>
          <w:tcPr>
            <w:tcW w:w="1873" w:type="dxa"/>
            <w:gridSpan w:val="2"/>
          </w:tcPr>
          <w:p w:rsidR="007A4E38" w:rsidRDefault="00FD033F">
            <w:pPr>
              <w:rPr>
                <w:color w:val="000000" w:themeColor="text1"/>
              </w:rPr>
            </w:pPr>
            <w:r>
              <w:rPr>
                <w:rFonts w:hint="eastAsia"/>
                <w:color w:val="000000" w:themeColor="text1"/>
              </w:rPr>
              <w:t>优秀传统文化</w:t>
            </w:r>
          </w:p>
        </w:tc>
        <w:tc>
          <w:tcPr>
            <w:tcW w:w="640" w:type="dxa"/>
            <w:noWrap/>
          </w:tcPr>
          <w:p w:rsidR="007A4E38" w:rsidRDefault="00FD033F">
            <w:pPr>
              <w:rPr>
                <w:color w:val="000000" w:themeColor="text1"/>
              </w:rPr>
            </w:pPr>
            <w:r>
              <w:rPr>
                <w:rFonts w:hint="eastAsia"/>
                <w:color w:val="000000" w:themeColor="text1"/>
              </w:rPr>
              <w:t>32</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32</w:t>
            </w:r>
          </w:p>
        </w:tc>
        <w:tc>
          <w:tcPr>
            <w:tcW w:w="659" w:type="dxa"/>
          </w:tcPr>
          <w:p w:rsidR="007A4E38" w:rsidRDefault="00FD033F">
            <w:pPr>
              <w:rPr>
                <w:color w:val="000000" w:themeColor="text1"/>
              </w:rPr>
            </w:pPr>
            <w:r>
              <w:rPr>
                <w:rFonts w:hint="eastAsia"/>
                <w:color w:val="000000" w:themeColor="text1"/>
              </w:rPr>
              <w:t>2</w:t>
            </w:r>
          </w:p>
        </w:tc>
        <w:tc>
          <w:tcPr>
            <w:tcW w:w="713" w:type="dxa"/>
            <w:noWrap/>
          </w:tcPr>
          <w:p w:rsidR="007A4E38" w:rsidRDefault="007A4E38">
            <w:pPr>
              <w:rPr>
                <w:color w:val="000000" w:themeColor="text1"/>
              </w:rPr>
            </w:pPr>
          </w:p>
        </w:tc>
        <w:tc>
          <w:tcPr>
            <w:tcW w:w="769" w:type="dxa"/>
            <w:noWrap/>
          </w:tcPr>
          <w:p w:rsidR="007A4E38" w:rsidRDefault="007A4E38">
            <w:pPr>
              <w:rPr>
                <w:color w:val="000000" w:themeColor="text1"/>
              </w:rPr>
            </w:pPr>
          </w:p>
        </w:tc>
        <w:tc>
          <w:tcPr>
            <w:tcW w:w="709" w:type="dxa"/>
            <w:noWrap/>
          </w:tcPr>
          <w:p w:rsidR="007A4E38" w:rsidRDefault="00FD033F">
            <w:pPr>
              <w:rPr>
                <w:color w:val="000000" w:themeColor="text1"/>
              </w:rPr>
            </w:pPr>
            <w:r>
              <w:rPr>
                <w:rFonts w:hint="eastAsia"/>
                <w:color w:val="000000" w:themeColor="text1"/>
              </w:rPr>
              <w:t>32</w:t>
            </w: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网络</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pPr>
              <w:rPr>
                <w:color w:val="000000" w:themeColor="text1"/>
              </w:rPr>
            </w:pPr>
            <w:r>
              <w:rPr>
                <w:rFonts w:hint="eastAsia"/>
                <w:color w:val="000000" w:themeColor="text1"/>
              </w:rPr>
              <w:t>13</w:t>
            </w:r>
          </w:p>
        </w:tc>
        <w:tc>
          <w:tcPr>
            <w:tcW w:w="1873" w:type="dxa"/>
            <w:gridSpan w:val="2"/>
          </w:tcPr>
          <w:p w:rsidR="007A4E38" w:rsidRDefault="00FD033F">
            <w:pPr>
              <w:rPr>
                <w:color w:val="000000" w:themeColor="text1"/>
              </w:rPr>
            </w:pPr>
            <w:r>
              <w:rPr>
                <w:rFonts w:hint="eastAsia"/>
                <w:color w:val="000000" w:themeColor="text1"/>
              </w:rPr>
              <w:t>入学教育及军训</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48</w:t>
            </w:r>
          </w:p>
        </w:tc>
        <w:tc>
          <w:tcPr>
            <w:tcW w:w="640" w:type="dxa"/>
            <w:noWrap/>
          </w:tcPr>
          <w:p w:rsidR="007A4E38" w:rsidRDefault="00FD033F">
            <w:pPr>
              <w:rPr>
                <w:color w:val="000000" w:themeColor="text1"/>
              </w:rPr>
            </w:pPr>
            <w:r>
              <w:rPr>
                <w:rFonts w:hint="eastAsia"/>
                <w:color w:val="000000" w:themeColor="text1"/>
              </w:rPr>
              <w:t>48</w:t>
            </w:r>
          </w:p>
        </w:tc>
        <w:tc>
          <w:tcPr>
            <w:tcW w:w="659" w:type="dxa"/>
          </w:tcPr>
          <w:p w:rsidR="007A4E38" w:rsidRDefault="00FD033F">
            <w:pPr>
              <w:rPr>
                <w:color w:val="000000" w:themeColor="text1"/>
              </w:rPr>
            </w:pPr>
            <w:r>
              <w:rPr>
                <w:rFonts w:hint="eastAsia"/>
                <w:color w:val="000000" w:themeColor="text1"/>
              </w:rPr>
              <w:t>2</w:t>
            </w:r>
          </w:p>
        </w:tc>
        <w:tc>
          <w:tcPr>
            <w:tcW w:w="713" w:type="dxa"/>
            <w:noWrap/>
          </w:tcPr>
          <w:p w:rsidR="007A4E38" w:rsidRDefault="00FD033F">
            <w:pPr>
              <w:rPr>
                <w:color w:val="000000" w:themeColor="text1"/>
              </w:rPr>
            </w:pPr>
            <w:r>
              <w:rPr>
                <w:rFonts w:hint="eastAsia"/>
                <w:color w:val="000000" w:themeColor="text1"/>
              </w:rPr>
              <w:t>2*24</w:t>
            </w:r>
          </w:p>
        </w:tc>
        <w:tc>
          <w:tcPr>
            <w:tcW w:w="769" w:type="dxa"/>
            <w:noWrap/>
          </w:tcPr>
          <w:p w:rsidR="007A4E38" w:rsidRDefault="007A4E38">
            <w:pPr>
              <w:rPr>
                <w:color w:val="000000" w:themeColor="text1"/>
              </w:rPr>
            </w:pPr>
          </w:p>
        </w:tc>
        <w:tc>
          <w:tcPr>
            <w:tcW w:w="709" w:type="dxa"/>
            <w:noWrap/>
          </w:tcPr>
          <w:p w:rsidR="007A4E38" w:rsidRDefault="007A4E38">
            <w:pPr>
              <w:rPr>
                <w:color w:val="000000" w:themeColor="text1"/>
              </w:rPr>
            </w:pP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实践</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tcPr>
          <w:p w:rsidR="007A4E38" w:rsidRDefault="00FD033F">
            <w:pPr>
              <w:rPr>
                <w:color w:val="000000" w:themeColor="text1"/>
              </w:rPr>
            </w:pPr>
            <w:r>
              <w:rPr>
                <w:rFonts w:hint="eastAsia"/>
                <w:color w:val="000000" w:themeColor="text1"/>
              </w:rPr>
              <w:t>14</w:t>
            </w:r>
          </w:p>
        </w:tc>
        <w:tc>
          <w:tcPr>
            <w:tcW w:w="1873" w:type="dxa"/>
            <w:gridSpan w:val="2"/>
          </w:tcPr>
          <w:p w:rsidR="007A4E38" w:rsidRDefault="00FD033F">
            <w:pPr>
              <w:rPr>
                <w:color w:val="000000" w:themeColor="text1"/>
              </w:rPr>
            </w:pPr>
            <w:r>
              <w:rPr>
                <w:rFonts w:hint="eastAsia"/>
                <w:color w:val="000000" w:themeColor="text1"/>
              </w:rPr>
              <w:t>劳动教育</w:t>
            </w:r>
          </w:p>
        </w:tc>
        <w:tc>
          <w:tcPr>
            <w:tcW w:w="640" w:type="dxa"/>
            <w:noWrap/>
          </w:tcPr>
          <w:p w:rsidR="007A4E38" w:rsidRDefault="00FD033F">
            <w:pPr>
              <w:rPr>
                <w:color w:val="000000" w:themeColor="text1"/>
              </w:rPr>
            </w:pPr>
            <w:r>
              <w:rPr>
                <w:rFonts w:hint="eastAsia"/>
                <w:color w:val="000000" w:themeColor="text1"/>
              </w:rPr>
              <w:t>0</w:t>
            </w:r>
          </w:p>
        </w:tc>
        <w:tc>
          <w:tcPr>
            <w:tcW w:w="640" w:type="dxa"/>
            <w:noWrap/>
          </w:tcPr>
          <w:p w:rsidR="007A4E38" w:rsidRDefault="00FD033F">
            <w:pPr>
              <w:rPr>
                <w:color w:val="000000" w:themeColor="text1"/>
              </w:rPr>
            </w:pPr>
            <w:r>
              <w:rPr>
                <w:rFonts w:hint="eastAsia"/>
                <w:color w:val="000000" w:themeColor="text1"/>
              </w:rPr>
              <w:t>24</w:t>
            </w:r>
          </w:p>
        </w:tc>
        <w:tc>
          <w:tcPr>
            <w:tcW w:w="640" w:type="dxa"/>
            <w:noWrap/>
          </w:tcPr>
          <w:p w:rsidR="007A4E38" w:rsidRDefault="00FD033F">
            <w:pPr>
              <w:rPr>
                <w:color w:val="000000" w:themeColor="text1"/>
              </w:rPr>
            </w:pPr>
            <w:r>
              <w:rPr>
                <w:rFonts w:hint="eastAsia"/>
                <w:color w:val="000000" w:themeColor="text1"/>
              </w:rPr>
              <w:t>24</w:t>
            </w:r>
          </w:p>
        </w:tc>
        <w:tc>
          <w:tcPr>
            <w:tcW w:w="659" w:type="dxa"/>
          </w:tcPr>
          <w:p w:rsidR="007A4E38" w:rsidRDefault="00FD033F">
            <w:pPr>
              <w:rPr>
                <w:color w:val="000000" w:themeColor="text1"/>
              </w:rPr>
            </w:pPr>
            <w:r>
              <w:rPr>
                <w:rFonts w:hint="eastAsia"/>
                <w:color w:val="000000" w:themeColor="text1"/>
              </w:rPr>
              <w:t>1</w:t>
            </w:r>
          </w:p>
        </w:tc>
        <w:tc>
          <w:tcPr>
            <w:tcW w:w="713" w:type="dxa"/>
            <w:noWrap/>
          </w:tcPr>
          <w:p w:rsidR="007A4E38" w:rsidRDefault="007A4E38">
            <w:pPr>
              <w:rPr>
                <w:color w:val="000000" w:themeColor="text1"/>
              </w:rPr>
            </w:pPr>
          </w:p>
        </w:tc>
        <w:tc>
          <w:tcPr>
            <w:tcW w:w="769" w:type="dxa"/>
            <w:noWrap/>
          </w:tcPr>
          <w:p w:rsidR="007A4E38" w:rsidRDefault="007A4E38">
            <w:pPr>
              <w:rPr>
                <w:color w:val="000000" w:themeColor="text1"/>
              </w:rPr>
            </w:pPr>
          </w:p>
        </w:tc>
        <w:tc>
          <w:tcPr>
            <w:tcW w:w="709" w:type="dxa"/>
            <w:noWrap/>
          </w:tcPr>
          <w:p w:rsidR="007A4E38" w:rsidRDefault="00FD033F">
            <w:pPr>
              <w:rPr>
                <w:color w:val="000000" w:themeColor="text1"/>
              </w:rPr>
            </w:pPr>
            <w:r>
              <w:rPr>
                <w:rFonts w:hint="eastAsia"/>
                <w:color w:val="000000" w:themeColor="text1"/>
              </w:rPr>
              <w:t>1*24</w:t>
            </w:r>
          </w:p>
        </w:tc>
        <w:tc>
          <w:tcPr>
            <w:tcW w:w="709" w:type="dxa"/>
            <w:gridSpan w:val="2"/>
            <w:noWrap/>
          </w:tcPr>
          <w:p w:rsidR="007A4E38" w:rsidRDefault="007A4E38">
            <w:pPr>
              <w:rPr>
                <w:color w:val="000000" w:themeColor="text1"/>
              </w:rPr>
            </w:pPr>
          </w:p>
        </w:tc>
        <w:tc>
          <w:tcPr>
            <w:tcW w:w="741" w:type="dxa"/>
            <w:gridSpan w:val="2"/>
            <w:noWrap/>
          </w:tcPr>
          <w:p w:rsidR="007A4E38" w:rsidRDefault="007A4E38">
            <w:pPr>
              <w:rPr>
                <w:color w:val="000000" w:themeColor="text1"/>
              </w:rPr>
            </w:pPr>
          </w:p>
        </w:tc>
        <w:tc>
          <w:tcPr>
            <w:tcW w:w="822" w:type="dxa"/>
            <w:gridSpan w:val="2"/>
            <w:noWrap/>
          </w:tcPr>
          <w:p w:rsidR="007A4E38" w:rsidRDefault="007A4E38">
            <w:pPr>
              <w:rPr>
                <w:color w:val="000000" w:themeColor="text1"/>
              </w:rPr>
            </w:pPr>
          </w:p>
        </w:tc>
        <w:tc>
          <w:tcPr>
            <w:tcW w:w="742" w:type="dxa"/>
            <w:gridSpan w:val="2"/>
            <w:noWrap/>
          </w:tcPr>
          <w:p w:rsidR="007A4E38" w:rsidRDefault="00FD033F">
            <w:pPr>
              <w:rPr>
                <w:color w:val="000000" w:themeColor="text1"/>
              </w:rPr>
            </w:pPr>
            <w:r>
              <w:rPr>
                <w:rFonts w:hint="eastAsia"/>
                <w:color w:val="000000" w:themeColor="text1"/>
              </w:rPr>
              <w:t>实践</w:t>
            </w:r>
          </w:p>
        </w:tc>
        <w:tc>
          <w:tcPr>
            <w:tcW w:w="681" w:type="dxa"/>
            <w:noWrap/>
          </w:tcPr>
          <w:p w:rsidR="007A4E38" w:rsidRDefault="00FD033F">
            <w:pPr>
              <w:rPr>
                <w:color w:val="000000" w:themeColor="text1"/>
              </w:rPr>
            </w:pPr>
            <w:r>
              <w:rPr>
                <w:rFonts w:hint="eastAsia"/>
                <w:color w:val="000000" w:themeColor="text1"/>
              </w:rPr>
              <w:t>随堂</w:t>
            </w:r>
          </w:p>
        </w:tc>
      </w:tr>
      <w:tr w:rsidR="007A4E38">
        <w:trPr>
          <w:trHeight w:val="300"/>
          <w:jc w:val="center"/>
        </w:trPr>
        <w:tc>
          <w:tcPr>
            <w:tcW w:w="852" w:type="dxa"/>
            <w:gridSpan w:val="2"/>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7A4E38">
            <w:pPr>
              <w:widowControl/>
              <w:jc w:val="left"/>
              <w:rPr>
                <w:rFonts w:ascii="宋体" w:hAnsi="宋体" w:cs="宋体"/>
                <w:color w:val="000000" w:themeColor="text1"/>
                <w:kern w:val="0"/>
                <w:szCs w:val="21"/>
              </w:rPr>
            </w:pPr>
          </w:p>
        </w:tc>
        <w:tc>
          <w:tcPr>
            <w:tcW w:w="1873" w:type="dxa"/>
            <w:gridSpan w:val="2"/>
            <w:vAlign w:val="center"/>
          </w:tcPr>
          <w:p w:rsidR="007A4E38" w:rsidRDefault="007A4E38">
            <w:pPr>
              <w:widowControl/>
              <w:jc w:val="left"/>
              <w:rPr>
                <w:rFonts w:ascii="宋体" w:hAnsi="宋体" w:cs="宋体"/>
                <w:color w:val="000000" w:themeColor="text1"/>
                <w:kern w:val="0"/>
                <w:szCs w:val="21"/>
              </w:rPr>
            </w:pPr>
          </w:p>
        </w:tc>
        <w:tc>
          <w:tcPr>
            <w:tcW w:w="640" w:type="dxa"/>
            <w:noWrap/>
            <w:vAlign w:val="center"/>
          </w:tcPr>
          <w:p w:rsidR="007A4E38" w:rsidRDefault="00FD033F">
            <w:pPr>
              <w:jc w:val="center"/>
              <w:rPr>
                <w:rFonts w:ascii="宋体" w:eastAsia="宋体" w:hAnsi="宋体" w:cs="宋体"/>
                <w:color w:val="000000" w:themeColor="text1"/>
                <w:szCs w:val="21"/>
              </w:rPr>
            </w:pPr>
            <w:r>
              <w:rPr>
                <w:rFonts w:hint="eastAsia"/>
                <w:color w:val="000000" w:themeColor="text1"/>
                <w:szCs w:val="21"/>
              </w:rPr>
              <w:t xml:space="preserve">　</w:t>
            </w:r>
          </w:p>
        </w:tc>
        <w:tc>
          <w:tcPr>
            <w:tcW w:w="640" w:type="dxa"/>
            <w:noWrap/>
            <w:vAlign w:val="center"/>
          </w:tcPr>
          <w:p w:rsidR="007A4E38" w:rsidRDefault="00FD033F">
            <w:pPr>
              <w:jc w:val="center"/>
              <w:rPr>
                <w:rFonts w:ascii="宋体" w:eastAsia="宋体" w:hAnsi="宋体" w:cs="宋体"/>
                <w:color w:val="000000" w:themeColor="text1"/>
                <w:szCs w:val="21"/>
              </w:rPr>
            </w:pPr>
            <w:r>
              <w:rPr>
                <w:rFonts w:hint="eastAsia"/>
                <w:color w:val="000000" w:themeColor="text1"/>
                <w:szCs w:val="21"/>
              </w:rPr>
              <w:t xml:space="preserve">　</w:t>
            </w:r>
          </w:p>
        </w:tc>
        <w:tc>
          <w:tcPr>
            <w:tcW w:w="640" w:type="dxa"/>
            <w:noWrap/>
            <w:vAlign w:val="center"/>
          </w:tcPr>
          <w:p w:rsidR="007A4E38" w:rsidRDefault="007A4E38">
            <w:pPr>
              <w:jc w:val="center"/>
              <w:rPr>
                <w:rFonts w:ascii="宋体" w:eastAsia="宋体" w:hAnsi="宋体" w:cs="宋体"/>
                <w:b/>
                <w:bCs/>
                <w:color w:val="000000" w:themeColor="text1"/>
                <w:szCs w:val="21"/>
              </w:rPr>
            </w:pPr>
          </w:p>
        </w:tc>
        <w:tc>
          <w:tcPr>
            <w:tcW w:w="659" w:type="dxa"/>
            <w:vAlign w:val="center"/>
          </w:tcPr>
          <w:p w:rsidR="007A4E38" w:rsidRDefault="007A4E38">
            <w:pPr>
              <w:jc w:val="center"/>
              <w:rPr>
                <w:rFonts w:ascii="宋体" w:eastAsia="宋体" w:hAnsi="宋体" w:cs="宋体"/>
                <w:b/>
                <w:bCs/>
                <w:color w:val="000000" w:themeColor="text1"/>
                <w:szCs w:val="21"/>
              </w:rPr>
            </w:pPr>
          </w:p>
        </w:tc>
        <w:tc>
          <w:tcPr>
            <w:tcW w:w="713" w:type="dxa"/>
            <w:noWrap/>
            <w:vAlign w:val="center"/>
          </w:tcPr>
          <w:p w:rsidR="007A4E38" w:rsidRDefault="00FD033F">
            <w:pPr>
              <w:jc w:val="center"/>
              <w:rPr>
                <w:rFonts w:ascii="宋体" w:eastAsia="宋体" w:hAnsi="宋体" w:cs="宋体"/>
                <w:color w:val="000000" w:themeColor="text1"/>
                <w:szCs w:val="21"/>
              </w:rPr>
            </w:pPr>
            <w:r>
              <w:rPr>
                <w:rFonts w:hint="eastAsia"/>
                <w:color w:val="000000" w:themeColor="text1"/>
                <w:szCs w:val="21"/>
              </w:rPr>
              <w:t xml:space="preserve">　</w:t>
            </w:r>
          </w:p>
        </w:tc>
        <w:tc>
          <w:tcPr>
            <w:tcW w:w="769" w:type="dxa"/>
            <w:noWrap/>
            <w:vAlign w:val="center"/>
          </w:tcPr>
          <w:p w:rsidR="007A4E38" w:rsidRDefault="00FD033F">
            <w:pPr>
              <w:jc w:val="center"/>
              <w:rPr>
                <w:rFonts w:ascii="宋体" w:eastAsia="宋体" w:hAnsi="宋体" w:cs="宋体"/>
                <w:color w:val="000000" w:themeColor="text1"/>
                <w:szCs w:val="21"/>
              </w:rPr>
            </w:pPr>
            <w:r>
              <w:rPr>
                <w:rFonts w:hint="eastAsia"/>
                <w:color w:val="000000" w:themeColor="text1"/>
                <w:szCs w:val="21"/>
              </w:rPr>
              <w:t xml:space="preserve">　</w:t>
            </w:r>
          </w:p>
        </w:tc>
        <w:tc>
          <w:tcPr>
            <w:tcW w:w="709" w:type="dxa"/>
            <w:noWrap/>
            <w:vAlign w:val="center"/>
          </w:tcPr>
          <w:p w:rsidR="007A4E38" w:rsidRDefault="00FD033F">
            <w:pPr>
              <w:jc w:val="center"/>
              <w:rPr>
                <w:rFonts w:ascii="宋体" w:eastAsia="宋体" w:hAnsi="宋体" w:cs="宋体"/>
                <w:color w:val="000000" w:themeColor="text1"/>
                <w:szCs w:val="21"/>
              </w:rPr>
            </w:pPr>
            <w:r>
              <w:rPr>
                <w:rFonts w:hint="eastAsia"/>
                <w:color w:val="000000" w:themeColor="text1"/>
                <w:szCs w:val="21"/>
              </w:rPr>
              <w:t xml:space="preserve">　</w:t>
            </w:r>
          </w:p>
        </w:tc>
        <w:tc>
          <w:tcPr>
            <w:tcW w:w="709" w:type="dxa"/>
            <w:gridSpan w:val="2"/>
            <w:noWrap/>
            <w:vAlign w:val="center"/>
          </w:tcPr>
          <w:p w:rsidR="007A4E38" w:rsidRDefault="007A4E38">
            <w:pPr>
              <w:widowControl/>
              <w:jc w:val="center"/>
              <w:rPr>
                <w:rFonts w:ascii="宋体" w:cs="宋体"/>
                <w:color w:val="000000" w:themeColor="text1"/>
                <w:kern w:val="0"/>
                <w:szCs w:val="21"/>
              </w:rPr>
            </w:pPr>
          </w:p>
        </w:tc>
        <w:tc>
          <w:tcPr>
            <w:tcW w:w="741" w:type="dxa"/>
            <w:gridSpan w:val="2"/>
            <w:noWrap/>
            <w:vAlign w:val="center"/>
          </w:tcPr>
          <w:p w:rsidR="007A4E38" w:rsidRDefault="007A4E38">
            <w:pPr>
              <w:widowControl/>
              <w:rPr>
                <w:rFonts w:ascii="宋体" w:cs="宋体"/>
                <w:color w:val="000000" w:themeColor="text1"/>
                <w:kern w:val="0"/>
                <w:szCs w:val="21"/>
              </w:rPr>
            </w:pPr>
          </w:p>
        </w:tc>
        <w:tc>
          <w:tcPr>
            <w:tcW w:w="822" w:type="dxa"/>
            <w:gridSpan w:val="2"/>
            <w:noWrap/>
            <w:vAlign w:val="center"/>
          </w:tcPr>
          <w:p w:rsidR="007A4E38" w:rsidRDefault="007A4E38">
            <w:pPr>
              <w:widowControl/>
              <w:jc w:val="center"/>
              <w:rPr>
                <w:rFonts w:ascii="宋体" w:cs="宋体"/>
                <w:color w:val="000000" w:themeColor="text1"/>
                <w:kern w:val="0"/>
                <w:szCs w:val="21"/>
              </w:rPr>
            </w:pPr>
          </w:p>
        </w:tc>
        <w:tc>
          <w:tcPr>
            <w:tcW w:w="742" w:type="dxa"/>
            <w:gridSpan w:val="2"/>
            <w:noWrap/>
            <w:vAlign w:val="center"/>
          </w:tcPr>
          <w:p w:rsidR="007A4E38" w:rsidRDefault="007A4E38">
            <w:pPr>
              <w:widowControl/>
              <w:rPr>
                <w:rFonts w:ascii="宋体" w:cs="宋体"/>
                <w:color w:val="000000" w:themeColor="text1"/>
                <w:kern w:val="0"/>
                <w:szCs w:val="21"/>
              </w:rPr>
            </w:pPr>
          </w:p>
        </w:tc>
        <w:tc>
          <w:tcPr>
            <w:tcW w:w="681" w:type="dxa"/>
            <w:noWrap/>
            <w:vAlign w:val="center"/>
          </w:tcPr>
          <w:p w:rsidR="007A4E38" w:rsidRDefault="007A4E38">
            <w:pPr>
              <w:widowControl/>
              <w:jc w:val="center"/>
              <w:rPr>
                <w:rFonts w:ascii="宋体" w:cs="宋体"/>
                <w:color w:val="000000" w:themeColor="text1"/>
                <w:kern w:val="0"/>
                <w:szCs w:val="21"/>
              </w:rPr>
            </w:pPr>
          </w:p>
        </w:tc>
      </w:tr>
      <w:tr w:rsidR="007A4E38">
        <w:trPr>
          <w:trHeight w:val="300"/>
          <w:jc w:val="center"/>
        </w:trPr>
        <w:tc>
          <w:tcPr>
            <w:tcW w:w="3280" w:type="dxa"/>
            <w:gridSpan w:val="6"/>
            <w:noWrap/>
            <w:vAlign w:val="center"/>
          </w:tcPr>
          <w:p w:rsidR="007A4E38" w:rsidRDefault="00FD033F">
            <w:pPr>
              <w:widowControl/>
              <w:jc w:val="center"/>
              <w:rPr>
                <w:rFonts w:ascii="宋体" w:eastAsia="宋体" w:hAnsi="宋体" w:cs="宋体"/>
                <w:b/>
                <w:bCs/>
                <w:kern w:val="0"/>
                <w:szCs w:val="21"/>
              </w:rPr>
            </w:pPr>
            <w:r>
              <w:rPr>
                <w:rFonts w:ascii="宋体" w:eastAsia="宋体" w:hAnsi="宋体" w:cs="宋体" w:hint="eastAsia"/>
                <w:b/>
                <w:bCs/>
                <w:kern w:val="0"/>
                <w:szCs w:val="21"/>
              </w:rPr>
              <w:t>小计（非）</w:t>
            </w:r>
          </w:p>
        </w:tc>
        <w:tc>
          <w:tcPr>
            <w:tcW w:w="640" w:type="dxa"/>
            <w:noWrap/>
            <w:vAlign w:val="center"/>
          </w:tcPr>
          <w:p w:rsidR="007A4E38" w:rsidRDefault="00FD033F">
            <w:pPr>
              <w:jc w:val="center"/>
              <w:rPr>
                <w:rFonts w:ascii="宋体" w:eastAsia="宋体" w:hAnsi="宋体" w:cs="宋体"/>
                <w:b/>
                <w:bCs/>
                <w:szCs w:val="21"/>
              </w:rPr>
            </w:pPr>
            <w:r>
              <w:rPr>
                <w:rFonts w:hint="eastAsia"/>
                <w:b/>
                <w:bCs/>
                <w:szCs w:val="21"/>
              </w:rPr>
              <w:t>421</w:t>
            </w:r>
          </w:p>
        </w:tc>
        <w:tc>
          <w:tcPr>
            <w:tcW w:w="640" w:type="dxa"/>
            <w:noWrap/>
            <w:vAlign w:val="center"/>
          </w:tcPr>
          <w:p w:rsidR="007A4E38" w:rsidRDefault="00FD033F">
            <w:pPr>
              <w:jc w:val="center"/>
              <w:rPr>
                <w:rFonts w:ascii="宋体" w:eastAsia="宋体" w:hAnsi="宋体" w:cs="宋体"/>
                <w:b/>
                <w:bCs/>
                <w:szCs w:val="21"/>
              </w:rPr>
            </w:pPr>
            <w:r>
              <w:rPr>
                <w:rFonts w:hint="eastAsia"/>
                <w:b/>
                <w:bCs/>
                <w:szCs w:val="21"/>
              </w:rPr>
              <w:t>205</w:t>
            </w:r>
          </w:p>
        </w:tc>
        <w:tc>
          <w:tcPr>
            <w:tcW w:w="640" w:type="dxa"/>
            <w:noWrap/>
            <w:vAlign w:val="center"/>
          </w:tcPr>
          <w:p w:rsidR="007A4E38" w:rsidRDefault="00FD033F">
            <w:pPr>
              <w:jc w:val="center"/>
              <w:rPr>
                <w:rFonts w:ascii="宋体" w:eastAsia="宋体" w:hAnsi="宋体" w:cs="宋体"/>
                <w:b/>
                <w:bCs/>
                <w:szCs w:val="21"/>
              </w:rPr>
            </w:pPr>
            <w:r>
              <w:rPr>
                <w:rFonts w:hint="eastAsia"/>
                <w:b/>
                <w:bCs/>
                <w:szCs w:val="21"/>
              </w:rPr>
              <w:t>626</w:t>
            </w:r>
          </w:p>
        </w:tc>
        <w:tc>
          <w:tcPr>
            <w:tcW w:w="659" w:type="dxa"/>
            <w:vAlign w:val="center"/>
          </w:tcPr>
          <w:p w:rsidR="007A4E38" w:rsidRDefault="00FD033F">
            <w:pPr>
              <w:jc w:val="center"/>
              <w:rPr>
                <w:rFonts w:ascii="宋体" w:eastAsia="宋体" w:hAnsi="宋体" w:cs="宋体"/>
                <w:b/>
                <w:bCs/>
                <w:szCs w:val="21"/>
              </w:rPr>
            </w:pPr>
            <w:r>
              <w:rPr>
                <w:rFonts w:hint="eastAsia"/>
                <w:b/>
                <w:bCs/>
                <w:szCs w:val="21"/>
              </w:rPr>
              <w:t>35.5</w:t>
            </w:r>
          </w:p>
        </w:tc>
        <w:tc>
          <w:tcPr>
            <w:tcW w:w="713" w:type="dxa"/>
            <w:noWrap/>
            <w:vAlign w:val="center"/>
          </w:tcPr>
          <w:p w:rsidR="007A4E38" w:rsidRDefault="00FD033F">
            <w:pPr>
              <w:jc w:val="center"/>
              <w:rPr>
                <w:rFonts w:ascii="宋体" w:eastAsia="宋体" w:hAnsi="宋体" w:cs="宋体"/>
                <w:b/>
                <w:bCs/>
                <w:sz w:val="20"/>
                <w:szCs w:val="20"/>
              </w:rPr>
            </w:pPr>
            <w:r>
              <w:rPr>
                <w:rFonts w:hint="eastAsia"/>
                <w:b/>
                <w:bCs/>
                <w:sz w:val="20"/>
                <w:szCs w:val="20"/>
              </w:rPr>
              <w:t>274</w:t>
            </w:r>
          </w:p>
        </w:tc>
        <w:tc>
          <w:tcPr>
            <w:tcW w:w="769" w:type="dxa"/>
            <w:noWrap/>
            <w:vAlign w:val="center"/>
          </w:tcPr>
          <w:p w:rsidR="007A4E38" w:rsidRPr="00FD033F" w:rsidRDefault="00FD033F">
            <w:pPr>
              <w:jc w:val="center"/>
              <w:rPr>
                <w:rFonts w:ascii="宋体" w:eastAsia="宋体" w:hAnsi="宋体" w:cs="宋体"/>
                <w:b/>
                <w:bCs/>
                <w:iCs/>
                <w:sz w:val="20"/>
                <w:szCs w:val="20"/>
              </w:rPr>
            </w:pPr>
            <w:r w:rsidRPr="00FD033F">
              <w:rPr>
                <w:rFonts w:eastAsia="宋体" w:hint="eastAsia"/>
                <w:b/>
                <w:bCs/>
                <w:iCs/>
                <w:sz w:val="20"/>
                <w:szCs w:val="20"/>
              </w:rPr>
              <w:t>192</w:t>
            </w:r>
          </w:p>
        </w:tc>
        <w:tc>
          <w:tcPr>
            <w:tcW w:w="709" w:type="dxa"/>
            <w:noWrap/>
            <w:vAlign w:val="center"/>
          </w:tcPr>
          <w:p w:rsidR="007A4E38" w:rsidRPr="00FD033F" w:rsidRDefault="00FD033F">
            <w:pPr>
              <w:jc w:val="center"/>
              <w:rPr>
                <w:rFonts w:ascii="宋体" w:eastAsia="宋体" w:hAnsi="宋体" w:cs="宋体"/>
                <w:b/>
                <w:bCs/>
                <w:iCs/>
                <w:sz w:val="20"/>
                <w:szCs w:val="20"/>
              </w:rPr>
            </w:pPr>
            <w:r w:rsidRPr="00FD033F">
              <w:rPr>
                <w:rFonts w:eastAsia="宋体" w:hint="eastAsia"/>
                <w:b/>
                <w:bCs/>
                <w:iCs/>
                <w:sz w:val="20"/>
                <w:szCs w:val="20"/>
              </w:rPr>
              <w:t>97</w:t>
            </w:r>
          </w:p>
        </w:tc>
        <w:tc>
          <w:tcPr>
            <w:tcW w:w="709" w:type="dxa"/>
            <w:gridSpan w:val="2"/>
            <w:noWrap/>
            <w:vAlign w:val="center"/>
          </w:tcPr>
          <w:p w:rsidR="007A4E38" w:rsidRDefault="00FD033F">
            <w:pPr>
              <w:jc w:val="center"/>
              <w:rPr>
                <w:rFonts w:ascii="宋体" w:eastAsia="宋体" w:hAnsi="宋体" w:cs="宋体"/>
                <w:b/>
                <w:bCs/>
                <w:sz w:val="20"/>
                <w:szCs w:val="20"/>
              </w:rPr>
            </w:pPr>
            <w:r>
              <w:rPr>
                <w:rFonts w:hint="eastAsia"/>
                <w:b/>
                <w:bCs/>
                <w:sz w:val="20"/>
                <w:szCs w:val="20"/>
              </w:rPr>
              <w:t>47</w:t>
            </w:r>
          </w:p>
        </w:tc>
        <w:tc>
          <w:tcPr>
            <w:tcW w:w="741" w:type="dxa"/>
            <w:gridSpan w:val="2"/>
            <w:noWrap/>
            <w:vAlign w:val="center"/>
          </w:tcPr>
          <w:p w:rsidR="007A4E38" w:rsidRDefault="00FD033F">
            <w:pPr>
              <w:jc w:val="center"/>
              <w:rPr>
                <w:rFonts w:ascii="宋体" w:eastAsia="宋体" w:hAnsi="宋体" w:cs="宋体"/>
                <w:b/>
                <w:bCs/>
                <w:sz w:val="20"/>
                <w:szCs w:val="20"/>
              </w:rPr>
            </w:pPr>
            <w:r>
              <w:rPr>
                <w:rFonts w:hint="eastAsia"/>
                <w:b/>
                <w:bCs/>
                <w:sz w:val="20"/>
                <w:szCs w:val="20"/>
              </w:rPr>
              <w:t>16</w:t>
            </w:r>
          </w:p>
        </w:tc>
        <w:tc>
          <w:tcPr>
            <w:tcW w:w="822" w:type="dxa"/>
            <w:gridSpan w:val="2"/>
            <w:noWrap/>
            <w:vAlign w:val="center"/>
          </w:tcPr>
          <w:p w:rsidR="007A4E38" w:rsidRDefault="007A4E38">
            <w:pPr>
              <w:jc w:val="center"/>
              <w:rPr>
                <w:rFonts w:ascii="宋体" w:eastAsia="宋体" w:hAnsi="宋体" w:cs="宋体"/>
                <w:b/>
                <w:bCs/>
                <w:sz w:val="20"/>
                <w:szCs w:val="20"/>
              </w:rPr>
            </w:pPr>
          </w:p>
        </w:tc>
        <w:tc>
          <w:tcPr>
            <w:tcW w:w="742" w:type="dxa"/>
            <w:gridSpan w:val="2"/>
            <w:noWrap/>
            <w:vAlign w:val="center"/>
          </w:tcPr>
          <w:p w:rsidR="007A4E38" w:rsidRDefault="007A4E38">
            <w:pPr>
              <w:jc w:val="center"/>
              <w:rPr>
                <w:rFonts w:ascii="宋体" w:eastAsia="宋体" w:hAnsi="宋体" w:cs="宋体"/>
                <w:b/>
                <w:bCs/>
                <w:sz w:val="20"/>
                <w:szCs w:val="20"/>
              </w:rPr>
            </w:pPr>
          </w:p>
        </w:tc>
        <w:tc>
          <w:tcPr>
            <w:tcW w:w="681" w:type="dxa"/>
            <w:noWrap/>
            <w:vAlign w:val="center"/>
          </w:tcPr>
          <w:p w:rsidR="007A4E38" w:rsidRDefault="007A4E38">
            <w:pPr>
              <w:widowControl/>
              <w:jc w:val="center"/>
              <w:rPr>
                <w:rFonts w:ascii="宋体" w:cs="宋体"/>
                <w:kern w:val="0"/>
                <w:szCs w:val="21"/>
              </w:rPr>
            </w:pPr>
          </w:p>
        </w:tc>
      </w:tr>
      <w:tr w:rsidR="007A4E38">
        <w:trPr>
          <w:trHeight w:val="244"/>
          <w:jc w:val="center"/>
        </w:trPr>
        <w:tc>
          <w:tcPr>
            <w:tcW w:w="426" w:type="dxa"/>
            <w:vMerge w:val="restart"/>
            <w:vAlign w:val="center"/>
          </w:tcPr>
          <w:p w:rsidR="007A4E38" w:rsidRDefault="00FD033F">
            <w:pPr>
              <w:widowControl/>
              <w:jc w:val="left"/>
              <w:rPr>
                <w:rFonts w:ascii="宋体" w:cs="宋体"/>
                <w:kern w:val="0"/>
                <w:szCs w:val="21"/>
              </w:rPr>
            </w:pPr>
            <w:r>
              <w:rPr>
                <w:rFonts w:ascii="宋体" w:cs="宋体" w:hint="eastAsia"/>
                <w:kern w:val="0"/>
                <w:szCs w:val="21"/>
              </w:rPr>
              <w:t>专业</w:t>
            </w:r>
          </w:p>
          <w:p w:rsidR="007A4E38" w:rsidRDefault="00FD033F">
            <w:pPr>
              <w:widowControl/>
              <w:jc w:val="left"/>
              <w:rPr>
                <w:rFonts w:ascii="宋体" w:cs="宋体"/>
                <w:kern w:val="0"/>
                <w:szCs w:val="21"/>
              </w:rPr>
            </w:pPr>
            <w:r>
              <w:rPr>
                <w:rFonts w:ascii="宋体" w:eastAsia="宋体" w:hAnsi="宋体" w:cs="宋体" w:hint="eastAsia"/>
                <w:kern w:val="0"/>
                <w:szCs w:val="21"/>
              </w:rPr>
              <w:t>︵</w:t>
            </w:r>
            <w:r>
              <w:rPr>
                <w:rFonts w:ascii="宋体" w:cs="宋体" w:hint="eastAsia"/>
                <w:kern w:val="0"/>
                <w:szCs w:val="21"/>
              </w:rPr>
              <w:t>技能</w:t>
            </w:r>
          </w:p>
          <w:p w:rsidR="007A4E38" w:rsidRDefault="00FD033F">
            <w:pPr>
              <w:widowControl/>
              <w:jc w:val="left"/>
              <w:rPr>
                <w:rFonts w:ascii="宋体" w:cs="宋体"/>
                <w:kern w:val="0"/>
                <w:szCs w:val="21"/>
              </w:rPr>
            </w:pPr>
            <w:r>
              <w:rPr>
                <w:rFonts w:asciiTheme="minorEastAsia" w:hAnsiTheme="minorEastAsia" w:cs="宋体" w:hint="eastAsia"/>
                <w:kern w:val="0"/>
                <w:szCs w:val="21"/>
              </w:rPr>
              <w:t>︶</w:t>
            </w:r>
            <w:r>
              <w:rPr>
                <w:rFonts w:ascii="宋体" w:cs="宋体" w:hint="eastAsia"/>
                <w:kern w:val="0"/>
                <w:szCs w:val="21"/>
              </w:rPr>
              <w:t>课</w:t>
            </w:r>
          </w:p>
        </w:tc>
        <w:tc>
          <w:tcPr>
            <w:tcW w:w="426" w:type="dxa"/>
            <w:vMerge w:val="restart"/>
            <w:vAlign w:val="center"/>
          </w:tcPr>
          <w:p w:rsidR="007A4E38" w:rsidRDefault="00FD033F">
            <w:pPr>
              <w:widowControl/>
              <w:jc w:val="left"/>
              <w:rPr>
                <w:rFonts w:ascii="宋体" w:cs="宋体"/>
                <w:kern w:val="0"/>
                <w:szCs w:val="21"/>
              </w:rPr>
            </w:pPr>
            <w:r>
              <w:rPr>
                <w:rFonts w:ascii="宋体" w:hAnsi="宋体" w:cs="宋体" w:hint="eastAsia"/>
                <w:kern w:val="0"/>
                <w:szCs w:val="21"/>
              </w:rPr>
              <w:t>专业基础课</w:t>
            </w: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1</w:t>
            </w:r>
          </w:p>
        </w:tc>
        <w:tc>
          <w:tcPr>
            <w:tcW w:w="1873" w:type="dxa"/>
            <w:gridSpan w:val="2"/>
            <w:vAlign w:val="center"/>
          </w:tcPr>
          <w:p w:rsidR="007A4E38" w:rsidRDefault="00FD033F">
            <w:pPr>
              <w:widowControl/>
              <w:jc w:val="center"/>
              <w:rPr>
                <w:rFonts w:ascii="宋体" w:cs="宋体"/>
                <w:kern w:val="0"/>
                <w:szCs w:val="21"/>
              </w:rPr>
            </w:pPr>
            <w:r>
              <w:rPr>
                <w:rFonts w:ascii="宋体" w:cs="宋体" w:hint="eastAsia"/>
                <w:kern w:val="0"/>
                <w:szCs w:val="21"/>
              </w:rPr>
              <w:t>汽车机械制图</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30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70</w:t>
            </w:r>
          </w:p>
        </w:tc>
        <w:tc>
          <w:tcPr>
            <w:tcW w:w="659" w:type="dxa"/>
            <w:vAlign w:val="center"/>
          </w:tcPr>
          <w:p w:rsidR="007A4E38" w:rsidRDefault="00FD033F">
            <w:pPr>
              <w:widowControl/>
              <w:jc w:val="left"/>
              <w:rPr>
                <w:rFonts w:ascii="宋体" w:hAnsi="宋体" w:cs="宋体"/>
                <w:kern w:val="0"/>
                <w:szCs w:val="21"/>
              </w:rPr>
            </w:pPr>
            <w:r>
              <w:rPr>
                <w:rFonts w:ascii="宋体" w:hAnsi="宋体" w:cs="宋体" w:hint="eastAsia"/>
                <w:kern w:val="0"/>
                <w:szCs w:val="21"/>
              </w:rPr>
              <w:t>3.5</w:t>
            </w:r>
          </w:p>
        </w:tc>
        <w:tc>
          <w:tcPr>
            <w:tcW w:w="713" w:type="dxa"/>
            <w:noWrap/>
            <w:vAlign w:val="center"/>
          </w:tcPr>
          <w:p w:rsidR="007A4E38" w:rsidRDefault="00FD033F">
            <w:pPr>
              <w:widowControl/>
              <w:jc w:val="left"/>
              <w:rPr>
                <w:rFonts w:ascii="宋体" w:cs="宋体"/>
                <w:kern w:val="0"/>
                <w:szCs w:val="21"/>
              </w:rPr>
            </w:pPr>
            <w:r>
              <w:rPr>
                <w:rFonts w:ascii="宋体" w:cs="宋体" w:hint="eastAsia"/>
                <w:kern w:val="0"/>
                <w:szCs w:val="21"/>
              </w:rPr>
              <w:t>14*5</w:t>
            </w: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233"/>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2</w:t>
            </w:r>
          </w:p>
        </w:tc>
        <w:tc>
          <w:tcPr>
            <w:tcW w:w="1873" w:type="dxa"/>
            <w:gridSpan w:val="2"/>
            <w:vAlign w:val="center"/>
          </w:tcPr>
          <w:p w:rsidR="007A4E38" w:rsidRDefault="00FD033F">
            <w:pPr>
              <w:widowControl/>
              <w:jc w:val="center"/>
              <w:rPr>
                <w:rFonts w:ascii="宋体" w:cs="宋体"/>
                <w:kern w:val="0"/>
                <w:szCs w:val="21"/>
              </w:rPr>
            </w:pPr>
            <w:r>
              <w:rPr>
                <w:rFonts w:ascii="宋体" w:cs="宋体" w:hint="eastAsia"/>
                <w:kern w:val="0"/>
                <w:szCs w:val="21"/>
              </w:rPr>
              <w:t>汽车机械基础</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59" w:type="dxa"/>
            <w:vAlign w:val="center"/>
          </w:tcPr>
          <w:p w:rsidR="007A4E38" w:rsidRDefault="00FD033F">
            <w:pPr>
              <w:widowControl/>
              <w:rPr>
                <w:rFonts w:ascii="宋体" w:hAnsi="宋体" w:cs="宋体"/>
                <w:kern w:val="0"/>
                <w:szCs w:val="21"/>
              </w:rPr>
            </w:pPr>
            <w:r>
              <w:rPr>
                <w:rFonts w:ascii="宋体" w:hAnsi="宋体" w:cs="宋体" w:hint="eastAsia"/>
                <w:kern w:val="0"/>
                <w:szCs w:val="21"/>
              </w:rPr>
              <w:t>2.5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FD033F">
            <w:pPr>
              <w:widowControl/>
              <w:jc w:val="left"/>
              <w:rPr>
                <w:rFonts w:ascii="宋体" w:cs="宋体"/>
                <w:kern w:val="0"/>
                <w:szCs w:val="21"/>
              </w:rPr>
            </w:pPr>
            <w:r>
              <w:rPr>
                <w:rFonts w:ascii="宋体" w:cs="宋体" w:hint="eastAsia"/>
                <w:kern w:val="0"/>
                <w:szCs w:val="21"/>
              </w:rPr>
              <w:t>14*3</w:t>
            </w: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6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A4E38" w:rsidRDefault="00FD033F">
            <w:pPr>
              <w:widowControl/>
              <w:jc w:val="center"/>
              <w:rPr>
                <w:rFonts w:ascii="宋体" w:cs="宋体"/>
                <w:kern w:val="0"/>
                <w:szCs w:val="21"/>
              </w:rPr>
            </w:pPr>
            <w:r>
              <w:rPr>
                <w:rFonts w:ascii="宋体" w:cs="宋体" w:hint="eastAsia"/>
                <w:kern w:val="0"/>
                <w:szCs w:val="21"/>
              </w:rPr>
              <w:t>汽车材料</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39</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39</w:t>
            </w:r>
          </w:p>
        </w:tc>
        <w:tc>
          <w:tcPr>
            <w:tcW w:w="659" w:type="dxa"/>
          </w:tcPr>
          <w:p w:rsidR="007A4E38" w:rsidRDefault="00FD033F">
            <w:pPr>
              <w:widowControl/>
              <w:jc w:val="left"/>
              <w:rPr>
                <w:rFonts w:ascii="宋体" w:cs="宋体"/>
                <w:kern w:val="0"/>
                <w:szCs w:val="21"/>
              </w:rPr>
            </w:pPr>
            <w:r>
              <w:rPr>
                <w:rFonts w:ascii="宋体" w:cs="宋体" w:hint="eastAsia"/>
                <w:kern w:val="0"/>
                <w:szCs w:val="21"/>
              </w:rPr>
              <w:t>2.5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FD033F">
            <w:pPr>
              <w:widowControl/>
              <w:jc w:val="center"/>
              <w:rPr>
                <w:rFonts w:ascii="宋体" w:cs="宋体"/>
                <w:kern w:val="0"/>
                <w:szCs w:val="21"/>
              </w:rPr>
            </w:pPr>
            <w:r>
              <w:rPr>
                <w:rFonts w:ascii="宋体" w:eastAsia="宋体" w:hAnsi="宋体" w:cs="宋体" w:hint="eastAsia"/>
                <w:color w:val="000000" w:themeColor="text1"/>
                <w:sz w:val="18"/>
                <w:szCs w:val="18"/>
              </w:rPr>
              <w:t>13*3</w:t>
            </w:r>
          </w:p>
        </w:tc>
        <w:tc>
          <w:tcPr>
            <w:tcW w:w="709" w:type="dxa"/>
            <w:gridSpan w:val="2"/>
            <w:noWrap/>
            <w:vAlign w:val="center"/>
          </w:tcPr>
          <w:p w:rsidR="007A4E38" w:rsidRDefault="007A4E38">
            <w:pPr>
              <w:widowControl/>
              <w:jc w:val="center"/>
              <w:rPr>
                <w:rFonts w:ascii="宋体" w:cs="宋体"/>
                <w:kern w:val="0"/>
                <w:szCs w:val="21"/>
              </w:rPr>
            </w:pPr>
          </w:p>
        </w:tc>
        <w:tc>
          <w:tcPr>
            <w:tcW w:w="741" w:type="dxa"/>
            <w:gridSpan w:val="2"/>
            <w:noWrap/>
            <w:vAlign w:val="center"/>
          </w:tcPr>
          <w:p w:rsidR="007A4E38" w:rsidRDefault="007A4E38">
            <w:pPr>
              <w:widowControl/>
              <w:jc w:val="center"/>
              <w:rPr>
                <w:rFonts w:ascii="宋体" w:cs="宋体"/>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6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hAnsi="宋体" w:cs="宋体"/>
                <w:kern w:val="0"/>
                <w:szCs w:val="21"/>
              </w:rPr>
            </w:pPr>
            <w:r>
              <w:rPr>
                <w:rFonts w:ascii="宋体" w:hAnsi="宋体" w:cs="宋体" w:hint="eastAsia"/>
                <w:kern w:val="0"/>
                <w:szCs w:val="21"/>
              </w:rPr>
              <w:t>4</w:t>
            </w:r>
          </w:p>
        </w:tc>
        <w:tc>
          <w:tcPr>
            <w:tcW w:w="1873" w:type="dxa"/>
            <w:gridSpan w:val="2"/>
            <w:vAlign w:val="center"/>
          </w:tcPr>
          <w:p w:rsidR="007A4E38" w:rsidRDefault="00FD033F">
            <w:pPr>
              <w:widowControl/>
              <w:jc w:val="center"/>
              <w:rPr>
                <w:rFonts w:ascii="宋体" w:cs="宋体"/>
                <w:kern w:val="0"/>
                <w:szCs w:val="21"/>
              </w:rPr>
            </w:pPr>
            <w:r>
              <w:rPr>
                <w:rFonts w:ascii="宋体" w:cs="宋体" w:hint="eastAsia"/>
                <w:kern w:val="0"/>
                <w:szCs w:val="21"/>
              </w:rPr>
              <w:t>汽车电工电子技术</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16</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56</w:t>
            </w:r>
          </w:p>
        </w:tc>
        <w:tc>
          <w:tcPr>
            <w:tcW w:w="659" w:type="dxa"/>
          </w:tcPr>
          <w:p w:rsidR="007A4E38" w:rsidRDefault="00FD033F">
            <w:pPr>
              <w:widowControl/>
              <w:jc w:val="left"/>
              <w:rPr>
                <w:rFonts w:ascii="宋体" w:cs="宋体"/>
                <w:kern w:val="0"/>
                <w:szCs w:val="21"/>
              </w:rPr>
            </w:pPr>
            <w:r>
              <w:rPr>
                <w:rFonts w:ascii="宋体" w:cs="宋体" w:hint="eastAsia"/>
                <w:kern w:val="0"/>
                <w:szCs w:val="21"/>
              </w:rPr>
              <w:t>3</w:t>
            </w:r>
          </w:p>
        </w:tc>
        <w:tc>
          <w:tcPr>
            <w:tcW w:w="713" w:type="dxa"/>
            <w:noWrap/>
            <w:vAlign w:val="center"/>
          </w:tcPr>
          <w:p w:rsidR="007A4E38" w:rsidRDefault="00FD033F">
            <w:pPr>
              <w:widowControl/>
              <w:jc w:val="left"/>
              <w:rPr>
                <w:rFonts w:ascii="宋体" w:cs="宋体"/>
                <w:kern w:val="0"/>
                <w:szCs w:val="21"/>
              </w:rPr>
            </w:pPr>
            <w:r>
              <w:rPr>
                <w:rFonts w:ascii="宋体" w:cs="宋体" w:hint="eastAsia"/>
                <w:kern w:val="0"/>
                <w:szCs w:val="21"/>
              </w:rPr>
              <w:t>14*2</w:t>
            </w:r>
          </w:p>
        </w:tc>
        <w:tc>
          <w:tcPr>
            <w:tcW w:w="769" w:type="dxa"/>
            <w:noWrap/>
            <w:vAlign w:val="center"/>
          </w:tcPr>
          <w:p w:rsidR="007A4E38" w:rsidRDefault="00FD033F">
            <w:pPr>
              <w:widowControl/>
              <w:jc w:val="left"/>
              <w:rPr>
                <w:rFonts w:ascii="宋体" w:cs="宋体"/>
                <w:kern w:val="0"/>
                <w:szCs w:val="21"/>
              </w:rPr>
            </w:pPr>
            <w:r>
              <w:rPr>
                <w:rFonts w:ascii="宋体" w:cs="宋体" w:hint="eastAsia"/>
                <w:kern w:val="0"/>
                <w:szCs w:val="21"/>
              </w:rPr>
              <w:t>14*2</w:t>
            </w:r>
          </w:p>
        </w:tc>
        <w:tc>
          <w:tcPr>
            <w:tcW w:w="709" w:type="dxa"/>
            <w:noWrap/>
            <w:vAlign w:val="center"/>
          </w:tcPr>
          <w:p w:rsidR="007A4E38" w:rsidRDefault="007A4E38">
            <w:pPr>
              <w:widowControl/>
              <w:jc w:val="center"/>
              <w:rPr>
                <w:rFonts w:ascii="宋体" w:cs="宋体"/>
                <w:kern w:val="0"/>
                <w:szCs w:val="21"/>
              </w:rPr>
            </w:pPr>
          </w:p>
        </w:tc>
        <w:tc>
          <w:tcPr>
            <w:tcW w:w="709" w:type="dxa"/>
            <w:gridSpan w:val="2"/>
            <w:noWrap/>
            <w:vAlign w:val="center"/>
          </w:tcPr>
          <w:p w:rsidR="007A4E38" w:rsidRDefault="007A4E38">
            <w:pPr>
              <w:widowControl/>
              <w:jc w:val="center"/>
              <w:rPr>
                <w:rFonts w:ascii="宋体" w:cs="宋体"/>
                <w:kern w:val="0"/>
                <w:szCs w:val="21"/>
              </w:rPr>
            </w:pPr>
          </w:p>
        </w:tc>
        <w:tc>
          <w:tcPr>
            <w:tcW w:w="741" w:type="dxa"/>
            <w:gridSpan w:val="2"/>
            <w:noWrap/>
            <w:vAlign w:val="center"/>
          </w:tcPr>
          <w:p w:rsidR="007A4E38" w:rsidRDefault="007A4E38">
            <w:pPr>
              <w:widowControl/>
              <w:jc w:val="center"/>
              <w:rPr>
                <w:rFonts w:ascii="宋体" w:cs="宋体"/>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90"/>
          <w:jc w:val="center"/>
        </w:trPr>
        <w:tc>
          <w:tcPr>
            <w:tcW w:w="426" w:type="dxa"/>
            <w:vMerge/>
            <w:vAlign w:val="center"/>
          </w:tcPr>
          <w:p w:rsidR="007A4E38" w:rsidRDefault="007A4E38">
            <w:pPr>
              <w:widowControl/>
              <w:jc w:val="left"/>
              <w:rPr>
                <w:rFonts w:ascii="宋体" w:cs="宋体"/>
                <w:kern w:val="0"/>
                <w:szCs w:val="21"/>
              </w:rPr>
            </w:pPr>
          </w:p>
        </w:tc>
        <w:tc>
          <w:tcPr>
            <w:tcW w:w="426" w:type="dxa"/>
            <w:vMerge w:val="restart"/>
            <w:vAlign w:val="center"/>
          </w:tcPr>
          <w:p w:rsidR="007A4E38" w:rsidRDefault="00FD033F">
            <w:pPr>
              <w:widowControl/>
              <w:jc w:val="left"/>
              <w:rPr>
                <w:rFonts w:ascii="宋体" w:hAnsi="宋体" w:cs="宋体"/>
                <w:kern w:val="0"/>
                <w:szCs w:val="21"/>
              </w:rPr>
            </w:pPr>
            <w:r>
              <w:rPr>
                <w:rFonts w:ascii="宋体" w:hAnsi="宋体" w:cs="宋体" w:hint="eastAsia"/>
                <w:kern w:val="0"/>
                <w:szCs w:val="21"/>
              </w:rPr>
              <w:t>专</w:t>
            </w:r>
          </w:p>
          <w:p w:rsidR="007A4E38" w:rsidRDefault="00FD033F">
            <w:pPr>
              <w:widowControl/>
              <w:jc w:val="left"/>
              <w:rPr>
                <w:rFonts w:ascii="宋体" w:hAnsi="宋体" w:cs="宋体"/>
                <w:kern w:val="0"/>
                <w:szCs w:val="21"/>
              </w:rPr>
            </w:pPr>
            <w:r>
              <w:rPr>
                <w:rFonts w:ascii="宋体" w:hAnsi="宋体" w:cs="宋体" w:hint="eastAsia"/>
                <w:kern w:val="0"/>
                <w:szCs w:val="21"/>
              </w:rPr>
              <w:t>业</w:t>
            </w:r>
          </w:p>
          <w:p w:rsidR="007A4E38" w:rsidRDefault="00FD033F">
            <w:pPr>
              <w:widowControl/>
              <w:jc w:val="left"/>
              <w:rPr>
                <w:rFonts w:ascii="宋体" w:hAnsi="宋体" w:cs="宋体"/>
                <w:kern w:val="0"/>
                <w:szCs w:val="21"/>
              </w:rPr>
            </w:pPr>
            <w:r>
              <w:rPr>
                <w:rFonts w:ascii="宋体" w:hAnsi="宋体" w:cs="宋体" w:hint="eastAsia"/>
                <w:kern w:val="0"/>
                <w:szCs w:val="21"/>
              </w:rPr>
              <w:t>核</w:t>
            </w:r>
          </w:p>
          <w:p w:rsidR="007A4E38" w:rsidRDefault="00FD033F">
            <w:pPr>
              <w:widowControl/>
              <w:jc w:val="left"/>
              <w:rPr>
                <w:rFonts w:ascii="宋体" w:hAnsi="宋体" w:cs="宋体"/>
                <w:kern w:val="0"/>
                <w:szCs w:val="21"/>
              </w:rPr>
            </w:pPr>
            <w:r>
              <w:rPr>
                <w:rFonts w:ascii="宋体" w:hAnsi="宋体" w:cs="宋体" w:hint="eastAsia"/>
                <w:kern w:val="0"/>
                <w:szCs w:val="21"/>
              </w:rPr>
              <w:t>心</w:t>
            </w:r>
          </w:p>
          <w:p w:rsidR="007A4E38" w:rsidRDefault="00FD033F">
            <w:pPr>
              <w:widowControl/>
              <w:jc w:val="left"/>
              <w:rPr>
                <w:rFonts w:ascii="宋体" w:hAnsi="宋体" w:cs="宋体"/>
                <w:kern w:val="0"/>
                <w:szCs w:val="21"/>
              </w:rPr>
            </w:pPr>
            <w:r>
              <w:rPr>
                <w:rFonts w:ascii="宋体" w:hAnsi="宋体" w:cs="宋体" w:hint="eastAsia"/>
                <w:kern w:val="0"/>
                <w:szCs w:val="21"/>
              </w:rPr>
              <w:t>课</w:t>
            </w: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1</w:t>
            </w:r>
          </w:p>
        </w:tc>
        <w:tc>
          <w:tcPr>
            <w:tcW w:w="1873" w:type="dxa"/>
            <w:gridSpan w:val="2"/>
            <w:vAlign w:val="center"/>
          </w:tcPr>
          <w:p w:rsidR="007A4E38" w:rsidRDefault="00FD033F">
            <w:pPr>
              <w:widowControl/>
              <w:jc w:val="center"/>
              <w:rPr>
                <w:rFonts w:ascii="宋体" w:cs="宋体"/>
                <w:kern w:val="0"/>
                <w:szCs w:val="21"/>
              </w:rPr>
            </w:pPr>
            <w:r>
              <w:rPr>
                <w:rFonts w:ascii="宋体" w:cs="宋体" w:hint="eastAsia"/>
                <w:kern w:val="0"/>
                <w:szCs w:val="21"/>
              </w:rPr>
              <w:t>汽车构造</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68</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108</w:t>
            </w:r>
          </w:p>
        </w:tc>
        <w:tc>
          <w:tcPr>
            <w:tcW w:w="659" w:type="dxa"/>
          </w:tcPr>
          <w:p w:rsidR="007A4E38" w:rsidRDefault="00FD033F">
            <w:pPr>
              <w:widowControl/>
              <w:jc w:val="left"/>
              <w:rPr>
                <w:rFonts w:ascii="宋体" w:hAnsi="宋体" w:cs="宋体"/>
                <w:kern w:val="0"/>
                <w:szCs w:val="21"/>
              </w:rPr>
            </w:pPr>
            <w:r>
              <w:rPr>
                <w:rFonts w:ascii="宋体" w:hAnsi="宋体" w:cs="宋体" w:hint="eastAsia"/>
                <w:kern w:val="0"/>
                <w:szCs w:val="21"/>
              </w:rPr>
              <w:t>5.5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FD033F">
            <w:pPr>
              <w:widowControl/>
              <w:jc w:val="left"/>
              <w:rPr>
                <w:rFonts w:ascii="宋体" w:cs="宋体"/>
                <w:kern w:val="0"/>
                <w:szCs w:val="21"/>
              </w:rPr>
            </w:pPr>
            <w:r>
              <w:rPr>
                <w:rFonts w:ascii="宋体" w:cs="宋体" w:hint="eastAsia"/>
                <w:kern w:val="0"/>
                <w:szCs w:val="21"/>
              </w:rPr>
              <w:t>14*4</w:t>
            </w:r>
          </w:p>
        </w:tc>
        <w:tc>
          <w:tcPr>
            <w:tcW w:w="709" w:type="dxa"/>
            <w:noWrap/>
            <w:vAlign w:val="center"/>
          </w:tcPr>
          <w:p w:rsidR="007A4E38" w:rsidRDefault="00FD033F">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2</w:t>
            </w:r>
          </w:p>
        </w:tc>
        <w:tc>
          <w:tcPr>
            <w:tcW w:w="1873" w:type="dxa"/>
            <w:gridSpan w:val="2"/>
            <w:vAlign w:val="bottom"/>
          </w:tcPr>
          <w:p w:rsidR="007A4E38" w:rsidRDefault="00FD033F">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汽车电器</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68</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108</w:t>
            </w:r>
          </w:p>
        </w:tc>
        <w:tc>
          <w:tcPr>
            <w:tcW w:w="659" w:type="dxa"/>
          </w:tcPr>
          <w:p w:rsidR="007A4E38" w:rsidRDefault="00FD033F">
            <w:pPr>
              <w:widowControl/>
              <w:jc w:val="left"/>
              <w:rPr>
                <w:rFonts w:ascii="宋体" w:hAnsi="宋体" w:cs="宋体"/>
                <w:kern w:val="0"/>
                <w:szCs w:val="21"/>
              </w:rPr>
            </w:pPr>
            <w:r>
              <w:rPr>
                <w:rFonts w:ascii="宋体" w:hAnsi="宋体" w:cs="宋体" w:hint="eastAsia"/>
                <w:kern w:val="0"/>
                <w:szCs w:val="21"/>
              </w:rPr>
              <w:t>5.5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FD033F">
            <w:pPr>
              <w:widowControl/>
              <w:jc w:val="left"/>
              <w:rPr>
                <w:rFonts w:ascii="宋体" w:cs="宋体"/>
                <w:kern w:val="0"/>
                <w:szCs w:val="21"/>
              </w:rPr>
            </w:pPr>
            <w:r>
              <w:rPr>
                <w:rFonts w:ascii="宋体" w:cs="宋体" w:hint="eastAsia"/>
                <w:kern w:val="0"/>
                <w:szCs w:val="21"/>
              </w:rPr>
              <w:t>14*4</w:t>
            </w:r>
          </w:p>
        </w:tc>
        <w:tc>
          <w:tcPr>
            <w:tcW w:w="709" w:type="dxa"/>
            <w:noWrap/>
            <w:vAlign w:val="center"/>
          </w:tcPr>
          <w:p w:rsidR="007A4E38" w:rsidRDefault="00FD033F">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汽车修理</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32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52</w:t>
            </w:r>
          </w:p>
        </w:tc>
        <w:tc>
          <w:tcPr>
            <w:tcW w:w="659" w:type="dxa"/>
            <w:vAlign w:val="center"/>
          </w:tcPr>
          <w:p w:rsidR="007A4E38" w:rsidRDefault="00FD033F">
            <w:pPr>
              <w:widowControl/>
              <w:rPr>
                <w:rFonts w:ascii="宋体" w:hAnsi="宋体" w:cs="宋体"/>
                <w:kern w:val="0"/>
                <w:szCs w:val="21"/>
              </w:rPr>
            </w:pPr>
            <w:r>
              <w:rPr>
                <w:rFonts w:ascii="宋体" w:hAnsi="宋体" w:cs="宋体" w:hint="eastAsia"/>
                <w:kern w:val="0"/>
                <w:szCs w:val="21"/>
              </w:rPr>
              <w:t>2.5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FD033F">
            <w:pPr>
              <w:widowControl/>
              <w:jc w:val="left"/>
              <w:rPr>
                <w:rFonts w:ascii="宋体" w:cs="宋体"/>
                <w:kern w:val="0"/>
                <w:szCs w:val="21"/>
              </w:rPr>
            </w:pPr>
            <w:r>
              <w:rPr>
                <w:rFonts w:ascii="宋体" w:eastAsia="宋体" w:hAnsi="宋体" w:cs="宋体" w:hint="eastAsia"/>
                <w:color w:val="000000" w:themeColor="text1"/>
                <w:sz w:val="18"/>
                <w:szCs w:val="18"/>
              </w:rPr>
              <w:t>13*4</w:t>
            </w: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4</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汽车检测与故障诊断技术</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84</w:t>
            </w:r>
          </w:p>
        </w:tc>
        <w:tc>
          <w:tcPr>
            <w:tcW w:w="659" w:type="dxa"/>
            <w:vAlign w:val="center"/>
          </w:tcPr>
          <w:p w:rsidR="007A4E38" w:rsidRDefault="00FD033F">
            <w:pPr>
              <w:widowControl/>
              <w:rPr>
                <w:rFonts w:ascii="宋体" w:hAnsi="宋体" w:cs="宋体"/>
                <w:kern w:val="0"/>
                <w:szCs w:val="21"/>
              </w:rPr>
            </w:pPr>
            <w:r>
              <w:rPr>
                <w:rFonts w:ascii="宋体" w:hAnsi="宋体" w:cs="宋体" w:hint="eastAsia"/>
                <w:kern w:val="0"/>
                <w:szCs w:val="21"/>
              </w:rPr>
              <w:t>4.5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14*6</w:t>
            </w: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5</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发动机电控技术</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36</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78</w:t>
            </w:r>
          </w:p>
        </w:tc>
        <w:tc>
          <w:tcPr>
            <w:tcW w:w="659" w:type="dxa"/>
          </w:tcPr>
          <w:p w:rsidR="007A4E38" w:rsidRDefault="00FD033F">
            <w:pPr>
              <w:widowControl/>
              <w:jc w:val="left"/>
              <w:rPr>
                <w:rFonts w:ascii="宋体" w:hAnsi="宋体" w:cs="宋体"/>
                <w:kern w:val="0"/>
                <w:szCs w:val="21"/>
              </w:rPr>
            </w:pPr>
            <w:r>
              <w:rPr>
                <w:rFonts w:ascii="宋体" w:hAnsi="宋体" w:cs="宋体" w:hint="eastAsia"/>
                <w:kern w:val="0"/>
                <w:szCs w:val="21"/>
              </w:rPr>
              <w:t>4</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FD033F">
            <w:pPr>
              <w:widowControl/>
              <w:jc w:val="left"/>
              <w:rPr>
                <w:rFonts w:ascii="宋体" w:cs="宋体"/>
                <w:kern w:val="0"/>
                <w:szCs w:val="21"/>
              </w:rPr>
            </w:pPr>
            <w:r>
              <w:rPr>
                <w:rFonts w:ascii="宋体" w:cs="宋体" w:hint="eastAsia"/>
                <w:kern w:val="0"/>
                <w:szCs w:val="21"/>
              </w:rPr>
              <w:t>13*6</w:t>
            </w:r>
          </w:p>
        </w:tc>
        <w:tc>
          <w:tcPr>
            <w:tcW w:w="709" w:type="dxa"/>
            <w:gridSpan w:val="2"/>
            <w:noWrap/>
            <w:vAlign w:val="center"/>
          </w:tcPr>
          <w:p w:rsidR="007A4E38" w:rsidRDefault="007A4E38">
            <w:pPr>
              <w:widowControl/>
              <w:jc w:val="left"/>
              <w:rPr>
                <w:rFonts w:ascii="宋体" w:cs="宋体"/>
                <w:kern w:val="0"/>
                <w:szCs w:val="21"/>
              </w:rPr>
            </w:pP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6</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汽车底盘控制技术</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50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70</w:t>
            </w:r>
          </w:p>
        </w:tc>
        <w:tc>
          <w:tcPr>
            <w:tcW w:w="659" w:type="dxa"/>
          </w:tcPr>
          <w:p w:rsidR="007A4E38" w:rsidRDefault="00FD033F">
            <w:pPr>
              <w:widowControl/>
              <w:jc w:val="left"/>
              <w:rPr>
                <w:rFonts w:ascii="宋体" w:hAnsi="宋体" w:cs="宋体"/>
                <w:kern w:val="0"/>
                <w:szCs w:val="21"/>
              </w:rPr>
            </w:pPr>
            <w:r>
              <w:rPr>
                <w:rFonts w:ascii="宋体" w:hAnsi="宋体" w:cs="宋体" w:hint="eastAsia"/>
                <w:kern w:val="0"/>
                <w:szCs w:val="21"/>
              </w:rPr>
              <w:t>4</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14*5</w:t>
            </w: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7</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汽车美容与装潢</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14</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14</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28</w:t>
            </w:r>
          </w:p>
        </w:tc>
        <w:tc>
          <w:tcPr>
            <w:tcW w:w="659" w:type="dxa"/>
            <w:vAlign w:val="center"/>
          </w:tcPr>
          <w:p w:rsidR="007A4E38" w:rsidRDefault="00FD033F">
            <w:pPr>
              <w:widowControl/>
              <w:rPr>
                <w:rFonts w:ascii="宋体" w:hAnsi="宋体" w:cs="宋体"/>
                <w:kern w:val="0"/>
                <w:szCs w:val="21"/>
              </w:rPr>
            </w:pPr>
            <w:r>
              <w:rPr>
                <w:rFonts w:ascii="宋体" w:hAnsi="宋体" w:cs="宋体" w:hint="eastAsia"/>
                <w:kern w:val="0"/>
                <w:szCs w:val="21"/>
              </w:rPr>
              <w:t>1.5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14*2</w:t>
            </w: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2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8</w:t>
            </w:r>
          </w:p>
        </w:tc>
        <w:tc>
          <w:tcPr>
            <w:tcW w:w="1873" w:type="dxa"/>
            <w:gridSpan w:val="2"/>
            <w:vAlign w:val="center"/>
          </w:tcPr>
          <w:p w:rsidR="007A4E38" w:rsidRDefault="00FD033F">
            <w:pPr>
              <w:widowControl/>
              <w:jc w:val="center"/>
              <w:rPr>
                <w:rFonts w:ascii="宋体" w:cs="宋体"/>
                <w:kern w:val="0"/>
                <w:szCs w:val="21"/>
              </w:rPr>
            </w:pPr>
            <w:r>
              <w:rPr>
                <w:rFonts w:ascii="宋体" w:eastAsia="宋体" w:hAnsi="宋体" w:cs="宋体" w:hint="eastAsia"/>
                <w:color w:val="000000"/>
                <w:kern w:val="0"/>
                <w:sz w:val="18"/>
                <w:szCs w:val="18"/>
                <w:lang w:bidi="ar"/>
              </w:rPr>
              <w:t>汽车及配件营销</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24</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18</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59" w:type="dxa"/>
          </w:tcPr>
          <w:p w:rsidR="007A4E38" w:rsidRDefault="00FD033F">
            <w:pPr>
              <w:widowControl/>
              <w:jc w:val="left"/>
              <w:rPr>
                <w:rFonts w:ascii="宋体" w:cs="宋体"/>
                <w:kern w:val="0"/>
                <w:szCs w:val="21"/>
              </w:rPr>
            </w:pPr>
            <w:r>
              <w:rPr>
                <w:rFonts w:ascii="宋体" w:cs="宋体" w:hint="eastAsia"/>
                <w:kern w:val="0"/>
                <w:szCs w:val="21"/>
              </w:rPr>
              <w:t>2.5</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FD033F">
            <w:pPr>
              <w:widowControl/>
              <w:jc w:val="left"/>
              <w:rPr>
                <w:rFonts w:ascii="宋体" w:cs="宋体"/>
                <w:kern w:val="0"/>
                <w:szCs w:val="21"/>
              </w:rPr>
            </w:pPr>
            <w:r>
              <w:rPr>
                <w:rFonts w:ascii="宋体" w:eastAsia="宋体" w:hAnsi="宋体" w:cs="宋体" w:hint="eastAsia"/>
                <w:color w:val="000000" w:themeColor="text1"/>
                <w:szCs w:val="21"/>
              </w:rPr>
              <w:t>14*3</w:t>
            </w: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hAnsi="宋体" w:cs="宋体"/>
                <w:kern w:val="0"/>
                <w:szCs w:val="21"/>
              </w:rPr>
            </w:pPr>
            <w:r>
              <w:rPr>
                <w:rFonts w:ascii="宋体" w:hAnsi="宋体" w:cs="宋体" w:hint="eastAsia"/>
                <w:kern w:val="0"/>
                <w:szCs w:val="21"/>
              </w:rPr>
              <w:t>9</w:t>
            </w:r>
          </w:p>
        </w:tc>
        <w:tc>
          <w:tcPr>
            <w:tcW w:w="1873" w:type="dxa"/>
            <w:gridSpan w:val="2"/>
            <w:vAlign w:val="center"/>
          </w:tcPr>
          <w:p w:rsidR="007A4E38" w:rsidRDefault="00FD033F">
            <w:pPr>
              <w:widowControl/>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汽车新能源</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20</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22</w:t>
            </w:r>
          </w:p>
        </w:tc>
        <w:tc>
          <w:tcPr>
            <w:tcW w:w="640" w:type="dxa"/>
            <w:noWrap/>
            <w:vAlign w:val="center"/>
          </w:tcPr>
          <w:p w:rsidR="007A4E38" w:rsidRDefault="00FD033F">
            <w:pPr>
              <w:widowControl/>
              <w:jc w:val="left"/>
              <w:rPr>
                <w:rFonts w:ascii="宋体" w:cs="宋体"/>
                <w:kern w:val="0"/>
                <w:szCs w:val="21"/>
              </w:rPr>
            </w:pPr>
            <w:r>
              <w:rPr>
                <w:rFonts w:ascii="宋体" w:cs="宋体" w:hint="eastAsia"/>
                <w:kern w:val="0"/>
                <w:szCs w:val="21"/>
              </w:rPr>
              <w:t>42</w:t>
            </w:r>
          </w:p>
        </w:tc>
        <w:tc>
          <w:tcPr>
            <w:tcW w:w="659" w:type="dxa"/>
          </w:tcPr>
          <w:p w:rsidR="007A4E38" w:rsidRDefault="00FD033F">
            <w:pPr>
              <w:widowControl/>
              <w:jc w:val="left"/>
              <w:rPr>
                <w:rFonts w:ascii="宋体" w:cs="宋体"/>
                <w:kern w:val="0"/>
                <w:szCs w:val="21"/>
              </w:rPr>
            </w:pPr>
            <w:r>
              <w:rPr>
                <w:rFonts w:ascii="宋体" w:cs="宋体" w:hint="eastAsia"/>
                <w:kern w:val="0"/>
                <w:szCs w:val="21"/>
              </w:rPr>
              <w:t>2</w:t>
            </w:r>
          </w:p>
        </w:tc>
        <w:tc>
          <w:tcPr>
            <w:tcW w:w="713" w:type="dxa"/>
            <w:noWrap/>
            <w:vAlign w:val="center"/>
          </w:tcPr>
          <w:p w:rsidR="007A4E38" w:rsidRDefault="007A4E38">
            <w:pPr>
              <w:widowControl/>
              <w:jc w:val="left"/>
              <w:rPr>
                <w:rFonts w:ascii="宋体" w:cs="宋体"/>
                <w:kern w:val="0"/>
                <w:szCs w:val="21"/>
              </w:rPr>
            </w:pPr>
          </w:p>
        </w:tc>
        <w:tc>
          <w:tcPr>
            <w:tcW w:w="769" w:type="dxa"/>
            <w:noWrap/>
            <w:vAlign w:val="center"/>
          </w:tcPr>
          <w:p w:rsidR="007A4E38" w:rsidRDefault="007A4E38">
            <w:pPr>
              <w:widowControl/>
              <w:jc w:val="left"/>
              <w:rPr>
                <w:rFonts w:ascii="宋体" w:cs="宋体"/>
                <w:kern w:val="0"/>
                <w:szCs w:val="21"/>
              </w:rPr>
            </w:pPr>
          </w:p>
        </w:tc>
        <w:tc>
          <w:tcPr>
            <w:tcW w:w="709" w:type="dxa"/>
            <w:noWrap/>
            <w:vAlign w:val="center"/>
          </w:tcPr>
          <w:p w:rsidR="007A4E38" w:rsidRDefault="007A4E38">
            <w:pPr>
              <w:widowControl/>
              <w:jc w:val="left"/>
              <w:rPr>
                <w:rFonts w:ascii="宋体" w:cs="宋体"/>
                <w:kern w:val="0"/>
                <w:szCs w:val="21"/>
              </w:rPr>
            </w:pPr>
          </w:p>
        </w:tc>
        <w:tc>
          <w:tcPr>
            <w:tcW w:w="709"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14*3</w:t>
            </w:r>
          </w:p>
        </w:tc>
        <w:tc>
          <w:tcPr>
            <w:tcW w:w="741" w:type="dxa"/>
            <w:gridSpan w:val="2"/>
            <w:noWrap/>
            <w:vAlign w:val="center"/>
          </w:tcPr>
          <w:p w:rsidR="007A4E38" w:rsidRDefault="007A4E38">
            <w:pPr>
              <w:widowControl/>
              <w:jc w:val="left"/>
              <w:rPr>
                <w:rFonts w:ascii="宋体" w:cs="宋体"/>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583"/>
          <w:jc w:val="center"/>
        </w:trPr>
        <w:tc>
          <w:tcPr>
            <w:tcW w:w="426" w:type="dxa"/>
            <w:vMerge/>
            <w:vAlign w:val="center"/>
          </w:tcPr>
          <w:p w:rsidR="007A4E38" w:rsidRDefault="007A4E38">
            <w:pPr>
              <w:widowControl/>
              <w:jc w:val="center"/>
              <w:rPr>
                <w:rFonts w:ascii="宋体" w:cs="宋体"/>
                <w:kern w:val="0"/>
                <w:szCs w:val="21"/>
              </w:rPr>
            </w:pPr>
          </w:p>
        </w:tc>
        <w:tc>
          <w:tcPr>
            <w:tcW w:w="426" w:type="dxa"/>
            <w:vMerge w:val="restart"/>
            <w:vAlign w:val="center"/>
          </w:tcPr>
          <w:p w:rsidR="007A4E38" w:rsidRDefault="00FD033F">
            <w:pPr>
              <w:widowControl/>
              <w:jc w:val="center"/>
              <w:rPr>
                <w:rFonts w:ascii="宋体" w:cs="宋体"/>
                <w:kern w:val="0"/>
                <w:szCs w:val="21"/>
              </w:rPr>
            </w:pPr>
            <w:r>
              <w:rPr>
                <w:rFonts w:ascii="宋体" w:hAnsi="宋体" w:cs="宋体" w:hint="eastAsia"/>
                <w:kern w:val="0"/>
                <w:szCs w:val="21"/>
              </w:rPr>
              <w:t>职业技能</w:t>
            </w:r>
            <w:r>
              <w:rPr>
                <w:rFonts w:ascii="宋体" w:hAnsi="宋体" w:cs="宋体" w:hint="eastAsia"/>
                <w:kern w:val="0"/>
                <w:szCs w:val="21"/>
              </w:rPr>
              <w:lastRenderedPageBreak/>
              <w:t>训练</w:t>
            </w: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lastRenderedPageBreak/>
              <w:t>1</w:t>
            </w:r>
          </w:p>
        </w:tc>
        <w:tc>
          <w:tcPr>
            <w:tcW w:w="1873" w:type="dxa"/>
            <w:gridSpan w:val="2"/>
            <w:vAlign w:val="center"/>
          </w:tcPr>
          <w:p w:rsidR="007A4E38" w:rsidRDefault="00FD033F">
            <w:pPr>
              <w:widowControl/>
              <w:jc w:val="left"/>
              <w:rPr>
                <w:rFonts w:ascii="宋体" w:cs="宋体"/>
                <w:kern w:val="0"/>
                <w:szCs w:val="21"/>
              </w:rPr>
            </w:pPr>
            <w:r>
              <w:rPr>
                <w:rFonts w:ascii="宋体" w:cs="宋体" w:hint="eastAsia"/>
                <w:kern w:val="0"/>
                <w:szCs w:val="21"/>
              </w:rPr>
              <w:t>钳工认知实习</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24</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24</w:t>
            </w:r>
          </w:p>
        </w:tc>
        <w:tc>
          <w:tcPr>
            <w:tcW w:w="659" w:type="dxa"/>
            <w:vAlign w:val="center"/>
          </w:tcPr>
          <w:p w:rsidR="007A4E38" w:rsidRDefault="00FD033F">
            <w:pPr>
              <w:widowControl/>
              <w:rPr>
                <w:rFonts w:ascii="宋体" w:cs="宋体"/>
                <w:kern w:val="0"/>
                <w:szCs w:val="21"/>
              </w:rPr>
            </w:pPr>
            <w:r>
              <w:rPr>
                <w:rFonts w:ascii="宋体" w:cs="宋体" w:hint="eastAsia"/>
                <w:kern w:val="0"/>
                <w:szCs w:val="21"/>
              </w:rPr>
              <w:t>1</w:t>
            </w:r>
          </w:p>
        </w:tc>
        <w:tc>
          <w:tcPr>
            <w:tcW w:w="713" w:type="dxa"/>
            <w:noWrap/>
            <w:vAlign w:val="center"/>
          </w:tcPr>
          <w:p w:rsidR="007A4E38" w:rsidRDefault="00FD033F">
            <w:pPr>
              <w:widowControl/>
              <w:jc w:val="center"/>
              <w:rPr>
                <w:rFonts w:ascii="宋体" w:cs="宋体"/>
                <w:kern w:val="0"/>
                <w:szCs w:val="21"/>
              </w:rPr>
            </w:pPr>
            <w:r>
              <w:rPr>
                <w:rFonts w:ascii="宋体" w:cs="宋体" w:hint="eastAsia"/>
                <w:kern w:val="0"/>
                <w:szCs w:val="21"/>
              </w:rPr>
              <w:t>1*24</w:t>
            </w:r>
          </w:p>
        </w:tc>
        <w:tc>
          <w:tcPr>
            <w:tcW w:w="769" w:type="dxa"/>
            <w:noWrap/>
            <w:vAlign w:val="center"/>
          </w:tcPr>
          <w:p w:rsidR="007A4E38" w:rsidRDefault="007A4E38">
            <w:pPr>
              <w:widowControl/>
              <w:jc w:val="center"/>
              <w:rPr>
                <w:rFonts w:ascii="宋体" w:cs="宋体"/>
                <w:kern w:val="0"/>
                <w:szCs w:val="21"/>
              </w:rPr>
            </w:pPr>
          </w:p>
        </w:tc>
        <w:tc>
          <w:tcPr>
            <w:tcW w:w="709" w:type="dxa"/>
            <w:noWrap/>
            <w:vAlign w:val="center"/>
          </w:tcPr>
          <w:p w:rsidR="007A4E38" w:rsidRDefault="007A4E38">
            <w:pPr>
              <w:widowControl/>
              <w:jc w:val="center"/>
              <w:rPr>
                <w:rFonts w:ascii="宋体" w:cs="宋体"/>
                <w:kern w:val="0"/>
                <w:szCs w:val="21"/>
              </w:rPr>
            </w:pPr>
          </w:p>
        </w:tc>
        <w:tc>
          <w:tcPr>
            <w:tcW w:w="709" w:type="dxa"/>
            <w:gridSpan w:val="2"/>
            <w:noWrap/>
            <w:vAlign w:val="center"/>
          </w:tcPr>
          <w:p w:rsidR="007A4E38" w:rsidRDefault="007A4E38">
            <w:pPr>
              <w:widowControl/>
              <w:jc w:val="center"/>
              <w:rPr>
                <w:rFonts w:ascii="宋体" w:cs="宋体"/>
                <w:kern w:val="0"/>
                <w:szCs w:val="21"/>
              </w:rPr>
            </w:pPr>
          </w:p>
        </w:tc>
        <w:tc>
          <w:tcPr>
            <w:tcW w:w="741" w:type="dxa"/>
            <w:gridSpan w:val="2"/>
            <w:noWrap/>
            <w:vAlign w:val="center"/>
          </w:tcPr>
          <w:p w:rsidR="007A4E38" w:rsidRDefault="007A4E38">
            <w:pPr>
              <w:widowControl/>
              <w:jc w:val="center"/>
              <w:rPr>
                <w:rFonts w:ascii="宋体" w:cs="宋体"/>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56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2</w:t>
            </w:r>
          </w:p>
        </w:tc>
        <w:tc>
          <w:tcPr>
            <w:tcW w:w="1873" w:type="dxa"/>
            <w:gridSpan w:val="2"/>
            <w:vAlign w:val="center"/>
          </w:tcPr>
          <w:p w:rsidR="007A4E38" w:rsidRDefault="00FD033F">
            <w:pPr>
              <w:widowControl/>
              <w:jc w:val="left"/>
              <w:rPr>
                <w:rFonts w:ascii="宋体" w:cs="宋体"/>
                <w:kern w:val="0"/>
                <w:szCs w:val="21"/>
              </w:rPr>
            </w:pPr>
            <w:r>
              <w:rPr>
                <w:rFonts w:ascii="宋体" w:cs="宋体" w:hint="eastAsia"/>
                <w:kern w:val="0"/>
                <w:szCs w:val="21"/>
              </w:rPr>
              <w:t>发动机实习</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96</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96</w:t>
            </w:r>
          </w:p>
        </w:tc>
        <w:tc>
          <w:tcPr>
            <w:tcW w:w="659" w:type="dxa"/>
            <w:vAlign w:val="center"/>
          </w:tcPr>
          <w:p w:rsidR="007A4E38" w:rsidRDefault="00FD033F">
            <w:pPr>
              <w:widowControl/>
              <w:rPr>
                <w:rFonts w:ascii="宋体" w:cs="宋体"/>
                <w:kern w:val="0"/>
                <w:szCs w:val="21"/>
              </w:rPr>
            </w:pPr>
            <w:r>
              <w:rPr>
                <w:rFonts w:ascii="宋体" w:cs="宋体" w:hint="eastAsia"/>
                <w:kern w:val="0"/>
                <w:szCs w:val="21"/>
              </w:rPr>
              <w:t>4</w:t>
            </w:r>
          </w:p>
        </w:tc>
        <w:tc>
          <w:tcPr>
            <w:tcW w:w="713" w:type="dxa"/>
            <w:noWrap/>
            <w:vAlign w:val="center"/>
          </w:tcPr>
          <w:p w:rsidR="007A4E38" w:rsidRDefault="007A4E38">
            <w:pPr>
              <w:widowControl/>
              <w:jc w:val="center"/>
              <w:rPr>
                <w:rFonts w:ascii="宋体" w:cs="宋体"/>
                <w:kern w:val="0"/>
                <w:szCs w:val="21"/>
              </w:rPr>
            </w:pPr>
          </w:p>
        </w:tc>
        <w:tc>
          <w:tcPr>
            <w:tcW w:w="769" w:type="dxa"/>
            <w:noWrap/>
            <w:vAlign w:val="center"/>
          </w:tcPr>
          <w:p w:rsidR="007A4E38" w:rsidRDefault="00FD033F">
            <w:pPr>
              <w:widowControl/>
              <w:jc w:val="center"/>
              <w:rPr>
                <w:rFonts w:ascii="宋体" w:cs="宋体"/>
                <w:kern w:val="0"/>
                <w:szCs w:val="21"/>
              </w:rPr>
            </w:pPr>
            <w:r>
              <w:rPr>
                <w:rFonts w:ascii="宋体" w:cs="宋体" w:hint="eastAsia"/>
                <w:kern w:val="0"/>
                <w:szCs w:val="21"/>
              </w:rPr>
              <w:t>4*24</w:t>
            </w:r>
          </w:p>
        </w:tc>
        <w:tc>
          <w:tcPr>
            <w:tcW w:w="709" w:type="dxa"/>
            <w:noWrap/>
            <w:vAlign w:val="center"/>
          </w:tcPr>
          <w:p w:rsidR="007A4E38" w:rsidRDefault="007A4E38">
            <w:pPr>
              <w:widowControl/>
              <w:jc w:val="center"/>
              <w:rPr>
                <w:rFonts w:ascii="宋体" w:cs="宋体"/>
                <w:kern w:val="0"/>
                <w:szCs w:val="21"/>
              </w:rPr>
            </w:pPr>
          </w:p>
        </w:tc>
        <w:tc>
          <w:tcPr>
            <w:tcW w:w="709" w:type="dxa"/>
            <w:gridSpan w:val="2"/>
            <w:noWrap/>
            <w:vAlign w:val="center"/>
          </w:tcPr>
          <w:p w:rsidR="007A4E38" w:rsidRDefault="007A4E38">
            <w:pPr>
              <w:widowControl/>
              <w:jc w:val="center"/>
              <w:rPr>
                <w:rFonts w:ascii="宋体" w:cs="宋体"/>
                <w:kern w:val="0"/>
                <w:szCs w:val="21"/>
              </w:rPr>
            </w:pPr>
          </w:p>
        </w:tc>
        <w:tc>
          <w:tcPr>
            <w:tcW w:w="741" w:type="dxa"/>
            <w:gridSpan w:val="2"/>
            <w:noWrap/>
            <w:vAlign w:val="center"/>
          </w:tcPr>
          <w:p w:rsidR="007A4E38" w:rsidRDefault="007A4E38">
            <w:pPr>
              <w:widowControl/>
              <w:jc w:val="center"/>
              <w:rPr>
                <w:rFonts w:ascii="宋体" w:cs="宋体"/>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72"/>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A4E38" w:rsidRDefault="00FD033F">
            <w:pPr>
              <w:widowControl/>
              <w:jc w:val="left"/>
              <w:rPr>
                <w:rFonts w:ascii="宋体" w:cs="宋体"/>
                <w:kern w:val="0"/>
                <w:szCs w:val="21"/>
              </w:rPr>
            </w:pPr>
            <w:r>
              <w:rPr>
                <w:rFonts w:ascii="宋体" w:cs="宋体" w:hint="eastAsia"/>
                <w:kern w:val="0"/>
                <w:szCs w:val="21"/>
              </w:rPr>
              <w:t>底盘实习（中级工</w:t>
            </w:r>
            <w:r>
              <w:rPr>
                <w:rFonts w:ascii="宋体" w:cs="宋体" w:hint="eastAsia"/>
                <w:kern w:val="0"/>
                <w:szCs w:val="21"/>
              </w:rPr>
              <w:lastRenderedPageBreak/>
              <w:t>考证）</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lastRenderedPageBreak/>
              <w:t>0</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120</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120</w:t>
            </w:r>
          </w:p>
        </w:tc>
        <w:tc>
          <w:tcPr>
            <w:tcW w:w="659" w:type="dxa"/>
            <w:vAlign w:val="center"/>
          </w:tcPr>
          <w:p w:rsidR="007A4E38" w:rsidRDefault="00FD033F">
            <w:pPr>
              <w:widowControl/>
              <w:rPr>
                <w:rFonts w:ascii="宋体" w:cs="宋体"/>
                <w:kern w:val="0"/>
                <w:szCs w:val="21"/>
              </w:rPr>
            </w:pPr>
            <w:r>
              <w:rPr>
                <w:rFonts w:ascii="宋体" w:cs="宋体" w:hint="eastAsia"/>
                <w:kern w:val="0"/>
                <w:szCs w:val="21"/>
              </w:rPr>
              <w:t>5</w:t>
            </w:r>
          </w:p>
        </w:tc>
        <w:tc>
          <w:tcPr>
            <w:tcW w:w="713" w:type="dxa"/>
            <w:noWrap/>
            <w:vAlign w:val="center"/>
          </w:tcPr>
          <w:p w:rsidR="007A4E38" w:rsidRDefault="007A4E38">
            <w:pPr>
              <w:widowControl/>
              <w:jc w:val="center"/>
              <w:rPr>
                <w:rFonts w:ascii="宋体" w:cs="宋体"/>
                <w:kern w:val="0"/>
                <w:szCs w:val="21"/>
              </w:rPr>
            </w:pPr>
          </w:p>
        </w:tc>
        <w:tc>
          <w:tcPr>
            <w:tcW w:w="769" w:type="dxa"/>
            <w:noWrap/>
            <w:vAlign w:val="center"/>
          </w:tcPr>
          <w:p w:rsidR="007A4E38" w:rsidRDefault="007A4E38">
            <w:pPr>
              <w:widowControl/>
              <w:jc w:val="center"/>
              <w:rPr>
                <w:rFonts w:ascii="宋体" w:cs="宋体"/>
                <w:kern w:val="0"/>
                <w:szCs w:val="21"/>
              </w:rPr>
            </w:pPr>
          </w:p>
        </w:tc>
        <w:tc>
          <w:tcPr>
            <w:tcW w:w="709" w:type="dxa"/>
            <w:noWrap/>
            <w:vAlign w:val="center"/>
          </w:tcPr>
          <w:p w:rsidR="007A4E38" w:rsidRDefault="00FD033F">
            <w:pPr>
              <w:widowControl/>
              <w:jc w:val="center"/>
              <w:rPr>
                <w:rFonts w:ascii="宋体" w:cs="宋体"/>
                <w:kern w:val="0"/>
                <w:szCs w:val="21"/>
              </w:rPr>
            </w:pPr>
            <w:r>
              <w:rPr>
                <w:rFonts w:ascii="宋体" w:cs="宋体" w:hint="eastAsia"/>
                <w:kern w:val="0"/>
                <w:szCs w:val="21"/>
              </w:rPr>
              <w:t>4*24</w:t>
            </w:r>
          </w:p>
        </w:tc>
        <w:tc>
          <w:tcPr>
            <w:tcW w:w="709" w:type="dxa"/>
            <w:gridSpan w:val="2"/>
            <w:noWrap/>
            <w:vAlign w:val="center"/>
          </w:tcPr>
          <w:p w:rsidR="007A4E38" w:rsidRDefault="007A4E38">
            <w:pPr>
              <w:widowControl/>
              <w:jc w:val="center"/>
              <w:rPr>
                <w:rFonts w:ascii="宋体" w:cs="宋体"/>
                <w:kern w:val="0"/>
                <w:szCs w:val="21"/>
              </w:rPr>
            </w:pPr>
          </w:p>
        </w:tc>
        <w:tc>
          <w:tcPr>
            <w:tcW w:w="741" w:type="dxa"/>
            <w:gridSpan w:val="2"/>
            <w:noWrap/>
            <w:vAlign w:val="center"/>
          </w:tcPr>
          <w:p w:rsidR="007A4E38" w:rsidRDefault="007A4E38">
            <w:pPr>
              <w:widowControl/>
              <w:jc w:val="center"/>
              <w:rPr>
                <w:rFonts w:ascii="宋体" w:cs="宋体"/>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72"/>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hAnsi="宋体" w:cs="宋体"/>
                <w:kern w:val="0"/>
                <w:szCs w:val="21"/>
              </w:rPr>
            </w:pPr>
            <w:r>
              <w:rPr>
                <w:rFonts w:ascii="宋体" w:hAnsi="宋体" w:cs="宋体" w:hint="eastAsia"/>
                <w:kern w:val="0"/>
                <w:szCs w:val="21"/>
              </w:rPr>
              <w:t>4</w:t>
            </w:r>
          </w:p>
        </w:tc>
        <w:tc>
          <w:tcPr>
            <w:tcW w:w="1873" w:type="dxa"/>
            <w:gridSpan w:val="2"/>
            <w:vAlign w:val="center"/>
          </w:tcPr>
          <w:p w:rsidR="007A4E38" w:rsidRDefault="00FD033F">
            <w:pPr>
              <w:widowControl/>
              <w:jc w:val="left"/>
              <w:rPr>
                <w:rFonts w:ascii="宋体" w:cs="宋体"/>
                <w:kern w:val="0"/>
                <w:szCs w:val="21"/>
              </w:rPr>
            </w:pPr>
            <w:r>
              <w:rPr>
                <w:rFonts w:ascii="宋体" w:cs="宋体" w:hint="eastAsia"/>
                <w:kern w:val="0"/>
                <w:szCs w:val="21"/>
              </w:rPr>
              <w:t>汽车电器及电子控制技术实习</w:t>
            </w:r>
          </w:p>
        </w:tc>
        <w:tc>
          <w:tcPr>
            <w:tcW w:w="640" w:type="dxa"/>
            <w:noWrap/>
            <w:vAlign w:val="center"/>
          </w:tcPr>
          <w:p w:rsidR="007A4E38" w:rsidRDefault="00FD033F">
            <w:pPr>
              <w:widowControl/>
              <w:jc w:val="center"/>
              <w:rPr>
                <w:rFonts w:ascii="宋体" w:cs="宋体"/>
                <w:kern w:val="0"/>
                <w:szCs w:val="21"/>
              </w:rPr>
            </w:pPr>
            <w:r>
              <w:rPr>
                <w:rFonts w:ascii="宋体" w:cs="宋体" w:hint="eastAsia"/>
                <w:kern w:val="0"/>
                <w:szCs w:val="21"/>
              </w:rPr>
              <w:t>0</w:t>
            </w:r>
          </w:p>
        </w:tc>
        <w:tc>
          <w:tcPr>
            <w:tcW w:w="640" w:type="dxa"/>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96</w:t>
            </w:r>
          </w:p>
        </w:tc>
        <w:tc>
          <w:tcPr>
            <w:tcW w:w="640" w:type="dxa"/>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96</w:t>
            </w:r>
          </w:p>
        </w:tc>
        <w:tc>
          <w:tcPr>
            <w:tcW w:w="659" w:type="dxa"/>
            <w:vAlign w:val="center"/>
          </w:tcPr>
          <w:p w:rsidR="007A4E38" w:rsidRDefault="00FD033F">
            <w:pPr>
              <w:widowControl/>
              <w:rPr>
                <w:rFonts w:ascii="宋体" w:cs="宋体"/>
                <w:color w:val="000000" w:themeColor="text1"/>
                <w:kern w:val="0"/>
                <w:szCs w:val="21"/>
              </w:rPr>
            </w:pPr>
            <w:r>
              <w:rPr>
                <w:rFonts w:ascii="宋体" w:cs="宋体" w:hint="eastAsia"/>
                <w:color w:val="000000" w:themeColor="text1"/>
                <w:kern w:val="0"/>
                <w:szCs w:val="21"/>
              </w:rPr>
              <w:t>4</w:t>
            </w:r>
          </w:p>
        </w:tc>
        <w:tc>
          <w:tcPr>
            <w:tcW w:w="713" w:type="dxa"/>
            <w:noWrap/>
            <w:vAlign w:val="center"/>
          </w:tcPr>
          <w:p w:rsidR="007A4E38" w:rsidRDefault="007A4E38">
            <w:pPr>
              <w:widowControl/>
              <w:jc w:val="center"/>
              <w:rPr>
                <w:rFonts w:ascii="宋体" w:cs="宋体"/>
                <w:color w:val="000000" w:themeColor="text1"/>
                <w:kern w:val="0"/>
                <w:szCs w:val="21"/>
              </w:rPr>
            </w:pPr>
          </w:p>
        </w:tc>
        <w:tc>
          <w:tcPr>
            <w:tcW w:w="769" w:type="dxa"/>
            <w:noWrap/>
            <w:vAlign w:val="center"/>
          </w:tcPr>
          <w:p w:rsidR="007A4E38" w:rsidRDefault="007A4E38">
            <w:pPr>
              <w:widowControl/>
              <w:jc w:val="center"/>
              <w:rPr>
                <w:rFonts w:ascii="宋体" w:cs="宋体"/>
                <w:color w:val="000000" w:themeColor="text1"/>
                <w:kern w:val="0"/>
                <w:szCs w:val="21"/>
              </w:rPr>
            </w:pPr>
          </w:p>
        </w:tc>
        <w:tc>
          <w:tcPr>
            <w:tcW w:w="709" w:type="dxa"/>
            <w:noWrap/>
            <w:vAlign w:val="center"/>
          </w:tcPr>
          <w:p w:rsidR="007A4E38" w:rsidRDefault="007A4E38">
            <w:pPr>
              <w:widowControl/>
              <w:jc w:val="center"/>
              <w:rPr>
                <w:rFonts w:ascii="宋体" w:cs="宋体"/>
                <w:color w:val="000000" w:themeColor="text1"/>
                <w:kern w:val="0"/>
                <w:szCs w:val="21"/>
              </w:rPr>
            </w:pPr>
          </w:p>
        </w:tc>
        <w:tc>
          <w:tcPr>
            <w:tcW w:w="709" w:type="dxa"/>
            <w:gridSpan w:val="2"/>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4*24</w:t>
            </w:r>
          </w:p>
        </w:tc>
        <w:tc>
          <w:tcPr>
            <w:tcW w:w="741" w:type="dxa"/>
            <w:gridSpan w:val="2"/>
            <w:noWrap/>
            <w:vAlign w:val="center"/>
          </w:tcPr>
          <w:p w:rsidR="007A4E38" w:rsidRDefault="007A4E38">
            <w:pPr>
              <w:widowControl/>
              <w:jc w:val="center"/>
              <w:rPr>
                <w:rFonts w:ascii="宋体" w:cs="宋体"/>
                <w:color w:val="000000" w:themeColor="text1"/>
                <w:kern w:val="0"/>
                <w:szCs w:val="21"/>
              </w:rPr>
            </w:pPr>
          </w:p>
        </w:tc>
        <w:tc>
          <w:tcPr>
            <w:tcW w:w="822" w:type="dxa"/>
            <w:gridSpan w:val="2"/>
            <w:noWrap/>
            <w:vAlign w:val="center"/>
          </w:tcPr>
          <w:p w:rsidR="007A4E38" w:rsidRDefault="007A4E38">
            <w:pPr>
              <w:widowControl/>
              <w:jc w:val="center"/>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Cs w:val="21"/>
              </w:rPr>
            </w:pPr>
          </w:p>
        </w:tc>
      </w:tr>
      <w:tr w:rsidR="007A4E38">
        <w:trPr>
          <w:trHeight w:val="266"/>
          <w:jc w:val="center"/>
        </w:trPr>
        <w:tc>
          <w:tcPr>
            <w:tcW w:w="426" w:type="dxa"/>
            <w:vMerge/>
            <w:noWrap/>
            <w:vAlign w:val="center"/>
          </w:tcPr>
          <w:p w:rsidR="007A4E38" w:rsidRDefault="007A4E38">
            <w:pPr>
              <w:widowControl/>
              <w:jc w:val="center"/>
              <w:rPr>
                <w:rFonts w:ascii="宋体" w:cs="宋体"/>
                <w:kern w:val="0"/>
                <w:szCs w:val="21"/>
              </w:rPr>
            </w:pPr>
          </w:p>
        </w:tc>
        <w:tc>
          <w:tcPr>
            <w:tcW w:w="426" w:type="dxa"/>
            <w:vMerge w:val="restart"/>
            <w:vAlign w:val="center"/>
          </w:tcPr>
          <w:p w:rsidR="007A4E38" w:rsidRDefault="00FD033F">
            <w:pPr>
              <w:widowControl/>
              <w:jc w:val="center"/>
              <w:rPr>
                <w:rFonts w:ascii="宋体" w:cs="宋体"/>
                <w:kern w:val="0"/>
                <w:szCs w:val="21"/>
              </w:rPr>
            </w:pPr>
            <w:r>
              <w:rPr>
                <w:rFonts w:ascii="宋体" w:hAnsi="宋体" w:cs="宋体" w:hint="eastAsia"/>
                <w:kern w:val="0"/>
                <w:szCs w:val="21"/>
              </w:rPr>
              <w:t>综合实践</w:t>
            </w:r>
          </w:p>
        </w:tc>
        <w:tc>
          <w:tcPr>
            <w:tcW w:w="555"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1</w:t>
            </w:r>
          </w:p>
        </w:tc>
        <w:tc>
          <w:tcPr>
            <w:tcW w:w="1873" w:type="dxa"/>
            <w:gridSpan w:val="2"/>
            <w:vAlign w:val="center"/>
          </w:tcPr>
          <w:p w:rsidR="007A4E38" w:rsidRDefault="00FD033F">
            <w:pPr>
              <w:widowControl/>
              <w:jc w:val="left"/>
              <w:rPr>
                <w:rFonts w:ascii="宋体" w:cs="宋体"/>
                <w:kern w:val="0"/>
                <w:szCs w:val="21"/>
              </w:rPr>
            </w:pPr>
            <w:r>
              <w:rPr>
                <w:rFonts w:ascii="宋体" w:cs="宋体" w:hint="eastAsia"/>
                <w:kern w:val="0"/>
                <w:szCs w:val="21"/>
              </w:rPr>
              <w:t>认知实习</w:t>
            </w:r>
          </w:p>
        </w:tc>
        <w:tc>
          <w:tcPr>
            <w:tcW w:w="640" w:type="dxa"/>
            <w:noWrap/>
            <w:vAlign w:val="center"/>
          </w:tcPr>
          <w:p w:rsidR="007A4E38" w:rsidRDefault="007A4E38">
            <w:pPr>
              <w:widowControl/>
              <w:jc w:val="center"/>
              <w:rPr>
                <w:rFonts w:ascii="宋体" w:cs="宋体"/>
                <w:kern w:val="0"/>
                <w:szCs w:val="21"/>
              </w:rPr>
            </w:pPr>
          </w:p>
        </w:tc>
        <w:tc>
          <w:tcPr>
            <w:tcW w:w="640" w:type="dxa"/>
            <w:noWrap/>
            <w:vAlign w:val="center"/>
          </w:tcPr>
          <w:p w:rsidR="007A4E38" w:rsidRDefault="007A4E38">
            <w:pPr>
              <w:widowControl/>
              <w:jc w:val="left"/>
              <w:rPr>
                <w:rFonts w:ascii="宋体" w:cs="宋体"/>
                <w:color w:val="000000" w:themeColor="text1"/>
                <w:kern w:val="0"/>
                <w:szCs w:val="21"/>
              </w:rPr>
            </w:pPr>
          </w:p>
        </w:tc>
        <w:tc>
          <w:tcPr>
            <w:tcW w:w="640" w:type="dxa"/>
            <w:noWrap/>
            <w:vAlign w:val="center"/>
          </w:tcPr>
          <w:p w:rsidR="007A4E38" w:rsidRDefault="007A4E38">
            <w:pPr>
              <w:widowControl/>
              <w:jc w:val="left"/>
              <w:rPr>
                <w:rFonts w:ascii="宋体" w:cs="宋体"/>
                <w:color w:val="000000" w:themeColor="text1"/>
                <w:kern w:val="0"/>
                <w:szCs w:val="21"/>
              </w:rPr>
            </w:pPr>
          </w:p>
        </w:tc>
        <w:tc>
          <w:tcPr>
            <w:tcW w:w="659" w:type="dxa"/>
          </w:tcPr>
          <w:p w:rsidR="007A4E38" w:rsidRDefault="007A4E38">
            <w:pPr>
              <w:widowControl/>
              <w:jc w:val="left"/>
              <w:rPr>
                <w:rFonts w:ascii="宋体" w:hAnsi="宋体" w:cs="宋体"/>
                <w:color w:val="000000" w:themeColor="text1"/>
                <w:kern w:val="0"/>
                <w:szCs w:val="21"/>
              </w:rPr>
            </w:pPr>
          </w:p>
        </w:tc>
        <w:tc>
          <w:tcPr>
            <w:tcW w:w="713" w:type="dxa"/>
            <w:noWrap/>
            <w:vAlign w:val="center"/>
          </w:tcPr>
          <w:p w:rsidR="007A4E38" w:rsidRDefault="007A4E38">
            <w:pPr>
              <w:widowControl/>
              <w:jc w:val="left"/>
              <w:rPr>
                <w:rFonts w:ascii="宋体" w:cs="宋体"/>
                <w:color w:val="000000" w:themeColor="text1"/>
                <w:kern w:val="0"/>
                <w:szCs w:val="21"/>
              </w:rPr>
            </w:pPr>
          </w:p>
        </w:tc>
        <w:tc>
          <w:tcPr>
            <w:tcW w:w="769" w:type="dxa"/>
            <w:noWrap/>
            <w:vAlign w:val="center"/>
          </w:tcPr>
          <w:p w:rsidR="007A4E38" w:rsidRDefault="007A4E38">
            <w:pPr>
              <w:widowControl/>
              <w:jc w:val="left"/>
              <w:rPr>
                <w:rFonts w:ascii="宋体" w:cs="宋体"/>
                <w:color w:val="000000" w:themeColor="text1"/>
                <w:kern w:val="0"/>
                <w:szCs w:val="21"/>
              </w:rPr>
            </w:pPr>
          </w:p>
        </w:tc>
        <w:tc>
          <w:tcPr>
            <w:tcW w:w="709" w:type="dxa"/>
            <w:noWrap/>
            <w:vAlign w:val="center"/>
          </w:tcPr>
          <w:p w:rsidR="007A4E38" w:rsidRDefault="007A4E38">
            <w:pPr>
              <w:widowControl/>
              <w:jc w:val="left"/>
              <w:rPr>
                <w:rFonts w:ascii="宋体" w:cs="宋体"/>
                <w:color w:val="000000" w:themeColor="text1"/>
                <w:kern w:val="0"/>
                <w:szCs w:val="21"/>
              </w:rPr>
            </w:pPr>
          </w:p>
        </w:tc>
        <w:tc>
          <w:tcPr>
            <w:tcW w:w="709" w:type="dxa"/>
            <w:gridSpan w:val="2"/>
            <w:noWrap/>
            <w:vAlign w:val="center"/>
          </w:tcPr>
          <w:p w:rsidR="007A4E38" w:rsidRDefault="007A4E38">
            <w:pPr>
              <w:widowControl/>
              <w:jc w:val="left"/>
              <w:rPr>
                <w:rFonts w:ascii="宋体" w:cs="宋体"/>
                <w:color w:val="000000" w:themeColor="text1"/>
                <w:kern w:val="0"/>
                <w:szCs w:val="21"/>
              </w:rPr>
            </w:pPr>
          </w:p>
        </w:tc>
        <w:tc>
          <w:tcPr>
            <w:tcW w:w="741" w:type="dxa"/>
            <w:gridSpan w:val="2"/>
            <w:noWrap/>
            <w:vAlign w:val="center"/>
          </w:tcPr>
          <w:p w:rsidR="007A4E38" w:rsidRDefault="007A4E38">
            <w:pPr>
              <w:widowControl/>
              <w:jc w:val="left"/>
              <w:rPr>
                <w:rFonts w:ascii="宋体" w:cs="宋体"/>
                <w:color w:val="000000" w:themeColor="text1"/>
                <w:kern w:val="0"/>
                <w:szCs w:val="21"/>
              </w:rPr>
            </w:pPr>
          </w:p>
        </w:tc>
        <w:tc>
          <w:tcPr>
            <w:tcW w:w="822" w:type="dxa"/>
            <w:gridSpan w:val="2"/>
            <w:noWrap/>
            <w:vAlign w:val="center"/>
          </w:tcPr>
          <w:p w:rsidR="007A4E38" w:rsidRDefault="007A4E38">
            <w:pPr>
              <w:widowControl/>
              <w:jc w:val="left"/>
              <w:rPr>
                <w:rFonts w:ascii="宋体" w:cs="宋体"/>
                <w:kern w:val="0"/>
                <w:szCs w:val="21"/>
              </w:rPr>
            </w:pPr>
          </w:p>
        </w:tc>
        <w:tc>
          <w:tcPr>
            <w:tcW w:w="742" w:type="dxa"/>
            <w:gridSpan w:val="2"/>
            <w:noWrap/>
            <w:vAlign w:val="center"/>
          </w:tcPr>
          <w:p w:rsidR="007A4E38" w:rsidRDefault="007A4E38">
            <w:pPr>
              <w:widowControl/>
              <w:jc w:val="left"/>
              <w:rPr>
                <w:rFonts w:ascii="宋体" w:cs="宋体"/>
                <w:kern w:val="0"/>
                <w:szCs w:val="21"/>
              </w:rPr>
            </w:pPr>
          </w:p>
        </w:tc>
        <w:tc>
          <w:tcPr>
            <w:tcW w:w="681" w:type="dxa"/>
            <w:noWrap/>
            <w:vAlign w:val="center"/>
          </w:tcPr>
          <w:p w:rsidR="007A4E38" w:rsidRDefault="007A4E38">
            <w:pPr>
              <w:widowControl/>
              <w:jc w:val="left"/>
              <w:rPr>
                <w:rFonts w:ascii="宋体" w:cs="宋体"/>
                <w:kern w:val="0"/>
                <w:sz w:val="24"/>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cs="宋体" w:hint="eastAsia"/>
                <w:kern w:val="0"/>
                <w:szCs w:val="21"/>
              </w:rPr>
              <w:t>2</w:t>
            </w:r>
          </w:p>
        </w:tc>
        <w:tc>
          <w:tcPr>
            <w:tcW w:w="1873" w:type="dxa"/>
            <w:gridSpan w:val="2"/>
            <w:vAlign w:val="center"/>
          </w:tcPr>
          <w:p w:rsidR="007A4E38" w:rsidRDefault="00FD033F">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7A4E38" w:rsidRDefault="00FD033F">
            <w:pPr>
              <w:widowControl/>
              <w:jc w:val="center"/>
              <w:rPr>
                <w:rFonts w:ascii="宋体" w:cs="宋体"/>
                <w:kern w:val="0"/>
                <w:szCs w:val="21"/>
              </w:rPr>
            </w:pPr>
            <w:r>
              <w:rPr>
                <w:rFonts w:ascii="宋体" w:cs="宋体"/>
                <w:kern w:val="0"/>
                <w:szCs w:val="21"/>
              </w:rPr>
              <w:t>0</w:t>
            </w:r>
          </w:p>
        </w:tc>
        <w:tc>
          <w:tcPr>
            <w:tcW w:w="640"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160</w:t>
            </w:r>
          </w:p>
        </w:tc>
        <w:tc>
          <w:tcPr>
            <w:tcW w:w="640"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160</w:t>
            </w:r>
          </w:p>
        </w:tc>
        <w:tc>
          <w:tcPr>
            <w:tcW w:w="659" w:type="dxa"/>
            <w:vAlign w:val="center"/>
          </w:tcPr>
          <w:p w:rsidR="007A4E38" w:rsidRDefault="00FD033F">
            <w:pPr>
              <w:widowControl/>
              <w:rPr>
                <w:rFonts w:ascii="宋体" w:hAnsi="宋体" w:cs="宋体"/>
                <w:color w:val="000000" w:themeColor="text1"/>
                <w:kern w:val="0"/>
                <w:szCs w:val="21"/>
              </w:rPr>
            </w:pPr>
            <w:r>
              <w:rPr>
                <w:rFonts w:ascii="宋体" w:hAnsi="宋体" w:cs="宋体" w:hint="eastAsia"/>
                <w:color w:val="000000" w:themeColor="text1"/>
                <w:kern w:val="0"/>
                <w:szCs w:val="21"/>
              </w:rPr>
              <w:t>8</w:t>
            </w:r>
          </w:p>
        </w:tc>
        <w:tc>
          <w:tcPr>
            <w:tcW w:w="713"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6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gridSpan w:val="2"/>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1" w:type="dxa"/>
            <w:gridSpan w:val="2"/>
            <w:noWrap/>
            <w:vAlign w:val="center"/>
          </w:tcPr>
          <w:p w:rsidR="007A4E38" w:rsidRDefault="00FD033F">
            <w:pPr>
              <w:widowControl/>
              <w:jc w:val="left"/>
              <w:rPr>
                <w:rFonts w:ascii="宋体" w:hAnsi="宋体" w:cs="宋体"/>
                <w:color w:val="000000" w:themeColor="text1"/>
                <w:kern w:val="0"/>
                <w:szCs w:val="21"/>
              </w:rPr>
            </w:pPr>
            <w:r>
              <w:rPr>
                <w:rFonts w:ascii="宋体" w:hAnsi="宋体" w:cs="宋体" w:hint="eastAsia"/>
                <w:color w:val="000000" w:themeColor="text1"/>
                <w:kern w:val="0"/>
                <w:szCs w:val="21"/>
              </w:rPr>
              <w:t>8</w:t>
            </w:r>
            <w:r>
              <w:rPr>
                <w:rFonts w:ascii="宋体" w:hAnsi="宋体" w:cs="宋体"/>
                <w:color w:val="000000" w:themeColor="text1"/>
                <w:kern w:val="0"/>
                <w:szCs w:val="21"/>
              </w:rPr>
              <w:t>*2</w:t>
            </w:r>
            <w:r>
              <w:rPr>
                <w:rFonts w:ascii="宋体" w:hAnsi="宋体" w:cs="宋体" w:hint="eastAsia"/>
                <w:color w:val="000000" w:themeColor="text1"/>
                <w:kern w:val="0"/>
                <w:szCs w:val="21"/>
              </w:rPr>
              <w:t>0</w:t>
            </w:r>
          </w:p>
        </w:tc>
        <w:tc>
          <w:tcPr>
            <w:tcW w:w="822" w:type="dxa"/>
            <w:gridSpan w:val="2"/>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2" w:type="dxa"/>
            <w:gridSpan w:val="2"/>
            <w:noWrap/>
            <w:vAlign w:val="center"/>
          </w:tcPr>
          <w:p w:rsidR="007A4E38" w:rsidRDefault="00FD033F">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7A4E38" w:rsidRDefault="007A4E38">
            <w:pPr>
              <w:widowControl/>
              <w:jc w:val="left"/>
              <w:rPr>
                <w:rFonts w:ascii="宋体" w:cs="宋体"/>
                <w:kern w:val="0"/>
                <w:sz w:val="24"/>
              </w:rPr>
            </w:pPr>
          </w:p>
        </w:tc>
      </w:tr>
      <w:tr w:rsidR="007A4E38">
        <w:trPr>
          <w:trHeight w:val="300"/>
          <w:jc w:val="center"/>
        </w:trPr>
        <w:tc>
          <w:tcPr>
            <w:tcW w:w="426" w:type="dxa"/>
            <w:vMerge/>
            <w:vAlign w:val="center"/>
          </w:tcPr>
          <w:p w:rsidR="007A4E38" w:rsidRDefault="007A4E38">
            <w:pPr>
              <w:widowControl/>
              <w:jc w:val="left"/>
              <w:rPr>
                <w:rFonts w:ascii="宋体" w:cs="宋体"/>
                <w:kern w:val="0"/>
                <w:szCs w:val="21"/>
              </w:rPr>
            </w:pPr>
          </w:p>
        </w:tc>
        <w:tc>
          <w:tcPr>
            <w:tcW w:w="426" w:type="dxa"/>
            <w:vMerge/>
            <w:vAlign w:val="center"/>
          </w:tcPr>
          <w:p w:rsidR="007A4E38" w:rsidRDefault="007A4E38">
            <w:pPr>
              <w:widowControl/>
              <w:jc w:val="left"/>
              <w:rPr>
                <w:rFonts w:ascii="宋体" w:cs="宋体"/>
                <w:kern w:val="0"/>
                <w:szCs w:val="21"/>
              </w:rPr>
            </w:pPr>
          </w:p>
        </w:tc>
        <w:tc>
          <w:tcPr>
            <w:tcW w:w="555" w:type="dxa"/>
            <w:gridSpan w:val="2"/>
            <w:noWrap/>
            <w:vAlign w:val="center"/>
          </w:tcPr>
          <w:p w:rsidR="007A4E38" w:rsidRDefault="00FD033F">
            <w:pPr>
              <w:widowControl/>
              <w:jc w:val="left"/>
              <w:rPr>
                <w:rFonts w:ascii="宋体" w:cs="宋体"/>
                <w:kern w:val="0"/>
                <w:szCs w:val="21"/>
              </w:rPr>
            </w:pPr>
            <w:r>
              <w:rPr>
                <w:rFonts w:ascii="宋体" w:hAnsi="宋体" w:cs="宋体"/>
                <w:kern w:val="0"/>
                <w:szCs w:val="21"/>
              </w:rPr>
              <w:t>3</w:t>
            </w:r>
          </w:p>
        </w:tc>
        <w:tc>
          <w:tcPr>
            <w:tcW w:w="1873" w:type="dxa"/>
            <w:gridSpan w:val="2"/>
            <w:vAlign w:val="center"/>
          </w:tcPr>
          <w:p w:rsidR="007A4E38" w:rsidRDefault="00FD033F">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7A4E38" w:rsidRDefault="00FD033F">
            <w:pPr>
              <w:widowControl/>
              <w:jc w:val="center"/>
              <w:rPr>
                <w:rFonts w:ascii="宋体" w:cs="宋体"/>
                <w:kern w:val="0"/>
                <w:szCs w:val="21"/>
              </w:rPr>
            </w:pPr>
            <w:r>
              <w:rPr>
                <w:rFonts w:ascii="宋体" w:cs="宋体"/>
                <w:kern w:val="0"/>
                <w:szCs w:val="21"/>
              </w:rPr>
              <w:t>0</w:t>
            </w:r>
          </w:p>
        </w:tc>
        <w:tc>
          <w:tcPr>
            <w:tcW w:w="640"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48</w:t>
            </w:r>
            <w:r>
              <w:rPr>
                <w:rFonts w:ascii="宋体" w:hAnsi="宋体" w:cs="宋体"/>
                <w:color w:val="000000" w:themeColor="text1"/>
                <w:kern w:val="0"/>
                <w:szCs w:val="21"/>
              </w:rPr>
              <w:t>0</w:t>
            </w:r>
          </w:p>
        </w:tc>
        <w:tc>
          <w:tcPr>
            <w:tcW w:w="640"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48</w:t>
            </w:r>
            <w:r>
              <w:rPr>
                <w:rFonts w:ascii="宋体" w:hAnsi="宋体" w:cs="宋体"/>
                <w:color w:val="000000" w:themeColor="text1"/>
                <w:kern w:val="0"/>
                <w:szCs w:val="21"/>
              </w:rPr>
              <w:t>0</w:t>
            </w:r>
          </w:p>
        </w:tc>
        <w:tc>
          <w:tcPr>
            <w:tcW w:w="659" w:type="dxa"/>
            <w:vAlign w:val="center"/>
          </w:tcPr>
          <w:p w:rsidR="007A4E38" w:rsidRDefault="00FD033F">
            <w:pPr>
              <w:widowControl/>
              <w:rPr>
                <w:rFonts w:ascii="宋体" w:hAnsi="宋体" w:cs="宋体"/>
                <w:color w:val="000000" w:themeColor="text1"/>
                <w:kern w:val="0"/>
                <w:szCs w:val="21"/>
              </w:rPr>
            </w:pPr>
            <w:r>
              <w:rPr>
                <w:rFonts w:ascii="宋体" w:hAnsi="宋体" w:cs="宋体" w:hint="eastAsia"/>
                <w:color w:val="000000" w:themeColor="text1"/>
                <w:kern w:val="0"/>
                <w:szCs w:val="21"/>
              </w:rPr>
              <w:t>24</w:t>
            </w:r>
          </w:p>
        </w:tc>
        <w:tc>
          <w:tcPr>
            <w:tcW w:w="713"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6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09" w:type="dxa"/>
            <w:gridSpan w:val="2"/>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w:t>
            </w:r>
          </w:p>
        </w:tc>
        <w:tc>
          <w:tcPr>
            <w:tcW w:w="741" w:type="dxa"/>
            <w:gridSpan w:val="2"/>
            <w:noWrap/>
            <w:vAlign w:val="center"/>
          </w:tcPr>
          <w:p w:rsidR="007A4E38" w:rsidRDefault="00FD033F">
            <w:pPr>
              <w:widowControl/>
              <w:rPr>
                <w:rFonts w:ascii="宋体" w:cs="宋体"/>
                <w:color w:val="000000" w:themeColor="text1"/>
                <w:kern w:val="0"/>
                <w:szCs w:val="21"/>
              </w:rPr>
            </w:pPr>
            <w:r>
              <w:rPr>
                <w:rFonts w:ascii="宋体" w:hAnsi="宋体" w:cs="宋体" w:hint="eastAsia"/>
                <w:color w:val="000000" w:themeColor="text1"/>
                <w:kern w:val="0"/>
                <w:szCs w:val="21"/>
              </w:rPr>
              <w:t>8*20</w:t>
            </w:r>
          </w:p>
        </w:tc>
        <w:tc>
          <w:tcPr>
            <w:tcW w:w="822" w:type="dxa"/>
            <w:gridSpan w:val="2"/>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16</w:t>
            </w:r>
            <w:r>
              <w:rPr>
                <w:rFonts w:ascii="宋体" w:hAnsi="宋体" w:cs="宋体"/>
                <w:color w:val="000000" w:themeColor="text1"/>
                <w:kern w:val="0"/>
                <w:szCs w:val="21"/>
              </w:rPr>
              <w:t>*2</w:t>
            </w:r>
            <w:r>
              <w:rPr>
                <w:rFonts w:ascii="宋体" w:hAnsi="宋体" w:cs="宋体" w:hint="eastAsia"/>
                <w:color w:val="000000" w:themeColor="text1"/>
                <w:kern w:val="0"/>
                <w:szCs w:val="21"/>
              </w:rPr>
              <w:t>0</w:t>
            </w:r>
          </w:p>
        </w:tc>
        <w:tc>
          <w:tcPr>
            <w:tcW w:w="742" w:type="dxa"/>
            <w:gridSpan w:val="2"/>
            <w:noWrap/>
            <w:vAlign w:val="center"/>
          </w:tcPr>
          <w:p w:rsidR="007A4E38" w:rsidRDefault="00FD033F">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7A4E38" w:rsidRDefault="00FD033F">
            <w:pPr>
              <w:widowControl/>
              <w:jc w:val="left"/>
              <w:rPr>
                <w:rFonts w:ascii="宋体" w:cs="宋体"/>
                <w:kern w:val="0"/>
                <w:sz w:val="24"/>
              </w:rPr>
            </w:pPr>
            <w:r>
              <w:rPr>
                <w:rFonts w:ascii="宋体" w:hAnsi="宋体" w:cs="宋体" w:hint="eastAsia"/>
                <w:kern w:val="0"/>
                <w:sz w:val="24"/>
              </w:rPr>
              <w:t xml:space="preserve">　</w:t>
            </w:r>
          </w:p>
        </w:tc>
      </w:tr>
      <w:tr w:rsidR="007A4E38">
        <w:trPr>
          <w:trHeight w:val="300"/>
          <w:jc w:val="center"/>
        </w:trPr>
        <w:tc>
          <w:tcPr>
            <w:tcW w:w="3280" w:type="dxa"/>
            <w:gridSpan w:val="6"/>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7A4E38" w:rsidRDefault="00FD033F">
            <w:pPr>
              <w:widowControl/>
              <w:jc w:val="center"/>
              <w:rPr>
                <w:rFonts w:ascii="宋体" w:cs="宋体"/>
                <w:b/>
                <w:bCs/>
                <w:kern w:val="0"/>
                <w:szCs w:val="21"/>
              </w:rPr>
            </w:pPr>
            <w:r>
              <w:rPr>
                <w:rFonts w:ascii="宋体" w:cs="宋体" w:hint="eastAsia"/>
                <w:b/>
                <w:bCs/>
                <w:kern w:val="0"/>
                <w:szCs w:val="21"/>
              </w:rPr>
              <w:t>437</w:t>
            </w:r>
          </w:p>
        </w:tc>
        <w:tc>
          <w:tcPr>
            <w:tcW w:w="640" w:type="dxa"/>
            <w:noWrap/>
            <w:vAlign w:val="center"/>
          </w:tcPr>
          <w:p w:rsidR="007A4E38" w:rsidRDefault="00FD033F">
            <w:pPr>
              <w:widowControl/>
              <w:jc w:val="left"/>
              <w:rPr>
                <w:rFonts w:ascii="宋体" w:cs="宋体"/>
                <w:b/>
                <w:bCs/>
                <w:color w:val="000000" w:themeColor="text1"/>
                <w:kern w:val="0"/>
                <w:szCs w:val="21"/>
              </w:rPr>
            </w:pPr>
            <w:r>
              <w:rPr>
                <w:rFonts w:ascii="宋体" w:cs="宋体" w:hint="eastAsia"/>
                <w:b/>
                <w:bCs/>
                <w:color w:val="000000" w:themeColor="text1"/>
                <w:kern w:val="0"/>
                <w:szCs w:val="21"/>
              </w:rPr>
              <w:t>1358</w:t>
            </w:r>
          </w:p>
        </w:tc>
        <w:tc>
          <w:tcPr>
            <w:tcW w:w="640" w:type="dxa"/>
            <w:noWrap/>
            <w:vAlign w:val="center"/>
          </w:tcPr>
          <w:p w:rsidR="007A4E38" w:rsidRDefault="00FD033F">
            <w:pPr>
              <w:widowControl/>
              <w:jc w:val="left"/>
              <w:rPr>
                <w:rFonts w:ascii="宋体" w:cs="宋体"/>
                <w:b/>
                <w:bCs/>
                <w:color w:val="000000" w:themeColor="text1"/>
                <w:kern w:val="0"/>
                <w:szCs w:val="21"/>
              </w:rPr>
            </w:pPr>
            <w:r>
              <w:rPr>
                <w:rFonts w:ascii="宋体" w:cs="宋体" w:hint="eastAsia"/>
                <w:b/>
                <w:bCs/>
                <w:color w:val="000000" w:themeColor="text1"/>
                <w:kern w:val="0"/>
                <w:szCs w:val="21"/>
              </w:rPr>
              <w:t>1795</w:t>
            </w:r>
          </w:p>
        </w:tc>
        <w:tc>
          <w:tcPr>
            <w:tcW w:w="659" w:type="dxa"/>
          </w:tcPr>
          <w:p w:rsidR="007A4E38" w:rsidRDefault="00FD033F">
            <w:pPr>
              <w:widowControl/>
              <w:jc w:val="left"/>
              <w:rPr>
                <w:rFonts w:ascii="宋体" w:hAnsi="宋体" w:cs="宋体"/>
                <w:b/>
                <w:bCs/>
                <w:color w:val="000000" w:themeColor="text1"/>
                <w:kern w:val="0"/>
                <w:szCs w:val="21"/>
              </w:rPr>
            </w:pPr>
            <w:r>
              <w:rPr>
                <w:rFonts w:ascii="宋体" w:hAnsi="宋体" w:cs="宋体" w:hint="eastAsia"/>
                <w:b/>
                <w:bCs/>
                <w:color w:val="000000" w:themeColor="text1"/>
                <w:kern w:val="0"/>
                <w:szCs w:val="21"/>
              </w:rPr>
              <w:t>89.5</w:t>
            </w:r>
          </w:p>
        </w:tc>
        <w:tc>
          <w:tcPr>
            <w:tcW w:w="713" w:type="dxa"/>
            <w:noWrap/>
            <w:vAlign w:val="center"/>
          </w:tcPr>
          <w:p w:rsidR="007A4E38" w:rsidRDefault="007A4E38">
            <w:pPr>
              <w:widowControl/>
              <w:jc w:val="left"/>
              <w:rPr>
                <w:rFonts w:ascii="宋体" w:cs="宋体"/>
                <w:b/>
                <w:bCs/>
                <w:color w:val="000000" w:themeColor="text1"/>
                <w:kern w:val="0"/>
                <w:szCs w:val="21"/>
              </w:rPr>
            </w:pPr>
          </w:p>
        </w:tc>
        <w:tc>
          <w:tcPr>
            <w:tcW w:w="769" w:type="dxa"/>
            <w:noWrap/>
            <w:vAlign w:val="center"/>
          </w:tcPr>
          <w:p w:rsidR="007A4E38" w:rsidRDefault="007A4E38">
            <w:pPr>
              <w:widowControl/>
              <w:jc w:val="left"/>
              <w:rPr>
                <w:rFonts w:ascii="宋体" w:cs="宋体"/>
                <w:b/>
                <w:bCs/>
                <w:color w:val="000000" w:themeColor="text1"/>
                <w:kern w:val="0"/>
                <w:szCs w:val="21"/>
              </w:rPr>
            </w:pPr>
          </w:p>
        </w:tc>
        <w:tc>
          <w:tcPr>
            <w:tcW w:w="709" w:type="dxa"/>
            <w:noWrap/>
            <w:vAlign w:val="center"/>
          </w:tcPr>
          <w:p w:rsidR="007A4E38" w:rsidRDefault="007A4E38">
            <w:pPr>
              <w:widowControl/>
              <w:jc w:val="left"/>
              <w:rPr>
                <w:rFonts w:ascii="宋体" w:cs="宋体"/>
                <w:b/>
                <w:bCs/>
                <w:color w:val="000000" w:themeColor="text1"/>
                <w:kern w:val="0"/>
                <w:szCs w:val="21"/>
              </w:rPr>
            </w:pPr>
          </w:p>
        </w:tc>
        <w:tc>
          <w:tcPr>
            <w:tcW w:w="709" w:type="dxa"/>
            <w:gridSpan w:val="2"/>
            <w:noWrap/>
            <w:vAlign w:val="center"/>
          </w:tcPr>
          <w:p w:rsidR="007A4E38" w:rsidRDefault="007A4E38">
            <w:pPr>
              <w:widowControl/>
              <w:jc w:val="left"/>
              <w:rPr>
                <w:rFonts w:ascii="宋体" w:cs="宋体"/>
                <w:b/>
                <w:bCs/>
                <w:color w:val="000000" w:themeColor="text1"/>
                <w:kern w:val="0"/>
                <w:szCs w:val="21"/>
              </w:rPr>
            </w:pPr>
          </w:p>
        </w:tc>
        <w:tc>
          <w:tcPr>
            <w:tcW w:w="741" w:type="dxa"/>
            <w:gridSpan w:val="2"/>
            <w:noWrap/>
            <w:vAlign w:val="center"/>
          </w:tcPr>
          <w:p w:rsidR="007A4E38" w:rsidRDefault="00FD033F">
            <w:pPr>
              <w:widowControl/>
              <w:jc w:val="center"/>
              <w:rPr>
                <w:rFonts w:ascii="宋体" w:cs="宋体"/>
                <w:b/>
                <w:bCs/>
                <w:color w:val="000000" w:themeColor="text1"/>
                <w:kern w:val="0"/>
                <w:szCs w:val="21"/>
              </w:rPr>
            </w:pPr>
            <w:r>
              <w:rPr>
                <w:rFonts w:ascii="宋体" w:hAnsi="宋体" w:cs="宋体" w:hint="eastAsia"/>
                <w:b/>
                <w:bCs/>
                <w:color w:val="000000" w:themeColor="text1"/>
                <w:kern w:val="0"/>
                <w:szCs w:val="21"/>
              </w:rPr>
              <w:t xml:space="preserve">320　</w:t>
            </w:r>
          </w:p>
        </w:tc>
        <w:tc>
          <w:tcPr>
            <w:tcW w:w="822" w:type="dxa"/>
            <w:gridSpan w:val="2"/>
            <w:noWrap/>
            <w:vAlign w:val="center"/>
          </w:tcPr>
          <w:p w:rsidR="007A4E38" w:rsidRDefault="00FD033F">
            <w:pPr>
              <w:widowControl/>
              <w:jc w:val="center"/>
              <w:rPr>
                <w:rFonts w:ascii="宋体" w:cs="宋体"/>
                <w:b/>
                <w:bCs/>
                <w:color w:val="000000" w:themeColor="text1"/>
                <w:kern w:val="0"/>
                <w:szCs w:val="21"/>
              </w:rPr>
            </w:pPr>
            <w:r>
              <w:rPr>
                <w:rFonts w:ascii="宋体" w:hAnsi="宋体" w:cs="宋体" w:hint="eastAsia"/>
                <w:b/>
                <w:bCs/>
                <w:color w:val="000000" w:themeColor="text1"/>
                <w:kern w:val="0"/>
                <w:szCs w:val="21"/>
              </w:rPr>
              <w:t xml:space="preserve">320　</w:t>
            </w:r>
          </w:p>
        </w:tc>
        <w:tc>
          <w:tcPr>
            <w:tcW w:w="742" w:type="dxa"/>
            <w:gridSpan w:val="2"/>
            <w:noWrap/>
            <w:vAlign w:val="center"/>
          </w:tcPr>
          <w:p w:rsidR="007A4E38" w:rsidRDefault="00FD033F">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7A4E38" w:rsidRDefault="00FD033F">
            <w:pPr>
              <w:widowControl/>
              <w:jc w:val="left"/>
              <w:rPr>
                <w:rFonts w:ascii="宋体" w:cs="宋体"/>
                <w:kern w:val="0"/>
                <w:sz w:val="24"/>
              </w:rPr>
            </w:pPr>
            <w:r>
              <w:rPr>
                <w:rFonts w:ascii="宋体" w:hAnsi="宋体" w:cs="宋体" w:hint="eastAsia"/>
                <w:kern w:val="0"/>
                <w:sz w:val="24"/>
              </w:rPr>
              <w:t xml:space="preserve">　</w:t>
            </w:r>
          </w:p>
        </w:tc>
      </w:tr>
      <w:tr w:rsidR="007A4E38">
        <w:trPr>
          <w:trHeight w:val="300"/>
          <w:jc w:val="center"/>
        </w:trPr>
        <w:tc>
          <w:tcPr>
            <w:tcW w:w="3280" w:type="dxa"/>
            <w:gridSpan w:val="6"/>
            <w:noWrap/>
            <w:vAlign w:val="center"/>
          </w:tcPr>
          <w:p w:rsidR="007A4E38" w:rsidRDefault="00FD033F">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7A4E38" w:rsidRDefault="007A4E38">
            <w:pPr>
              <w:widowControl/>
              <w:jc w:val="center"/>
              <w:rPr>
                <w:rFonts w:ascii="宋体" w:cs="宋体"/>
                <w:b/>
                <w:kern w:val="0"/>
                <w:szCs w:val="21"/>
              </w:rPr>
            </w:pPr>
          </w:p>
        </w:tc>
        <w:tc>
          <w:tcPr>
            <w:tcW w:w="640" w:type="dxa"/>
            <w:noWrap/>
            <w:vAlign w:val="center"/>
          </w:tcPr>
          <w:p w:rsidR="007A4E38" w:rsidRDefault="007A4E38">
            <w:pPr>
              <w:widowControl/>
              <w:jc w:val="center"/>
              <w:rPr>
                <w:rFonts w:ascii="宋体" w:cs="宋体"/>
                <w:b/>
                <w:color w:val="000000" w:themeColor="text1"/>
                <w:kern w:val="0"/>
                <w:szCs w:val="21"/>
              </w:rPr>
            </w:pPr>
          </w:p>
        </w:tc>
        <w:tc>
          <w:tcPr>
            <w:tcW w:w="640" w:type="dxa"/>
            <w:noWrap/>
            <w:vAlign w:val="center"/>
          </w:tcPr>
          <w:p w:rsidR="007A4E38" w:rsidRDefault="007A4E38">
            <w:pPr>
              <w:widowControl/>
              <w:jc w:val="center"/>
              <w:rPr>
                <w:rFonts w:ascii="宋体" w:cs="宋体"/>
                <w:b/>
                <w:color w:val="000000" w:themeColor="text1"/>
                <w:kern w:val="0"/>
                <w:szCs w:val="21"/>
              </w:rPr>
            </w:pPr>
          </w:p>
        </w:tc>
        <w:tc>
          <w:tcPr>
            <w:tcW w:w="659" w:type="dxa"/>
          </w:tcPr>
          <w:p w:rsidR="007A4E38" w:rsidRDefault="007A4E38">
            <w:pPr>
              <w:widowControl/>
              <w:ind w:firstLineChars="49" w:firstLine="103"/>
              <w:jc w:val="center"/>
              <w:rPr>
                <w:rFonts w:ascii="宋体" w:hAnsi="宋体" w:cs="宋体"/>
                <w:b/>
                <w:bCs/>
                <w:color w:val="000000" w:themeColor="text1"/>
                <w:kern w:val="0"/>
                <w:szCs w:val="21"/>
              </w:rPr>
            </w:pPr>
          </w:p>
        </w:tc>
        <w:tc>
          <w:tcPr>
            <w:tcW w:w="713" w:type="dxa"/>
            <w:noWrap/>
            <w:vAlign w:val="center"/>
          </w:tcPr>
          <w:p w:rsidR="007A4E38" w:rsidRDefault="00FD033F">
            <w:pPr>
              <w:widowControl/>
              <w:ind w:firstLineChars="49" w:firstLine="103"/>
              <w:jc w:val="center"/>
              <w:rPr>
                <w:rFonts w:ascii="宋体" w:cs="宋体"/>
                <w:b/>
                <w:bCs/>
                <w:color w:val="000000" w:themeColor="text1"/>
                <w:kern w:val="0"/>
                <w:szCs w:val="21"/>
              </w:rPr>
            </w:pPr>
            <w:r>
              <w:rPr>
                <w:rFonts w:ascii="宋体" w:cs="宋体" w:hint="eastAsia"/>
                <w:b/>
                <w:bCs/>
                <w:color w:val="000000" w:themeColor="text1"/>
                <w:kern w:val="0"/>
                <w:szCs w:val="21"/>
              </w:rPr>
              <w:t>25</w:t>
            </w:r>
          </w:p>
        </w:tc>
        <w:tc>
          <w:tcPr>
            <w:tcW w:w="769" w:type="dxa"/>
            <w:noWrap/>
            <w:vAlign w:val="center"/>
          </w:tcPr>
          <w:p w:rsidR="007A4E38" w:rsidRDefault="00FD033F">
            <w:pPr>
              <w:widowControl/>
              <w:jc w:val="center"/>
              <w:rPr>
                <w:rFonts w:ascii="宋体" w:cs="宋体"/>
                <w:b/>
                <w:bCs/>
                <w:color w:val="000000" w:themeColor="text1"/>
                <w:kern w:val="0"/>
                <w:szCs w:val="21"/>
              </w:rPr>
            </w:pPr>
            <w:r>
              <w:rPr>
                <w:rFonts w:ascii="宋体" w:cs="宋体" w:hint="eastAsia"/>
                <w:b/>
                <w:bCs/>
                <w:color w:val="000000" w:themeColor="text1"/>
                <w:kern w:val="0"/>
                <w:szCs w:val="21"/>
              </w:rPr>
              <w:t>23</w:t>
            </w:r>
          </w:p>
        </w:tc>
        <w:tc>
          <w:tcPr>
            <w:tcW w:w="709" w:type="dxa"/>
            <w:noWrap/>
            <w:vAlign w:val="center"/>
          </w:tcPr>
          <w:p w:rsidR="007A4E38" w:rsidRDefault="00FD033F">
            <w:pPr>
              <w:widowControl/>
              <w:ind w:firstLineChars="98" w:firstLine="207"/>
              <w:jc w:val="center"/>
              <w:rPr>
                <w:rFonts w:ascii="宋体" w:cs="宋体"/>
                <w:b/>
                <w:bCs/>
                <w:color w:val="000000" w:themeColor="text1"/>
                <w:kern w:val="0"/>
                <w:szCs w:val="21"/>
              </w:rPr>
            </w:pPr>
            <w:r>
              <w:rPr>
                <w:rFonts w:ascii="宋体" w:cs="宋体" w:hint="eastAsia"/>
                <w:b/>
                <w:bCs/>
                <w:color w:val="000000" w:themeColor="text1"/>
                <w:kern w:val="0"/>
                <w:szCs w:val="21"/>
              </w:rPr>
              <w:t>21</w:t>
            </w:r>
          </w:p>
        </w:tc>
        <w:tc>
          <w:tcPr>
            <w:tcW w:w="709" w:type="dxa"/>
            <w:gridSpan w:val="2"/>
            <w:noWrap/>
            <w:vAlign w:val="center"/>
          </w:tcPr>
          <w:p w:rsidR="007A4E38" w:rsidRDefault="00FD033F">
            <w:pPr>
              <w:widowControl/>
              <w:jc w:val="center"/>
              <w:rPr>
                <w:rFonts w:ascii="宋体" w:cs="宋体"/>
                <w:b/>
                <w:color w:val="000000" w:themeColor="text1"/>
                <w:kern w:val="0"/>
                <w:szCs w:val="21"/>
              </w:rPr>
            </w:pPr>
            <w:r>
              <w:rPr>
                <w:rFonts w:ascii="宋体" w:cs="宋体" w:hint="eastAsia"/>
                <w:b/>
                <w:color w:val="000000" w:themeColor="text1"/>
                <w:kern w:val="0"/>
                <w:szCs w:val="21"/>
              </w:rPr>
              <w:t>20</w:t>
            </w:r>
          </w:p>
        </w:tc>
        <w:tc>
          <w:tcPr>
            <w:tcW w:w="741" w:type="dxa"/>
            <w:gridSpan w:val="2"/>
            <w:noWrap/>
            <w:vAlign w:val="center"/>
          </w:tcPr>
          <w:p w:rsidR="007A4E38" w:rsidRDefault="00FD033F">
            <w:pPr>
              <w:widowControl/>
              <w:jc w:val="center"/>
              <w:rPr>
                <w:rFonts w:ascii="宋体" w:cs="宋体"/>
                <w:b/>
                <w:color w:val="000000" w:themeColor="text1"/>
                <w:kern w:val="0"/>
                <w:szCs w:val="21"/>
              </w:rPr>
            </w:pPr>
            <w:r>
              <w:rPr>
                <w:rFonts w:ascii="宋体" w:cs="宋体" w:hint="eastAsia"/>
                <w:b/>
                <w:color w:val="000000" w:themeColor="text1"/>
                <w:kern w:val="0"/>
                <w:szCs w:val="21"/>
              </w:rPr>
              <w:t>19</w:t>
            </w:r>
          </w:p>
        </w:tc>
        <w:tc>
          <w:tcPr>
            <w:tcW w:w="822" w:type="dxa"/>
            <w:gridSpan w:val="2"/>
            <w:noWrap/>
            <w:vAlign w:val="center"/>
          </w:tcPr>
          <w:p w:rsidR="007A4E38" w:rsidRDefault="00FD033F">
            <w:pPr>
              <w:widowControl/>
              <w:jc w:val="center"/>
              <w:rPr>
                <w:rFonts w:ascii="宋体" w:cs="宋体"/>
                <w:b/>
                <w:color w:val="000000" w:themeColor="text1"/>
                <w:kern w:val="0"/>
                <w:szCs w:val="21"/>
              </w:rPr>
            </w:pPr>
            <w:r>
              <w:rPr>
                <w:rFonts w:ascii="宋体" w:cs="宋体" w:hint="eastAsia"/>
                <w:b/>
                <w:color w:val="000000" w:themeColor="text1"/>
                <w:kern w:val="0"/>
                <w:szCs w:val="21"/>
              </w:rPr>
              <w:t>18</w:t>
            </w:r>
          </w:p>
        </w:tc>
        <w:tc>
          <w:tcPr>
            <w:tcW w:w="742" w:type="dxa"/>
            <w:gridSpan w:val="2"/>
            <w:noWrap/>
            <w:vAlign w:val="center"/>
          </w:tcPr>
          <w:p w:rsidR="007A4E38" w:rsidRDefault="00FD033F">
            <w:pPr>
              <w:widowControl/>
              <w:jc w:val="left"/>
              <w:rPr>
                <w:rFonts w:ascii="宋体" w:cs="宋体"/>
                <w:kern w:val="0"/>
                <w:szCs w:val="21"/>
              </w:rPr>
            </w:pPr>
            <w:r>
              <w:rPr>
                <w:rFonts w:ascii="宋体" w:hAnsi="宋体" w:cs="宋体" w:hint="eastAsia"/>
                <w:kern w:val="0"/>
                <w:szCs w:val="21"/>
              </w:rPr>
              <w:t xml:space="preserve">　</w:t>
            </w:r>
          </w:p>
        </w:tc>
        <w:tc>
          <w:tcPr>
            <w:tcW w:w="681" w:type="dxa"/>
            <w:noWrap/>
            <w:vAlign w:val="center"/>
          </w:tcPr>
          <w:p w:rsidR="007A4E38" w:rsidRDefault="00FD033F">
            <w:pPr>
              <w:widowControl/>
              <w:jc w:val="left"/>
              <w:rPr>
                <w:rFonts w:ascii="宋体" w:cs="宋体"/>
                <w:kern w:val="0"/>
                <w:sz w:val="24"/>
              </w:rPr>
            </w:pPr>
            <w:r>
              <w:rPr>
                <w:rFonts w:ascii="宋体" w:hAnsi="宋体" w:cs="宋体" w:hint="eastAsia"/>
                <w:kern w:val="0"/>
                <w:sz w:val="24"/>
              </w:rPr>
              <w:t xml:space="preserve">　</w:t>
            </w:r>
          </w:p>
        </w:tc>
      </w:tr>
      <w:tr w:rsidR="007A4E38">
        <w:trPr>
          <w:trHeight w:val="300"/>
          <w:jc w:val="center"/>
        </w:trPr>
        <w:tc>
          <w:tcPr>
            <w:tcW w:w="3280" w:type="dxa"/>
            <w:gridSpan w:val="6"/>
            <w:noWrap/>
            <w:vAlign w:val="center"/>
          </w:tcPr>
          <w:p w:rsidR="007A4E38" w:rsidRDefault="00FD033F">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858</w:t>
            </w:r>
          </w:p>
        </w:tc>
        <w:tc>
          <w:tcPr>
            <w:tcW w:w="640" w:type="dxa"/>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1563</w:t>
            </w:r>
          </w:p>
        </w:tc>
        <w:tc>
          <w:tcPr>
            <w:tcW w:w="640" w:type="dxa"/>
            <w:noWrap/>
            <w:vAlign w:val="center"/>
          </w:tcPr>
          <w:p w:rsidR="007A4E38" w:rsidRDefault="00FD033F">
            <w:pPr>
              <w:widowControl/>
              <w:jc w:val="center"/>
              <w:rPr>
                <w:rFonts w:ascii="宋体" w:cs="宋体"/>
                <w:color w:val="000000" w:themeColor="text1"/>
                <w:kern w:val="0"/>
                <w:szCs w:val="21"/>
              </w:rPr>
            </w:pPr>
            <w:r>
              <w:rPr>
                <w:rFonts w:ascii="宋体" w:cs="宋体" w:hint="eastAsia"/>
                <w:color w:val="000000" w:themeColor="text1"/>
                <w:kern w:val="0"/>
                <w:szCs w:val="21"/>
              </w:rPr>
              <w:t>2421</w:t>
            </w:r>
          </w:p>
        </w:tc>
        <w:tc>
          <w:tcPr>
            <w:tcW w:w="659" w:type="dxa"/>
          </w:tcPr>
          <w:p w:rsidR="007A4E38" w:rsidRDefault="00FD033F">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125</w:t>
            </w:r>
          </w:p>
        </w:tc>
        <w:tc>
          <w:tcPr>
            <w:tcW w:w="713" w:type="dxa"/>
            <w:noWrap/>
            <w:vAlign w:val="center"/>
          </w:tcPr>
          <w:p w:rsidR="007A4E38" w:rsidRDefault="00FD033F">
            <w:pPr>
              <w:widowControl/>
              <w:jc w:val="left"/>
              <w:rPr>
                <w:rFonts w:ascii="宋体" w:cs="宋体"/>
                <w:color w:val="000000" w:themeColor="text1"/>
                <w:kern w:val="0"/>
                <w:szCs w:val="21"/>
              </w:rPr>
            </w:pPr>
            <w:r>
              <w:rPr>
                <w:rFonts w:ascii="宋体" w:cs="宋体" w:hint="eastAsia"/>
                <w:color w:val="000000" w:themeColor="text1"/>
                <w:kern w:val="0"/>
                <w:szCs w:val="21"/>
              </w:rPr>
              <w:t>396</w:t>
            </w:r>
          </w:p>
        </w:tc>
        <w:tc>
          <w:tcPr>
            <w:tcW w:w="76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　470</w:t>
            </w:r>
          </w:p>
        </w:tc>
        <w:tc>
          <w:tcPr>
            <w:tcW w:w="709" w:type="dxa"/>
            <w:noWrap/>
            <w:vAlign w:val="center"/>
          </w:tcPr>
          <w:p w:rsidR="007A4E38" w:rsidRDefault="00FD033F">
            <w:pPr>
              <w:widowControl/>
              <w:jc w:val="left"/>
              <w:rPr>
                <w:rFonts w:ascii="宋体" w:cs="宋体"/>
                <w:color w:val="000000" w:themeColor="text1"/>
                <w:kern w:val="0"/>
                <w:szCs w:val="21"/>
              </w:rPr>
            </w:pPr>
            <w:r>
              <w:rPr>
                <w:rFonts w:ascii="宋体" w:hAnsi="宋体" w:cs="宋体" w:hint="eastAsia"/>
                <w:color w:val="000000" w:themeColor="text1"/>
                <w:kern w:val="0"/>
                <w:szCs w:val="21"/>
              </w:rPr>
              <w:t xml:space="preserve">466　</w:t>
            </w:r>
          </w:p>
        </w:tc>
        <w:tc>
          <w:tcPr>
            <w:tcW w:w="709" w:type="dxa"/>
            <w:gridSpan w:val="2"/>
            <w:noWrap/>
            <w:vAlign w:val="center"/>
          </w:tcPr>
          <w:p w:rsidR="007A4E38" w:rsidRDefault="00FD033F">
            <w:pPr>
              <w:widowControl/>
              <w:jc w:val="left"/>
              <w:rPr>
                <w:rFonts w:ascii="宋体" w:cs="宋体"/>
                <w:color w:val="000000" w:themeColor="text1"/>
                <w:kern w:val="0"/>
                <w:szCs w:val="21"/>
              </w:rPr>
            </w:pPr>
            <w:r>
              <w:rPr>
                <w:rFonts w:ascii="宋体" w:cs="宋体" w:hint="eastAsia"/>
                <w:color w:val="000000" w:themeColor="text1"/>
                <w:kern w:val="0"/>
                <w:szCs w:val="21"/>
              </w:rPr>
              <w:t>409</w:t>
            </w:r>
          </w:p>
        </w:tc>
        <w:tc>
          <w:tcPr>
            <w:tcW w:w="741" w:type="dxa"/>
            <w:gridSpan w:val="2"/>
            <w:noWrap/>
            <w:vAlign w:val="bottom"/>
          </w:tcPr>
          <w:p w:rsidR="007A4E38" w:rsidRDefault="00FD033F">
            <w:pPr>
              <w:jc w:val="center"/>
              <w:rPr>
                <w:rFonts w:ascii="宋体" w:cs="宋体"/>
                <w:color w:val="000000" w:themeColor="text1"/>
                <w:sz w:val="20"/>
                <w:szCs w:val="20"/>
              </w:rPr>
            </w:pPr>
            <w:r>
              <w:rPr>
                <w:color w:val="000000" w:themeColor="text1"/>
                <w:sz w:val="20"/>
                <w:szCs w:val="20"/>
              </w:rPr>
              <w:t>336</w:t>
            </w:r>
          </w:p>
        </w:tc>
        <w:tc>
          <w:tcPr>
            <w:tcW w:w="822" w:type="dxa"/>
            <w:gridSpan w:val="2"/>
            <w:noWrap/>
            <w:vAlign w:val="bottom"/>
          </w:tcPr>
          <w:p w:rsidR="007A4E38" w:rsidRDefault="00FD033F">
            <w:pPr>
              <w:jc w:val="center"/>
              <w:rPr>
                <w:rFonts w:ascii="宋体" w:cs="宋体"/>
                <w:color w:val="000000" w:themeColor="text1"/>
                <w:sz w:val="20"/>
                <w:szCs w:val="20"/>
              </w:rPr>
            </w:pPr>
            <w:r>
              <w:rPr>
                <w:color w:val="000000" w:themeColor="text1"/>
                <w:sz w:val="20"/>
                <w:szCs w:val="20"/>
              </w:rPr>
              <w:t>320</w:t>
            </w:r>
          </w:p>
        </w:tc>
        <w:tc>
          <w:tcPr>
            <w:tcW w:w="742" w:type="dxa"/>
            <w:gridSpan w:val="2"/>
            <w:noWrap/>
            <w:vAlign w:val="center"/>
          </w:tcPr>
          <w:p w:rsidR="007A4E38" w:rsidRDefault="00FD033F">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7A4E38" w:rsidRDefault="00FD033F">
            <w:pPr>
              <w:widowControl/>
              <w:jc w:val="left"/>
              <w:rPr>
                <w:rFonts w:ascii="宋体" w:cs="宋体"/>
                <w:kern w:val="0"/>
                <w:sz w:val="24"/>
              </w:rPr>
            </w:pPr>
            <w:r>
              <w:rPr>
                <w:rFonts w:ascii="宋体" w:hAnsi="宋体" w:cs="宋体" w:hint="eastAsia"/>
                <w:kern w:val="0"/>
                <w:sz w:val="24"/>
              </w:rPr>
              <w:t xml:space="preserve">　</w:t>
            </w:r>
          </w:p>
        </w:tc>
      </w:tr>
      <w:tr w:rsidR="00143196" w:rsidRPr="00143196">
        <w:trPr>
          <w:trHeight w:val="496"/>
          <w:jc w:val="center"/>
        </w:trPr>
        <w:tc>
          <w:tcPr>
            <w:tcW w:w="11745" w:type="dxa"/>
            <w:gridSpan w:val="22"/>
            <w:noWrap/>
            <w:vAlign w:val="center"/>
          </w:tcPr>
          <w:p w:rsidR="007A4E38" w:rsidRPr="00143196" w:rsidRDefault="00FD033F">
            <w:pPr>
              <w:widowControl/>
              <w:jc w:val="center"/>
              <w:rPr>
                <w:rFonts w:ascii="宋体" w:hAnsi="宋体" w:cs="宋体"/>
                <w:b/>
                <w:kern w:val="0"/>
                <w:sz w:val="24"/>
              </w:rPr>
            </w:pPr>
            <w:r w:rsidRPr="00143196">
              <w:rPr>
                <w:rFonts w:ascii="宋体" w:hAnsi="宋体" w:cs="宋体" w:hint="eastAsia"/>
                <w:b/>
                <w:kern w:val="0"/>
                <w:sz w:val="24"/>
              </w:rPr>
              <w:t>第二课堂</w:t>
            </w:r>
          </w:p>
        </w:tc>
      </w:tr>
      <w:tr w:rsidR="00143196" w:rsidRPr="00143196">
        <w:trPr>
          <w:trHeight w:val="496"/>
          <w:jc w:val="center"/>
        </w:trPr>
        <w:tc>
          <w:tcPr>
            <w:tcW w:w="1298" w:type="dxa"/>
            <w:gridSpan w:val="3"/>
            <w:noWrap/>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类别</w:t>
            </w:r>
          </w:p>
        </w:tc>
        <w:tc>
          <w:tcPr>
            <w:tcW w:w="852"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序号</w:t>
            </w:r>
          </w:p>
        </w:tc>
        <w:tc>
          <w:tcPr>
            <w:tcW w:w="1766"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项目分类</w:t>
            </w:r>
          </w:p>
        </w:tc>
        <w:tc>
          <w:tcPr>
            <w:tcW w:w="4192" w:type="dxa"/>
            <w:gridSpan w:val="7"/>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项目内容</w:t>
            </w:r>
          </w:p>
        </w:tc>
        <w:tc>
          <w:tcPr>
            <w:tcW w:w="851"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认定依据</w:t>
            </w:r>
          </w:p>
        </w:tc>
        <w:tc>
          <w:tcPr>
            <w:tcW w:w="992"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学时</w:t>
            </w:r>
          </w:p>
        </w:tc>
        <w:tc>
          <w:tcPr>
            <w:tcW w:w="567"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学分</w:t>
            </w:r>
          </w:p>
        </w:tc>
        <w:tc>
          <w:tcPr>
            <w:tcW w:w="1227"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b/>
                <w:kern w:val="0"/>
                <w:sz w:val="24"/>
              </w:rPr>
              <w:t>备注</w:t>
            </w:r>
          </w:p>
        </w:tc>
      </w:tr>
      <w:tr w:rsidR="00143196" w:rsidRPr="00143196">
        <w:trPr>
          <w:trHeight w:val="496"/>
          <w:jc w:val="center"/>
        </w:trPr>
        <w:tc>
          <w:tcPr>
            <w:tcW w:w="1298" w:type="dxa"/>
            <w:gridSpan w:val="3"/>
            <w:vMerge w:val="restart"/>
            <w:noWrap/>
            <w:vAlign w:val="center"/>
          </w:tcPr>
          <w:p w:rsidR="007A4E38" w:rsidRPr="00143196" w:rsidRDefault="00FD033F">
            <w:pPr>
              <w:widowControl/>
              <w:jc w:val="center"/>
              <w:rPr>
                <w:rFonts w:ascii="宋体" w:cs="宋体"/>
                <w:b/>
                <w:kern w:val="0"/>
                <w:sz w:val="24"/>
              </w:rPr>
            </w:pPr>
            <w:r w:rsidRPr="00143196">
              <w:rPr>
                <w:rFonts w:ascii="宋体" w:hAnsi="宋体" w:cs="宋体"/>
                <w:bCs/>
                <w:kern w:val="0"/>
                <w:szCs w:val="21"/>
              </w:rPr>
              <w:t>1.</w:t>
            </w:r>
            <w:r w:rsidRPr="00143196">
              <w:rPr>
                <w:rFonts w:ascii="宋体" w:hAnsi="宋体" w:cs="宋体" w:hint="eastAsia"/>
                <w:bCs/>
                <w:kern w:val="0"/>
                <w:szCs w:val="21"/>
              </w:rPr>
              <w:t>思想政治与文化素养提升</w:t>
            </w:r>
          </w:p>
        </w:tc>
        <w:tc>
          <w:tcPr>
            <w:tcW w:w="852" w:type="dxa"/>
            <w:gridSpan w:val="2"/>
            <w:vAlign w:val="center"/>
          </w:tcPr>
          <w:p w:rsidR="007A4E38" w:rsidRPr="00143196" w:rsidRDefault="00FD033F">
            <w:pPr>
              <w:widowControl/>
              <w:jc w:val="center"/>
              <w:rPr>
                <w:kern w:val="0"/>
                <w:szCs w:val="21"/>
              </w:rPr>
            </w:pPr>
            <w:r w:rsidRPr="00143196">
              <w:rPr>
                <w:kern w:val="0"/>
                <w:szCs w:val="21"/>
              </w:rPr>
              <w:t>1</w:t>
            </w:r>
          </w:p>
        </w:tc>
        <w:tc>
          <w:tcPr>
            <w:tcW w:w="1766" w:type="dxa"/>
            <w:gridSpan w:val="2"/>
            <w:vAlign w:val="center"/>
          </w:tcPr>
          <w:p w:rsidR="007A4E38" w:rsidRPr="00143196" w:rsidRDefault="00FD033F">
            <w:pPr>
              <w:widowControl/>
              <w:jc w:val="center"/>
              <w:rPr>
                <w:rFonts w:ascii="宋体" w:cs="宋体"/>
                <w:kern w:val="0"/>
                <w:szCs w:val="21"/>
              </w:rPr>
            </w:pPr>
            <w:r w:rsidRPr="00143196">
              <w:rPr>
                <w:rFonts w:ascii="宋体" w:hAnsi="宋体" w:cs="宋体" w:hint="eastAsia"/>
                <w:kern w:val="0"/>
                <w:szCs w:val="21"/>
              </w:rPr>
              <w:t>思政与道德</w:t>
            </w:r>
          </w:p>
        </w:tc>
        <w:tc>
          <w:tcPr>
            <w:tcW w:w="4192" w:type="dxa"/>
            <w:gridSpan w:val="7"/>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经学院认定的各项思想引领、志愿公益等活动</w:t>
            </w:r>
          </w:p>
        </w:tc>
        <w:tc>
          <w:tcPr>
            <w:tcW w:w="851" w:type="dxa"/>
            <w:gridSpan w:val="2"/>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活动记录</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100</w:t>
            </w:r>
          </w:p>
        </w:tc>
        <w:tc>
          <w:tcPr>
            <w:tcW w:w="567" w:type="dxa"/>
            <w:gridSpan w:val="2"/>
            <w:vMerge w:val="restart"/>
            <w:vAlign w:val="center"/>
          </w:tcPr>
          <w:p w:rsidR="007A4E38" w:rsidRPr="00143196" w:rsidRDefault="00FD033F">
            <w:pPr>
              <w:widowControl/>
              <w:jc w:val="center"/>
              <w:rPr>
                <w:rFonts w:ascii="宋体" w:cs="宋体"/>
                <w:kern w:val="0"/>
                <w:sz w:val="24"/>
              </w:rPr>
            </w:pPr>
            <w:r w:rsidRPr="00143196">
              <w:rPr>
                <w:rFonts w:ascii="宋体" w:hAnsi="宋体" w:cs="宋体"/>
                <w:kern w:val="0"/>
                <w:sz w:val="24"/>
              </w:rPr>
              <w:t>12</w:t>
            </w:r>
            <w:r w:rsidRPr="00143196">
              <w:rPr>
                <w:rFonts w:ascii="宋体" w:hAnsi="宋体" w:cs="宋体" w:hint="eastAsia"/>
                <w:kern w:val="0"/>
                <w:sz w:val="24"/>
              </w:rPr>
              <w:t>学分</w:t>
            </w:r>
          </w:p>
        </w:tc>
        <w:tc>
          <w:tcPr>
            <w:tcW w:w="1227" w:type="dxa"/>
            <w:gridSpan w:val="2"/>
            <w:vMerge w:val="restart"/>
            <w:vAlign w:val="center"/>
          </w:tcPr>
          <w:p w:rsidR="007A4E38" w:rsidRPr="00143196" w:rsidRDefault="00FD033F">
            <w:pPr>
              <w:widowControl/>
              <w:jc w:val="center"/>
              <w:rPr>
                <w:rFonts w:ascii="宋体" w:cs="宋体"/>
                <w:kern w:val="0"/>
                <w:sz w:val="24"/>
              </w:rPr>
            </w:pPr>
            <w:r w:rsidRPr="00143196">
              <w:rPr>
                <w:rFonts w:ascii="宋体" w:hAnsi="宋体" w:cs="宋体" w:hint="eastAsia"/>
                <w:kern w:val="0"/>
                <w:sz w:val="24"/>
              </w:rPr>
              <w:t>项目</w:t>
            </w:r>
            <w:r w:rsidRPr="00143196">
              <w:rPr>
                <w:rFonts w:ascii="宋体" w:hAnsi="宋体" w:cs="宋体"/>
                <w:kern w:val="0"/>
                <w:sz w:val="24"/>
              </w:rPr>
              <w:t>1</w:t>
            </w:r>
            <w:r w:rsidR="00143196">
              <w:rPr>
                <w:rFonts w:ascii="宋体" w:hAnsi="宋体" w:cs="宋体" w:hint="eastAsia"/>
                <w:kern w:val="0"/>
                <w:sz w:val="24"/>
              </w:rPr>
              <w:t>、</w:t>
            </w:r>
            <w:r w:rsidRPr="00143196">
              <w:rPr>
                <w:rFonts w:ascii="宋体" w:hAnsi="宋体" w:cs="宋体"/>
                <w:kern w:val="0"/>
                <w:sz w:val="24"/>
              </w:rPr>
              <w:t>2</w:t>
            </w:r>
            <w:r w:rsidRPr="00143196">
              <w:rPr>
                <w:rFonts w:ascii="宋体" w:hAnsi="宋体" w:cs="宋体" w:hint="eastAsia"/>
                <w:kern w:val="0"/>
                <w:sz w:val="24"/>
              </w:rPr>
              <w:t>、</w:t>
            </w:r>
            <w:r w:rsidRPr="00143196">
              <w:rPr>
                <w:rFonts w:ascii="宋体" w:hAnsi="宋体" w:cs="宋体"/>
                <w:kern w:val="0"/>
                <w:sz w:val="24"/>
              </w:rPr>
              <w:t>3</w:t>
            </w:r>
            <w:r w:rsidRPr="00143196">
              <w:rPr>
                <w:rFonts w:ascii="宋体" w:hAnsi="宋体" w:cs="宋体" w:hint="eastAsia"/>
                <w:kern w:val="0"/>
                <w:sz w:val="24"/>
              </w:rPr>
              <w:t>学分可互通，其中项目</w:t>
            </w:r>
            <w:r w:rsidRPr="00143196">
              <w:rPr>
                <w:rFonts w:ascii="宋体" w:hAnsi="宋体" w:cs="宋体"/>
                <w:kern w:val="0"/>
                <w:sz w:val="24"/>
              </w:rPr>
              <w:t>1</w:t>
            </w:r>
            <w:r w:rsidRPr="00143196">
              <w:rPr>
                <w:rFonts w:ascii="宋体" w:hAnsi="宋体" w:cs="宋体" w:hint="eastAsia"/>
                <w:kern w:val="0"/>
                <w:sz w:val="24"/>
              </w:rPr>
              <w:t>至少获得</w:t>
            </w:r>
            <w:r w:rsidRPr="00143196">
              <w:rPr>
                <w:rFonts w:ascii="宋体" w:hAnsi="宋体" w:cs="宋体"/>
                <w:kern w:val="0"/>
                <w:sz w:val="24"/>
              </w:rPr>
              <w:t>5</w:t>
            </w:r>
            <w:r w:rsidRPr="00143196">
              <w:rPr>
                <w:rFonts w:ascii="宋体" w:hAnsi="宋体" w:cs="宋体" w:hint="eastAsia"/>
                <w:kern w:val="0"/>
                <w:sz w:val="24"/>
              </w:rPr>
              <w:t>学分。</w:t>
            </w:r>
          </w:p>
        </w:tc>
      </w:tr>
      <w:tr w:rsidR="00143196" w:rsidRPr="00143196">
        <w:trPr>
          <w:trHeight w:val="496"/>
          <w:jc w:val="center"/>
        </w:trPr>
        <w:tc>
          <w:tcPr>
            <w:tcW w:w="1298" w:type="dxa"/>
            <w:gridSpan w:val="3"/>
            <w:vMerge/>
            <w:noWrap/>
            <w:vAlign w:val="center"/>
          </w:tcPr>
          <w:p w:rsidR="007A4E38" w:rsidRPr="00143196" w:rsidRDefault="007A4E38">
            <w:pPr>
              <w:widowControl/>
              <w:jc w:val="center"/>
              <w:rPr>
                <w:rFonts w:ascii="宋体" w:cs="宋体"/>
                <w:b/>
                <w:kern w:val="0"/>
                <w:sz w:val="24"/>
              </w:rPr>
            </w:pPr>
          </w:p>
        </w:tc>
        <w:tc>
          <w:tcPr>
            <w:tcW w:w="852" w:type="dxa"/>
            <w:gridSpan w:val="2"/>
            <w:vAlign w:val="center"/>
          </w:tcPr>
          <w:p w:rsidR="007A4E38" w:rsidRPr="00143196" w:rsidRDefault="00FD033F">
            <w:pPr>
              <w:widowControl/>
              <w:jc w:val="center"/>
              <w:rPr>
                <w:kern w:val="0"/>
                <w:szCs w:val="21"/>
              </w:rPr>
            </w:pPr>
            <w:r w:rsidRPr="00143196">
              <w:rPr>
                <w:kern w:val="0"/>
                <w:szCs w:val="21"/>
              </w:rPr>
              <w:t>2</w:t>
            </w:r>
          </w:p>
        </w:tc>
        <w:tc>
          <w:tcPr>
            <w:tcW w:w="1766" w:type="dxa"/>
            <w:gridSpan w:val="2"/>
            <w:vAlign w:val="center"/>
          </w:tcPr>
          <w:p w:rsidR="007A4E38" w:rsidRPr="00143196" w:rsidRDefault="00FD033F">
            <w:pPr>
              <w:widowControl/>
              <w:jc w:val="center"/>
              <w:rPr>
                <w:rFonts w:ascii="宋体" w:cs="宋体"/>
                <w:kern w:val="0"/>
                <w:szCs w:val="21"/>
              </w:rPr>
            </w:pPr>
            <w:r w:rsidRPr="00143196">
              <w:rPr>
                <w:rFonts w:ascii="宋体" w:hAnsi="宋体" w:cs="宋体" w:hint="eastAsia"/>
                <w:kern w:val="0"/>
                <w:szCs w:val="21"/>
              </w:rPr>
              <w:t>文化艺体</w:t>
            </w:r>
          </w:p>
        </w:tc>
        <w:tc>
          <w:tcPr>
            <w:tcW w:w="4192" w:type="dxa"/>
            <w:gridSpan w:val="7"/>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经学院认定的各项文化活动、艺体活动等</w:t>
            </w:r>
          </w:p>
        </w:tc>
        <w:tc>
          <w:tcPr>
            <w:tcW w:w="851" w:type="dxa"/>
            <w:gridSpan w:val="2"/>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活动记录</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60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r w:rsidR="00143196" w:rsidRPr="00143196">
        <w:trPr>
          <w:trHeight w:val="496"/>
          <w:jc w:val="center"/>
        </w:trPr>
        <w:tc>
          <w:tcPr>
            <w:tcW w:w="1298" w:type="dxa"/>
            <w:gridSpan w:val="3"/>
            <w:vMerge/>
            <w:noWrap/>
            <w:vAlign w:val="center"/>
          </w:tcPr>
          <w:p w:rsidR="007A4E38" w:rsidRPr="00143196" w:rsidRDefault="007A4E38">
            <w:pPr>
              <w:widowControl/>
              <w:jc w:val="center"/>
              <w:rPr>
                <w:rFonts w:ascii="宋体" w:cs="宋体"/>
                <w:b/>
                <w:kern w:val="0"/>
                <w:sz w:val="24"/>
              </w:rPr>
            </w:pPr>
          </w:p>
        </w:tc>
        <w:tc>
          <w:tcPr>
            <w:tcW w:w="852" w:type="dxa"/>
            <w:gridSpan w:val="2"/>
            <w:vAlign w:val="center"/>
          </w:tcPr>
          <w:p w:rsidR="007A4E38" w:rsidRPr="00143196" w:rsidRDefault="00FD033F">
            <w:pPr>
              <w:widowControl/>
              <w:jc w:val="center"/>
              <w:rPr>
                <w:kern w:val="0"/>
                <w:szCs w:val="21"/>
              </w:rPr>
            </w:pPr>
            <w:r w:rsidRPr="00143196">
              <w:rPr>
                <w:kern w:val="0"/>
                <w:szCs w:val="21"/>
              </w:rPr>
              <w:t>3</w:t>
            </w:r>
          </w:p>
        </w:tc>
        <w:tc>
          <w:tcPr>
            <w:tcW w:w="1766" w:type="dxa"/>
            <w:gridSpan w:val="2"/>
            <w:vAlign w:val="center"/>
          </w:tcPr>
          <w:p w:rsidR="007A4E38" w:rsidRPr="00143196" w:rsidRDefault="00FD033F">
            <w:pPr>
              <w:widowControl/>
              <w:jc w:val="center"/>
              <w:rPr>
                <w:rFonts w:ascii="宋体" w:cs="宋体"/>
                <w:kern w:val="0"/>
                <w:szCs w:val="21"/>
              </w:rPr>
            </w:pPr>
            <w:r w:rsidRPr="00143196">
              <w:rPr>
                <w:rFonts w:ascii="宋体" w:hAnsi="宋体" w:cs="宋体" w:hint="eastAsia"/>
                <w:kern w:val="0"/>
                <w:szCs w:val="21"/>
              </w:rPr>
              <w:t>人文素质选修课</w:t>
            </w:r>
          </w:p>
        </w:tc>
        <w:tc>
          <w:tcPr>
            <w:tcW w:w="4192" w:type="dxa"/>
            <w:gridSpan w:val="7"/>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包括学院统一征集认定的人文素质选修课程等。</w:t>
            </w:r>
          </w:p>
        </w:tc>
        <w:tc>
          <w:tcPr>
            <w:tcW w:w="851" w:type="dxa"/>
            <w:gridSpan w:val="2"/>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考核结果</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80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r w:rsidR="00143196" w:rsidRPr="00143196">
        <w:trPr>
          <w:trHeight w:val="496"/>
          <w:jc w:val="center"/>
        </w:trPr>
        <w:tc>
          <w:tcPr>
            <w:tcW w:w="1298" w:type="dxa"/>
            <w:gridSpan w:val="3"/>
            <w:vMerge w:val="restart"/>
            <w:noWrap/>
            <w:vAlign w:val="center"/>
          </w:tcPr>
          <w:p w:rsidR="007A4E38" w:rsidRPr="00143196" w:rsidRDefault="00FD033F">
            <w:pPr>
              <w:widowControl/>
              <w:jc w:val="center"/>
              <w:rPr>
                <w:rFonts w:ascii="宋体" w:cs="宋体"/>
                <w:kern w:val="0"/>
                <w:szCs w:val="21"/>
              </w:rPr>
            </w:pPr>
            <w:r w:rsidRPr="00143196">
              <w:rPr>
                <w:rFonts w:ascii="宋体" w:hAnsi="宋体" w:cs="宋体"/>
                <w:kern w:val="0"/>
                <w:szCs w:val="21"/>
              </w:rPr>
              <w:t>2.</w:t>
            </w:r>
            <w:r w:rsidRPr="00143196">
              <w:rPr>
                <w:rFonts w:ascii="宋体" w:hAnsi="宋体" w:cs="宋体" w:hint="eastAsia"/>
                <w:kern w:val="0"/>
                <w:szCs w:val="21"/>
              </w:rPr>
              <w:t>专业技能提升</w:t>
            </w:r>
          </w:p>
        </w:tc>
        <w:tc>
          <w:tcPr>
            <w:tcW w:w="852" w:type="dxa"/>
            <w:gridSpan w:val="2"/>
            <w:vAlign w:val="center"/>
          </w:tcPr>
          <w:p w:rsidR="007A4E38" w:rsidRPr="00143196" w:rsidRDefault="00FD033F">
            <w:pPr>
              <w:widowControl/>
              <w:jc w:val="center"/>
              <w:rPr>
                <w:kern w:val="0"/>
                <w:szCs w:val="21"/>
              </w:rPr>
            </w:pPr>
            <w:r w:rsidRPr="00143196">
              <w:rPr>
                <w:kern w:val="0"/>
                <w:szCs w:val="21"/>
              </w:rPr>
              <w:t>4</w:t>
            </w:r>
          </w:p>
        </w:tc>
        <w:tc>
          <w:tcPr>
            <w:tcW w:w="1766" w:type="dxa"/>
            <w:gridSpan w:val="2"/>
            <w:vAlign w:val="center"/>
          </w:tcPr>
          <w:p w:rsidR="007A4E38" w:rsidRPr="00143196" w:rsidRDefault="00FD033F">
            <w:pPr>
              <w:widowControl/>
              <w:jc w:val="center"/>
              <w:rPr>
                <w:rFonts w:ascii="宋体" w:cs="宋体"/>
                <w:kern w:val="0"/>
                <w:szCs w:val="21"/>
              </w:rPr>
            </w:pPr>
            <w:r w:rsidRPr="00143196">
              <w:rPr>
                <w:rFonts w:ascii="宋体" w:hAnsi="宋体" w:cs="宋体" w:hint="eastAsia"/>
                <w:kern w:val="0"/>
                <w:szCs w:val="21"/>
              </w:rPr>
              <w:t>技能竞赛</w:t>
            </w:r>
          </w:p>
        </w:tc>
        <w:tc>
          <w:tcPr>
            <w:tcW w:w="4192" w:type="dxa"/>
            <w:gridSpan w:val="7"/>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包括学院组织开展的专业（职业）技能竞赛或校级以上的各类专业（职业）技能竞赛。</w:t>
            </w:r>
          </w:p>
        </w:tc>
        <w:tc>
          <w:tcPr>
            <w:tcW w:w="851" w:type="dxa"/>
            <w:gridSpan w:val="2"/>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证书</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80</w:t>
            </w:r>
          </w:p>
        </w:tc>
        <w:tc>
          <w:tcPr>
            <w:tcW w:w="567" w:type="dxa"/>
            <w:gridSpan w:val="2"/>
            <w:vMerge w:val="restart"/>
            <w:vAlign w:val="center"/>
          </w:tcPr>
          <w:p w:rsidR="007A4E38" w:rsidRPr="00143196" w:rsidRDefault="00FD033F">
            <w:pPr>
              <w:widowControl/>
              <w:jc w:val="center"/>
              <w:rPr>
                <w:rFonts w:ascii="宋体" w:cs="宋体"/>
                <w:kern w:val="0"/>
                <w:sz w:val="24"/>
              </w:rPr>
            </w:pPr>
            <w:r w:rsidRPr="00143196">
              <w:rPr>
                <w:rFonts w:ascii="宋体" w:hAnsi="宋体" w:cs="宋体"/>
                <w:kern w:val="0"/>
                <w:sz w:val="24"/>
              </w:rPr>
              <w:t>13</w:t>
            </w:r>
            <w:r w:rsidRPr="00143196">
              <w:rPr>
                <w:rFonts w:ascii="宋体" w:hAnsi="宋体" w:cs="宋体" w:hint="eastAsia"/>
                <w:kern w:val="0"/>
                <w:sz w:val="24"/>
              </w:rPr>
              <w:t>学分</w:t>
            </w:r>
          </w:p>
        </w:tc>
        <w:tc>
          <w:tcPr>
            <w:tcW w:w="1227" w:type="dxa"/>
            <w:gridSpan w:val="2"/>
            <w:vMerge w:val="restart"/>
            <w:vAlign w:val="center"/>
          </w:tcPr>
          <w:p w:rsidR="007A4E38" w:rsidRPr="00143196" w:rsidRDefault="00FD033F">
            <w:pPr>
              <w:widowControl/>
              <w:jc w:val="center"/>
              <w:rPr>
                <w:rFonts w:ascii="宋体" w:cs="宋体"/>
                <w:kern w:val="0"/>
                <w:sz w:val="24"/>
              </w:rPr>
            </w:pPr>
            <w:r w:rsidRPr="00143196">
              <w:rPr>
                <w:rFonts w:ascii="宋体" w:hAnsi="宋体" w:cs="宋体" w:hint="eastAsia"/>
                <w:kern w:val="0"/>
                <w:sz w:val="24"/>
              </w:rPr>
              <w:t>项目</w:t>
            </w:r>
            <w:r w:rsidRPr="00143196">
              <w:rPr>
                <w:rFonts w:ascii="宋体" w:hAnsi="宋体" w:cs="宋体"/>
                <w:kern w:val="0"/>
                <w:sz w:val="24"/>
              </w:rPr>
              <w:t>4</w:t>
            </w:r>
            <w:r w:rsidRPr="00143196">
              <w:rPr>
                <w:rFonts w:ascii="宋体" w:hAnsi="宋体" w:cs="宋体" w:hint="eastAsia"/>
                <w:kern w:val="0"/>
                <w:sz w:val="24"/>
              </w:rPr>
              <w:t>至项目</w:t>
            </w:r>
            <w:r w:rsidRPr="00143196">
              <w:rPr>
                <w:rFonts w:ascii="宋体" w:hAnsi="宋体" w:cs="宋体"/>
                <w:kern w:val="0"/>
                <w:sz w:val="24"/>
              </w:rPr>
              <w:t>8</w:t>
            </w:r>
            <w:r w:rsidRPr="00143196">
              <w:rPr>
                <w:rFonts w:ascii="宋体" w:hAnsi="宋体" w:cs="宋体" w:hint="eastAsia"/>
                <w:kern w:val="0"/>
                <w:sz w:val="24"/>
              </w:rPr>
              <w:t>学分可互通。</w:t>
            </w:r>
          </w:p>
        </w:tc>
      </w:tr>
      <w:tr w:rsidR="00143196" w:rsidRPr="00143196">
        <w:trPr>
          <w:trHeight w:val="496"/>
          <w:jc w:val="center"/>
        </w:trPr>
        <w:tc>
          <w:tcPr>
            <w:tcW w:w="1298" w:type="dxa"/>
            <w:gridSpan w:val="3"/>
            <w:vMerge/>
            <w:noWrap/>
            <w:vAlign w:val="center"/>
          </w:tcPr>
          <w:p w:rsidR="007A4E38" w:rsidRPr="00143196" w:rsidRDefault="007A4E38">
            <w:pPr>
              <w:widowControl/>
              <w:jc w:val="center"/>
              <w:rPr>
                <w:rFonts w:ascii="宋体" w:cs="宋体"/>
                <w:b/>
                <w:kern w:val="0"/>
                <w:sz w:val="24"/>
              </w:rPr>
            </w:pPr>
          </w:p>
        </w:tc>
        <w:tc>
          <w:tcPr>
            <w:tcW w:w="852" w:type="dxa"/>
            <w:gridSpan w:val="2"/>
            <w:vAlign w:val="center"/>
          </w:tcPr>
          <w:p w:rsidR="007A4E38" w:rsidRPr="00143196" w:rsidRDefault="00FD033F">
            <w:pPr>
              <w:widowControl/>
              <w:jc w:val="center"/>
              <w:rPr>
                <w:rFonts w:ascii="宋体" w:cs="宋体"/>
                <w:b/>
                <w:kern w:val="0"/>
                <w:sz w:val="24"/>
              </w:rPr>
            </w:pPr>
            <w:r w:rsidRPr="00143196">
              <w:rPr>
                <w:kern w:val="0"/>
                <w:szCs w:val="21"/>
              </w:rPr>
              <w:t>5</w:t>
            </w:r>
          </w:p>
        </w:tc>
        <w:tc>
          <w:tcPr>
            <w:tcW w:w="1766"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技能培训</w:t>
            </w:r>
          </w:p>
        </w:tc>
        <w:tc>
          <w:tcPr>
            <w:tcW w:w="4192" w:type="dxa"/>
            <w:gridSpan w:val="7"/>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包括学院组织开展的专业（职业）技能培训，职业技能等级证书（</w:t>
            </w:r>
            <w:r w:rsidRPr="00143196">
              <w:rPr>
                <w:rFonts w:ascii="宋体" w:hAnsi="宋体" w:cs="宋体"/>
                <w:kern w:val="0"/>
                <w:szCs w:val="21"/>
              </w:rPr>
              <w:t>1+X</w:t>
            </w:r>
            <w:r w:rsidRPr="00143196">
              <w:rPr>
                <w:rFonts w:ascii="宋体" w:hAnsi="宋体" w:cs="宋体" w:hint="eastAsia"/>
                <w:kern w:val="0"/>
                <w:szCs w:val="21"/>
              </w:rPr>
              <w:t>证书）。</w:t>
            </w:r>
          </w:p>
        </w:tc>
        <w:tc>
          <w:tcPr>
            <w:tcW w:w="851"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证书</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80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r w:rsidR="00143196" w:rsidRPr="00143196">
        <w:trPr>
          <w:trHeight w:val="496"/>
          <w:jc w:val="center"/>
        </w:trPr>
        <w:tc>
          <w:tcPr>
            <w:tcW w:w="1298" w:type="dxa"/>
            <w:gridSpan w:val="3"/>
            <w:vMerge/>
            <w:noWrap/>
            <w:vAlign w:val="center"/>
          </w:tcPr>
          <w:p w:rsidR="007A4E38" w:rsidRPr="00143196" w:rsidRDefault="007A4E38">
            <w:pPr>
              <w:widowControl/>
              <w:jc w:val="center"/>
              <w:rPr>
                <w:rFonts w:ascii="宋体" w:cs="宋体"/>
                <w:b/>
                <w:kern w:val="0"/>
                <w:sz w:val="24"/>
              </w:rPr>
            </w:pPr>
          </w:p>
        </w:tc>
        <w:tc>
          <w:tcPr>
            <w:tcW w:w="852" w:type="dxa"/>
            <w:gridSpan w:val="2"/>
            <w:vAlign w:val="center"/>
          </w:tcPr>
          <w:p w:rsidR="007A4E38" w:rsidRPr="00143196" w:rsidRDefault="00FD033F">
            <w:pPr>
              <w:widowControl/>
              <w:jc w:val="center"/>
              <w:rPr>
                <w:rFonts w:ascii="宋体" w:cs="宋体"/>
                <w:b/>
                <w:kern w:val="0"/>
                <w:sz w:val="24"/>
              </w:rPr>
            </w:pPr>
            <w:r w:rsidRPr="00143196">
              <w:rPr>
                <w:kern w:val="0"/>
                <w:szCs w:val="21"/>
              </w:rPr>
              <w:t>6</w:t>
            </w:r>
          </w:p>
        </w:tc>
        <w:tc>
          <w:tcPr>
            <w:tcW w:w="1766"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专业社团</w:t>
            </w:r>
          </w:p>
        </w:tc>
        <w:tc>
          <w:tcPr>
            <w:tcW w:w="4192" w:type="dxa"/>
            <w:gridSpan w:val="7"/>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加入经学院批准成立的专业社团并积极参与社团活动。</w:t>
            </w:r>
          </w:p>
        </w:tc>
        <w:tc>
          <w:tcPr>
            <w:tcW w:w="851"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活动记录</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40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r w:rsidR="00143196" w:rsidRPr="00143196">
        <w:trPr>
          <w:trHeight w:val="496"/>
          <w:jc w:val="center"/>
        </w:trPr>
        <w:tc>
          <w:tcPr>
            <w:tcW w:w="1298" w:type="dxa"/>
            <w:gridSpan w:val="3"/>
            <w:vMerge w:val="restart"/>
            <w:noWrap/>
            <w:vAlign w:val="center"/>
          </w:tcPr>
          <w:p w:rsidR="007A4E38" w:rsidRPr="00143196" w:rsidRDefault="00FD033F">
            <w:pPr>
              <w:widowControl/>
              <w:jc w:val="center"/>
              <w:rPr>
                <w:rFonts w:ascii="宋体" w:cs="宋体"/>
                <w:kern w:val="0"/>
                <w:szCs w:val="21"/>
              </w:rPr>
            </w:pPr>
            <w:r w:rsidRPr="00143196">
              <w:rPr>
                <w:rFonts w:ascii="宋体" w:hAnsi="宋体" w:cs="宋体"/>
                <w:kern w:val="0"/>
                <w:szCs w:val="21"/>
              </w:rPr>
              <w:t>3.</w:t>
            </w:r>
            <w:r w:rsidRPr="00143196">
              <w:rPr>
                <w:rFonts w:ascii="宋体" w:hAnsi="宋体" w:cs="宋体" w:hint="eastAsia"/>
                <w:kern w:val="0"/>
                <w:szCs w:val="21"/>
              </w:rPr>
              <w:t>创新创业能力提升</w:t>
            </w:r>
          </w:p>
        </w:tc>
        <w:tc>
          <w:tcPr>
            <w:tcW w:w="852" w:type="dxa"/>
            <w:gridSpan w:val="2"/>
            <w:vAlign w:val="center"/>
          </w:tcPr>
          <w:p w:rsidR="007A4E38" w:rsidRPr="00143196" w:rsidRDefault="00FD033F">
            <w:pPr>
              <w:widowControl/>
              <w:jc w:val="center"/>
              <w:rPr>
                <w:kern w:val="0"/>
                <w:szCs w:val="21"/>
              </w:rPr>
            </w:pPr>
            <w:r w:rsidRPr="00143196">
              <w:rPr>
                <w:kern w:val="0"/>
                <w:szCs w:val="21"/>
              </w:rPr>
              <w:t>7</w:t>
            </w:r>
          </w:p>
        </w:tc>
        <w:tc>
          <w:tcPr>
            <w:tcW w:w="1766" w:type="dxa"/>
            <w:gridSpan w:val="2"/>
            <w:vAlign w:val="center"/>
          </w:tcPr>
          <w:p w:rsidR="007A4E38" w:rsidRPr="00143196" w:rsidRDefault="00FD033F">
            <w:pPr>
              <w:widowControl/>
              <w:jc w:val="center"/>
              <w:rPr>
                <w:rFonts w:ascii="宋体" w:cs="宋体"/>
                <w:kern w:val="0"/>
                <w:szCs w:val="21"/>
              </w:rPr>
            </w:pPr>
            <w:r w:rsidRPr="00143196">
              <w:rPr>
                <w:rFonts w:ascii="宋体" w:hAnsi="宋体" w:cs="宋体" w:hint="eastAsia"/>
                <w:kern w:val="0"/>
                <w:szCs w:val="21"/>
              </w:rPr>
              <w:t>创新训练</w:t>
            </w:r>
          </w:p>
        </w:tc>
        <w:tc>
          <w:tcPr>
            <w:tcW w:w="4192" w:type="dxa"/>
            <w:gridSpan w:val="7"/>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包括学院组织开展的创新实践活动，金点子与金手指竞赛等。</w:t>
            </w:r>
          </w:p>
        </w:tc>
        <w:tc>
          <w:tcPr>
            <w:tcW w:w="851" w:type="dxa"/>
            <w:gridSpan w:val="2"/>
            <w:vAlign w:val="center"/>
          </w:tcPr>
          <w:p w:rsidR="007A4E38" w:rsidRPr="00143196" w:rsidRDefault="00FD033F">
            <w:pPr>
              <w:widowControl/>
              <w:jc w:val="left"/>
              <w:rPr>
                <w:rFonts w:ascii="宋体" w:cs="宋体"/>
                <w:kern w:val="0"/>
                <w:szCs w:val="21"/>
              </w:rPr>
            </w:pPr>
            <w:r w:rsidRPr="00143196">
              <w:rPr>
                <w:rFonts w:ascii="宋体" w:hAnsi="宋体" w:cs="宋体" w:hint="eastAsia"/>
                <w:kern w:val="0"/>
                <w:szCs w:val="21"/>
              </w:rPr>
              <w:t>活动记录</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40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r w:rsidR="00143196" w:rsidRPr="00143196">
        <w:trPr>
          <w:trHeight w:val="496"/>
          <w:jc w:val="center"/>
        </w:trPr>
        <w:tc>
          <w:tcPr>
            <w:tcW w:w="1298" w:type="dxa"/>
            <w:gridSpan w:val="3"/>
            <w:vMerge/>
            <w:noWrap/>
            <w:vAlign w:val="center"/>
          </w:tcPr>
          <w:p w:rsidR="007A4E38" w:rsidRPr="00143196" w:rsidRDefault="007A4E38">
            <w:pPr>
              <w:widowControl/>
              <w:jc w:val="center"/>
              <w:rPr>
                <w:rFonts w:ascii="宋体" w:cs="宋体"/>
                <w:b/>
                <w:kern w:val="0"/>
                <w:sz w:val="24"/>
              </w:rPr>
            </w:pPr>
          </w:p>
        </w:tc>
        <w:tc>
          <w:tcPr>
            <w:tcW w:w="852" w:type="dxa"/>
            <w:gridSpan w:val="2"/>
            <w:vAlign w:val="center"/>
          </w:tcPr>
          <w:p w:rsidR="007A4E38" w:rsidRPr="00143196" w:rsidRDefault="00FD033F">
            <w:pPr>
              <w:widowControl/>
              <w:jc w:val="center"/>
              <w:rPr>
                <w:rFonts w:ascii="宋体" w:cs="宋体"/>
                <w:b/>
                <w:kern w:val="0"/>
                <w:sz w:val="24"/>
              </w:rPr>
            </w:pPr>
            <w:r w:rsidRPr="00143196">
              <w:rPr>
                <w:kern w:val="0"/>
                <w:szCs w:val="21"/>
              </w:rPr>
              <w:t>8</w:t>
            </w:r>
          </w:p>
        </w:tc>
        <w:tc>
          <w:tcPr>
            <w:tcW w:w="1766"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创业训练</w:t>
            </w:r>
          </w:p>
        </w:tc>
        <w:tc>
          <w:tcPr>
            <w:tcW w:w="4192" w:type="dxa"/>
            <w:gridSpan w:val="7"/>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包括学院组织开展的各类创业训练活动各院校及以上的互联网</w:t>
            </w:r>
            <w:r w:rsidRPr="00143196">
              <w:rPr>
                <w:rFonts w:ascii="宋体" w:hAnsi="宋体" w:cs="宋体"/>
                <w:kern w:val="0"/>
                <w:szCs w:val="21"/>
              </w:rPr>
              <w:t>+</w:t>
            </w:r>
            <w:r w:rsidRPr="00143196">
              <w:rPr>
                <w:rFonts w:ascii="宋体" w:hAnsi="宋体" w:cs="宋体" w:hint="eastAsia"/>
                <w:kern w:val="0"/>
                <w:szCs w:val="21"/>
              </w:rPr>
              <w:t>创新创业大赛等。</w:t>
            </w:r>
          </w:p>
        </w:tc>
        <w:tc>
          <w:tcPr>
            <w:tcW w:w="851" w:type="dxa"/>
            <w:gridSpan w:val="2"/>
            <w:vAlign w:val="center"/>
          </w:tcPr>
          <w:p w:rsidR="007A4E38" w:rsidRPr="00143196" w:rsidRDefault="00FD033F">
            <w:pPr>
              <w:widowControl/>
              <w:jc w:val="center"/>
              <w:rPr>
                <w:rFonts w:ascii="宋体" w:cs="宋体"/>
                <w:b/>
                <w:kern w:val="0"/>
                <w:sz w:val="24"/>
              </w:rPr>
            </w:pPr>
            <w:r w:rsidRPr="00143196">
              <w:rPr>
                <w:rFonts w:ascii="宋体" w:hAnsi="宋体" w:cs="宋体" w:hint="eastAsia"/>
                <w:kern w:val="0"/>
                <w:szCs w:val="21"/>
              </w:rPr>
              <w:t>活动记录</w:t>
            </w:r>
          </w:p>
        </w:tc>
        <w:tc>
          <w:tcPr>
            <w:tcW w:w="992" w:type="dxa"/>
            <w:gridSpan w:val="2"/>
            <w:vAlign w:val="center"/>
          </w:tcPr>
          <w:p w:rsidR="007A4E38" w:rsidRPr="00143196" w:rsidRDefault="00FD033F">
            <w:pPr>
              <w:widowControl/>
              <w:jc w:val="center"/>
              <w:rPr>
                <w:rFonts w:ascii="宋体" w:hAnsi="宋体" w:cs="宋体"/>
                <w:kern w:val="0"/>
                <w:sz w:val="24"/>
              </w:rPr>
            </w:pPr>
            <w:r w:rsidRPr="00143196">
              <w:rPr>
                <w:rFonts w:ascii="宋体" w:hAnsi="宋体" w:cs="宋体"/>
                <w:kern w:val="0"/>
                <w:sz w:val="24"/>
              </w:rPr>
              <w:t>20</w:t>
            </w:r>
          </w:p>
        </w:tc>
        <w:tc>
          <w:tcPr>
            <w:tcW w:w="567" w:type="dxa"/>
            <w:gridSpan w:val="2"/>
            <w:vMerge/>
            <w:vAlign w:val="center"/>
          </w:tcPr>
          <w:p w:rsidR="007A4E38" w:rsidRPr="00143196" w:rsidRDefault="007A4E38">
            <w:pPr>
              <w:widowControl/>
              <w:jc w:val="center"/>
              <w:rPr>
                <w:rFonts w:ascii="宋体" w:hAnsi="宋体" w:cs="宋体"/>
                <w:kern w:val="0"/>
                <w:sz w:val="24"/>
              </w:rPr>
            </w:pPr>
          </w:p>
        </w:tc>
        <w:tc>
          <w:tcPr>
            <w:tcW w:w="1227" w:type="dxa"/>
            <w:gridSpan w:val="2"/>
            <w:vMerge/>
            <w:vAlign w:val="center"/>
          </w:tcPr>
          <w:p w:rsidR="007A4E38" w:rsidRPr="00143196" w:rsidRDefault="007A4E38">
            <w:pPr>
              <w:widowControl/>
              <w:jc w:val="center"/>
              <w:rPr>
                <w:rFonts w:ascii="宋体" w:hAnsi="宋体" w:cs="宋体"/>
                <w:kern w:val="0"/>
                <w:sz w:val="24"/>
              </w:rPr>
            </w:pPr>
          </w:p>
        </w:tc>
      </w:tr>
    </w:tbl>
    <w:p w:rsidR="007A4E38" w:rsidRPr="00143196" w:rsidRDefault="007A4E38" w:rsidP="007600C6">
      <w:pPr>
        <w:adjustRightInd w:val="0"/>
        <w:spacing w:line="560" w:lineRule="exact"/>
        <w:ind w:firstLineChars="200" w:firstLine="480"/>
        <w:rPr>
          <w:rFonts w:ascii="黑体" w:eastAsia="黑体" w:hAnsi="黑体"/>
          <w:b/>
          <w:sz w:val="24"/>
          <w:szCs w:val="24"/>
        </w:rPr>
      </w:pPr>
    </w:p>
    <w:p w:rsidR="007A4E38" w:rsidRDefault="007A4E38" w:rsidP="007600C6">
      <w:pPr>
        <w:pBdr>
          <w:top w:val="dotDash" w:sz="4" w:space="1" w:color="auto"/>
          <w:left w:val="dotDash" w:sz="4" w:space="4" w:color="auto"/>
          <w:bottom w:val="dotDash" w:sz="4" w:space="1" w:color="auto"/>
          <w:right w:val="dotDash" w:sz="4" w:space="4" w:color="auto"/>
        </w:pBdr>
        <w:adjustRightInd w:val="0"/>
        <w:spacing w:line="560" w:lineRule="exact"/>
        <w:ind w:firstLineChars="200" w:firstLine="480"/>
        <w:rPr>
          <w:rFonts w:ascii="黑体" w:eastAsia="黑体" w:hAnsi="黑体"/>
          <w:b/>
          <w:sz w:val="24"/>
          <w:szCs w:val="24"/>
        </w:rPr>
        <w:sectPr w:rsidR="007A4E38">
          <w:pgSz w:w="16838" w:h="11906" w:orient="landscape"/>
          <w:pgMar w:top="1797" w:right="1440" w:bottom="1797" w:left="1440" w:header="851" w:footer="992" w:gutter="0"/>
          <w:cols w:space="425"/>
          <w:docGrid w:type="lines" w:linePitch="312"/>
        </w:sectPr>
      </w:pPr>
    </w:p>
    <w:p w:rsidR="007A4E38" w:rsidRDefault="00FD033F">
      <w:pPr>
        <w:adjustRightInd w:val="0"/>
        <w:spacing w:line="560" w:lineRule="exact"/>
        <w:ind w:firstLineChars="200" w:firstLine="422"/>
        <w:jc w:val="center"/>
        <w:rPr>
          <w:rFonts w:ascii="黑体" w:eastAsia="黑体" w:hAnsi="黑体"/>
          <w:b/>
          <w:sz w:val="24"/>
          <w:szCs w:val="24"/>
        </w:rPr>
      </w:pPr>
      <w:r>
        <w:rPr>
          <w:rFonts w:ascii="仿宋" w:eastAsia="仿宋" w:hAnsi="仿宋" w:hint="eastAsia"/>
          <w:b/>
          <w:szCs w:val="21"/>
        </w:rPr>
        <w:lastRenderedPageBreak/>
        <w:t>表2各类课程学时分配比例</w:t>
      </w:r>
    </w:p>
    <w:tbl>
      <w:tblPr>
        <w:tblStyle w:val="aa"/>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7A4E38">
        <w:tc>
          <w:tcPr>
            <w:tcW w:w="2434" w:type="dxa"/>
            <w:gridSpan w:val="2"/>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7A4E38">
        <w:tc>
          <w:tcPr>
            <w:tcW w:w="2434" w:type="dxa"/>
            <w:gridSpan w:val="2"/>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461</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265</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726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40.5</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25%</w:t>
            </w:r>
          </w:p>
        </w:tc>
      </w:tr>
      <w:tr w:rsidR="007A4E38">
        <w:tc>
          <w:tcPr>
            <w:tcW w:w="2434" w:type="dxa"/>
            <w:gridSpan w:val="2"/>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hint="eastAsia"/>
                <w:b/>
                <w:szCs w:val="21"/>
              </w:rPr>
              <w:t>选修课</w:t>
            </w:r>
          </w:p>
        </w:tc>
        <w:tc>
          <w:tcPr>
            <w:tcW w:w="1217" w:type="dxa"/>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b/>
                <w:szCs w:val="21"/>
              </w:rPr>
              <w:t>160</w:t>
            </w:r>
          </w:p>
        </w:tc>
        <w:tc>
          <w:tcPr>
            <w:tcW w:w="1217" w:type="dxa"/>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b/>
                <w:szCs w:val="21"/>
              </w:rPr>
              <w:t>240</w:t>
            </w:r>
          </w:p>
        </w:tc>
        <w:tc>
          <w:tcPr>
            <w:tcW w:w="1217" w:type="dxa"/>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b/>
                <w:szCs w:val="21"/>
              </w:rPr>
              <w:t>400</w:t>
            </w:r>
          </w:p>
        </w:tc>
        <w:tc>
          <w:tcPr>
            <w:tcW w:w="1217" w:type="dxa"/>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b/>
                <w:szCs w:val="21"/>
              </w:rPr>
              <w:t>20</w:t>
            </w:r>
          </w:p>
        </w:tc>
        <w:tc>
          <w:tcPr>
            <w:tcW w:w="1217" w:type="dxa"/>
            <w:vAlign w:val="center"/>
          </w:tcPr>
          <w:p w:rsidR="007A4E38" w:rsidRPr="00143196" w:rsidRDefault="00FD033F">
            <w:pPr>
              <w:adjustRightInd w:val="0"/>
              <w:spacing w:line="560" w:lineRule="exact"/>
              <w:jc w:val="center"/>
              <w:rPr>
                <w:rFonts w:ascii="黑体" w:eastAsia="黑体" w:hAnsi="黑体"/>
                <w:b/>
                <w:szCs w:val="21"/>
              </w:rPr>
            </w:pPr>
            <w:r w:rsidRPr="00143196">
              <w:rPr>
                <w:rFonts w:ascii="黑体" w:eastAsia="黑体" w:hAnsi="黑体" w:hint="eastAsia"/>
                <w:b/>
                <w:szCs w:val="21"/>
              </w:rPr>
              <w:t>13.7%</w:t>
            </w:r>
          </w:p>
        </w:tc>
      </w:tr>
      <w:tr w:rsidR="007A4E38">
        <w:tc>
          <w:tcPr>
            <w:tcW w:w="675" w:type="dxa"/>
            <w:vMerge w:val="restart"/>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专业（技能）课</w:t>
            </w:r>
          </w:p>
        </w:tc>
        <w:tc>
          <w:tcPr>
            <w:tcW w:w="1759"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专业基础课</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151</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56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207</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11.5</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7.1%</w:t>
            </w:r>
          </w:p>
        </w:tc>
      </w:tr>
      <w:tr w:rsidR="007A4E38">
        <w:tc>
          <w:tcPr>
            <w:tcW w:w="675" w:type="dxa"/>
            <w:vMerge/>
            <w:vAlign w:val="center"/>
          </w:tcPr>
          <w:p w:rsidR="007A4E38" w:rsidRDefault="007A4E38">
            <w:pPr>
              <w:adjustRightInd w:val="0"/>
              <w:spacing w:line="560" w:lineRule="exact"/>
              <w:jc w:val="center"/>
              <w:rPr>
                <w:rFonts w:ascii="黑体" w:eastAsia="黑体" w:hAnsi="黑体"/>
                <w:b/>
                <w:szCs w:val="21"/>
              </w:rPr>
            </w:pPr>
          </w:p>
        </w:tc>
        <w:tc>
          <w:tcPr>
            <w:tcW w:w="1759"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286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326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612</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32</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20.1%</w:t>
            </w:r>
          </w:p>
        </w:tc>
      </w:tr>
      <w:tr w:rsidR="007A4E38">
        <w:tc>
          <w:tcPr>
            <w:tcW w:w="675" w:type="dxa"/>
            <w:vMerge/>
            <w:vAlign w:val="center"/>
          </w:tcPr>
          <w:p w:rsidR="007A4E38" w:rsidRDefault="007A4E38">
            <w:pPr>
              <w:adjustRightInd w:val="0"/>
              <w:spacing w:line="560" w:lineRule="exact"/>
              <w:jc w:val="center"/>
              <w:rPr>
                <w:rFonts w:ascii="黑体" w:eastAsia="黑体" w:hAnsi="黑体"/>
                <w:b/>
                <w:szCs w:val="21"/>
              </w:rPr>
            </w:pPr>
          </w:p>
        </w:tc>
        <w:tc>
          <w:tcPr>
            <w:tcW w:w="1759"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336</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14</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12.1%</w:t>
            </w:r>
          </w:p>
        </w:tc>
      </w:tr>
      <w:tr w:rsidR="007A4E38">
        <w:tc>
          <w:tcPr>
            <w:tcW w:w="675" w:type="dxa"/>
            <w:vMerge/>
            <w:vAlign w:val="center"/>
          </w:tcPr>
          <w:p w:rsidR="007A4E38" w:rsidRDefault="007A4E38">
            <w:pPr>
              <w:adjustRightInd w:val="0"/>
              <w:spacing w:line="560" w:lineRule="exact"/>
              <w:jc w:val="center"/>
              <w:rPr>
                <w:rFonts w:ascii="黑体" w:eastAsia="黑体" w:hAnsi="黑体"/>
                <w:b/>
                <w:szCs w:val="21"/>
              </w:rPr>
            </w:pPr>
          </w:p>
        </w:tc>
        <w:tc>
          <w:tcPr>
            <w:tcW w:w="1759"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0</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640</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32</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22%</w:t>
            </w:r>
          </w:p>
        </w:tc>
      </w:tr>
      <w:tr w:rsidR="007A4E38">
        <w:tc>
          <w:tcPr>
            <w:tcW w:w="2434" w:type="dxa"/>
            <w:gridSpan w:val="2"/>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1058</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1863</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2921</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150</w:t>
            </w:r>
          </w:p>
        </w:tc>
        <w:tc>
          <w:tcPr>
            <w:tcW w:w="1217" w:type="dxa"/>
            <w:vAlign w:val="center"/>
          </w:tcPr>
          <w:p w:rsidR="007A4E38" w:rsidRDefault="007A4E38">
            <w:pPr>
              <w:adjustRightInd w:val="0"/>
              <w:spacing w:line="560" w:lineRule="exact"/>
              <w:jc w:val="center"/>
              <w:rPr>
                <w:rFonts w:ascii="黑体" w:eastAsia="黑体" w:hAnsi="黑体"/>
                <w:b/>
                <w:szCs w:val="21"/>
              </w:rPr>
            </w:pPr>
          </w:p>
        </w:tc>
      </w:tr>
      <w:tr w:rsidR="007A4E38">
        <w:tc>
          <w:tcPr>
            <w:tcW w:w="2434" w:type="dxa"/>
            <w:gridSpan w:val="2"/>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36.2%</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63.8%</w:t>
            </w:r>
          </w:p>
        </w:tc>
        <w:tc>
          <w:tcPr>
            <w:tcW w:w="1217" w:type="dxa"/>
            <w:vAlign w:val="center"/>
          </w:tcPr>
          <w:p w:rsidR="007A4E38" w:rsidRDefault="00FD033F">
            <w:pPr>
              <w:adjustRightInd w:val="0"/>
              <w:spacing w:line="560" w:lineRule="exact"/>
              <w:jc w:val="center"/>
              <w:rPr>
                <w:rFonts w:ascii="黑体" w:eastAsia="黑体" w:hAnsi="黑体"/>
                <w:b/>
                <w:szCs w:val="21"/>
              </w:rPr>
            </w:pPr>
            <w:r>
              <w:rPr>
                <w:rFonts w:ascii="黑体" w:eastAsia="黑体" w:hAnsi="黑体" w:hint="eastAsia"/>
                <w:b/>
                <w:szCs w:val="21"/>
              </w:rPr>
              <w:t>100</w:t>
            </w:r>
            <w:r>
              <w:rPr>
                <w:rFonts w:ascii="黑体" w:eastAsia="黑体" w:hAnsi="黑体"/>
                <w:b/>
                <w:szCs w:val="21"/>
              </w:rPr>
              <w:t>%</w:t>
            </w:r>
          </w:p>
        </w:tc>
        <w:tc>
          <w:tcPr>
            <w:tcW w:w="1217" w:type="dxa"/>
            <w:vAlign w:val="center"/>
          </w:tcPr>
          <w:p w:rsidR="007A4E38" w:rsidRDefault="007A4E38">
            <w:pPr>
              <w:adjustRightInd w:val="0"/>
              <w:spacing w:line="560" w:lineRule="exact"/>
              <w:jc w:val="center"/>
              <w:rPr>
                <w:rFonts w:ascii="黑体" w:eastAsia="黑体" w:hAnsi="黑体"/>
                <w:b/>
                <w:szCs w:val="21"/>
              </w:rPr>
            </w:pPr>
          </w:p>
        </w:tc>
        <w:tc>
          <w:tcPr>
            <w:tcW w:w="1217" w:type="dxa"/>
            <w:vAlign w:val="center"/>
          </w:tcPr>
          <w:p w:rsidR="007A4E38" w:rsidRDefault="007A4E38">
            <w:pPr>
              <w:adjustRightInd w:val="0"/>
              <w:spacing w:line="560" w:lineRule="exact"/>
              <w:jc w:val="center"/>
              <w:rPr>
                <w:rFonts w:ascii="黑体" w:eastAsia="黑体" w:hAnsi="黑体"/>
                <w:b/>
                <w:szCs w:val="21"/>
              </w:rPr>
            </w:pPr>
          </w:p>
        </w:tc>
      </w:tr>
    </w:tbl>
    <w:p w:rsidR="007A4E38" w:rsidRDefault="007A4E38" w:rsidP="007600C6">
      <w:pPr>
        <w:adjustRightInd w:val="0"/>
        <w:spacing w:line="560" w:lineRule="exact"/>
        <w:ind w:firstLineChars="200" w:firstLine="480"/>
        <w:rPr>
          <w:rFonts w:ascii="黑体" w:eastAsia="黑体" w:hAnsi="黑体"/>
          <w:b/>
          <w:sz w:val="24"/>
          <w:szCs w:val="24"/>
        </w:rPr>
      </w:pPr>
    </w:p>
    <w:p w:rsidR="007A4E38" w:rsidRDefault="00FD033F" w:rsidP="007600C6">
      <w:pPr>
        <w:adjustRightInd w:val="0"/>
        <w:spacing w:line="560" w:lineRule="exact"/>
        <w:ind w:firstLineChars="200" w:firstLine="480"/>
        <w:rPr>
          <w:rFonts w:ascii="黑体" w:eastAsia="黑体" w:hAnsi="黑体"/>
          <w:b/>
          <w:sz w:val="24"/>
          <w:szCs w:val="24"/>
        </w:rPr>
      </w:pPr>
      <w:r>
        <w:rPr>
          <w:rFonts w:ascii="黑体" w:eastAsia="黑体" w:hAnsi="黑体" w:hint="eastAsia"/>
          <w:b/>
          <w:sz w:val="24"/>
          <w:szCs w:val="24"/>
        </w:rPr>
        <w:t>八</w:t>
      </w:r>
      <w:r>
        <w:rPr>
          <w:rFonts w:ascii="黑体" w:eastAsia="黑体" w:hAnsi="黑体"/>
          <w:b/>
          <w:sz w:val="24"/>
          <w:szCs w:val="24"/>
        </w:rPr>
        <w:t>、</w:t>
      </w:r>
      <w:r>
        <w:rPr>
          <w:rFonts w:ascii="黑体" w:eastAsia="黑体" w:hAnsi="黑体" w:hint="eastAsia"/>
          <w:b/>
          <w:sz w:val="24"/>
          <w:szCs w:val="24"/>
        </w:rPr>
        <w:t>实施保障</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b/>
          <w:sz w:val="24"/>
          <w:szCs w:val="24"/>
        </w:rPr>
        <w:t>（</w:t>
      </w:r>
      <w:r>
        <w:rPr>
          <w:rFonts w:asciiTheme="minorEastAsia" w:hAnsiTheme="minorEastAsia" w:hint="eastAsia"/>
          <w:b/>
          <w:sz w:val="24"/>
          <w:szCs w:val="24"/>
        </w:rPr>
        <w:t>一</w:t>
      </w:r>
      <w:r>
        <w:rPr>
          <w:rFonts w:asciiTheme="minorEastAsia" w:hAnsiTheme="minorEastAsia"/>
          <w:b/>
          <w:sz w:val="24"/>
          <w:szCs w:val="24"/>
        </w:rPr>
        <w:t>）师资队伍</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1、队伍结构</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学生数与本专业专任教师数比例不高于23:1，双师素质教师占专业教师比例一般不低于60%，专任教师队伍要考虑职称、年龄，形成合理的梯队结构。</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2、专任教师</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专任教师应具有高校教师资格；有理想信念、有道德情操、有扎实学识、有仁爱之心；具有数字媒体相关专业本科及以上学历；具有扎实的本专业相关理论功底和实践能力；具有较强信息化教学能力，能够开展课程教学改革和科学研究；有每5年不少于6个月企业实践经历。</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3、专业带头人</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rsidR="007A4E38" w:rsidRDefault="00FD033F">
      <w:pPr>
        <w:spacing w:line="360" w:lineRule="auto"/>
        <w:ind w:firstLineChars="200" w:firstLine="480"/>
        <w:rPr>
          <w:rFonts w:ascii="宋体" w:hAnsi="宋体"/>
          <w:sz w:val="24"/>
          <w:szCs w:val="24"/>
        </w:rPr>
      </w:pPr>
      <w:r>
        <w:rPr>
          <w:rFonts w:ascii="宋体" w:hAnsi="宋体" w:hint="eastAsia"/>
          <w:sz w:val="24"/>
          <w:szCs w:val="24"/>
        </w:rPr>
        <w:t>4、兼职教师</w:t>
      </w:r>
    </w:p>
    <w:p w:rsidR="007A4E38" w:rsidRDefault="00FD033F">
      <w:pPr>
        <w:spacing w:line="360" w:lineRule="auto"/>
        <w:ind w:firstLineChars="200" w:firstLine="480"/>
        <w:rPr>
          <w:rFonts w:asciiTheme="minorEastAsia" w:hAnsiTheme="minorEastAsia"/>
          <w:b/>
          <w:sz w:val="24"/>
          <w:szCs w:val="24"/>
        </w:rPr>
      </w:pPr>
      <w:r>
        <w:rPr>
          <w:rFonts w:ascii="宋体" w:hAnsi="宋体" w:hint="eastAsia"/>
          <w:sz w:val="24"/>
          <w:szCs w:val="24"/>
        </w:rPr>
        <w:lastRenderedPageBreak/>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r>
        <w:rPr>
          <w:rFonts w:hint="eastAsia"/>
          <w:color w:val="FF0000"/>
          <w:sz w:val="24"/>
        </w:rPr>
        <w:t xml:space="preserve"> </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（二）教学设施</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教学设施主要包括能够满足正常的课程教学、实习实训所需的专业教室、校内实训室和校外实训基地等。</w:t>
      </w:r>
      <w:r>
        <w:rPr>
          <w:rFonts w:ascii="宋体" w:eastAsia="宋体" w:hAnsi="宋体" w:cs="宋体" w:hint="eastAsia"/>
          <w:kern w:val="0"/>
          <w:sz w:val="24"/>
          <w:szCs w:val="24"/>
          <w:lang w:bidi="ar"/>
        </w:rPr>
        <w:br/>
        <w:t xml:space="preserve">  1、专业教室基本条件</w:t>
      </w:r>
      <w:r>
        <w:rPr>
          <w:rFonts w:ascii="宋体" w:eastAsia="宋体" w:hAnsi="宋体" w:cs="宋体" w:hint="eastAsia"/>
          <w:kern w:val="0"/>
          <w:sz w:val="24"/>
          <w:szCs w:val="24"/>
          <w:lang w:bidi="ar"/>
        </w:rPr>
        <w:br/>
        <w:t xml:space="preserve">  专业教室一般配备黑(白)板、多媒体计算机、投影设备、音响设备,互联网接入或Wi-Fi环境,并实施网络安全防护措施;安装应急照明装置并保持良好状态,符合紧急疏散要求,标志明显,保持逃生通道畅通无阻。</w:t>
      </w:r>
      <w:r>
        <w:rPr>
          <w:rFonts w:ascii="宋体" w:eastAsia="宋体" w:hAnsi="宋体" w:cs="宋体" w:hint="eastAsia"/>
          <w:kern w:val="0"/>
          <w:sz w:val="24"/>
          <w:szCs w:val="24"/>
          <w:lang w:bidi="ar"/>
        </w:rPr>
        <w:br/>
        <w:t xml:space="preserve">   2、校内实训室基本要求</w:t>
      </w:r>
    </w:p>
    <w:p w:rsidR="007A4E38" w:rsidRDefault="00FD033F">
      <w:pPr>
        <w:widowControl/>
        <w:spacing w:line="360" w:lineRule="auto"/>
        <w:ind w:leftChars="133" w:left="279"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(1)电工电子实训室。</w:t>
      </w:r>
    </w:p>
    <w:p w:rsidR="007A4E38" w:rsidRDefault="00FD033F">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电工电子实训室应配备电工电子实验台、万用表、示波器等仪器设备,按照4-5人台(套)配备,用于电工电子相关实验实训。</w:t>
      </w:r>
      <w:r>
        <w:rPr>
          <w:rFonts w:ascii="宋体" w:eastAsia="宋体" w:hAnsi="宋体" w:cs="宋体" w:hint="eastAsia"/>
          <w:kern w:val="0"/>
          <w:sz w:val="24"/>
          <w:szCs w:val="24"/>
          <w:lang w:bidi="ar"/>
        </w:rPr>
        <w:br/>
        <w:t xml:space="preserve">  (2)汽车拆装实训室。</w:t>
      </w:r>
      <w:r>
        <w:rPr>
          <w:rFonts w:ascii="宋体" w:eastAsia="宋体" w:hAnsi="宋体" w:cs="宋体" w:hint="eastAsia"/>
          <w:kern w:val="0"/>
          <w:sz w:val="24"/>
          <w:szCs w:val="24"/>
          <w:lang w:bidi="ar"/>
        </w:rPr>
        <w:br/>
        <w:t xml:space="preserve">   汽车拆装实训室应配备汽车及总成部件、拆装台架,专用拆装工具,汽车检测设备与仪器等,按照4-5人/台(套)配备,用于汽车及总成部件的拆装实训。</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(3)发动机检测与维修实训室。</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发动机检测与维修实训室应配备发动机实训台、万用表、示波器、专用拆装工具、测量器具、故障诊断仪等,按照4-5人台(套)配备,用于发动机检测与维修实训。</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(4)汽车底盘检测与维修实训室。</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底盘检测与维修实训室应配备传动系统实训台、悬架系统实训台、转向系统实训台、制动系统实训台、专用拆装工具、测量器具、故障诊断仪等,按照4-5人/台(套)配备,用于汽车底盘各系统或总成的检测与维修实训。</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(5)汽车电气系统检测与维修实训室。</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汽车电气系统检测与维修实训室应配备发电机、起动机等电气系统总成部件,整车电气系统实训台、照明系统实训台、空调系统实训台、安全气囊实训台、</w:t>
      </w:r>
      <w:r>
        <w:rPr>
          <w:rFonts w:ascii="宋体" w:eastAsia="宋体" w:hAnsi="宋体" w:cs="宋体" w:hint="eastAsia"/>
          <w:kern w:val="0"/>
          <w:sz w:val="24"/>
          <w:szCs w:val="24"/>
          <w:lang w:bidi="ar"/>
        </w:rPr>
        <w:lastRenderedPageBreak/>
        <w:t>娱乐系统实训合等,以及万用表、故障诊断仪等仪器设备,按照4-5人台(套)配备,用于汽车电气系统检测与维修实训。</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(6)整车维修及综合故障诊断实训室。</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汽车维护及综合故障诊断实训室应配备教学车辆、举升机、废气排放系统、拆装工具、诊断仪及专用工具等,拆装工具、诊断仪及专用工具等按照4-5 人台(套)配备,用于汽车维护及综合故障诊断实训</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3、校外实训基地基本要求</w:t>
      </w:r>
    </w:p>
    <w:p w:rsidR="007A4E38" w:rsidRDefault="00FD033F">
      <w:pPr>
        <w:widowControl/>
        <w:spacing w:line="360" w:lineRule="auto"/>
        <w:ind w:firstLineChars="200" w:firstLine="480"/>
        <w:jc w:val="left"/>
        <w:rPr>
          <w:rFonts w:ascii="宋体" w:eastAsia="宋体" w:hAnsi="宋体" w:cs="宋体"/>
          <w:kern w:val="0"/>
          <w:sz w:val="24"/>
          <w:szCs w:val="24"/>
          <w:lang w:bidi="ar"/>
        </w:rPr>
      </w:pPr>
      <w:r>
        <w:rPr>
          <w:rFonts w:ascii="宋体" w:eastAsia="宋体" w:hAnsi="宋体" w:cs="宋体" w:hint="eastAsia"/>
          <w:kern w:val="0"/>
          <w:sz w:val="24"/>
          <w:szCs w:val="24"/>
          <w:lang w:bidi="ar"/>
        </w:rPr>
        <w:t>校外实训基地基本要求为:具有稳定的校外实训基地;能够开展汽车质量与性能检测、汽车故障返修、汽车机电维修等实训活动,实训设施齐备,实训岗位、实训指导教师确定,实训管理及实施规章制度齐全。</w:t>
      </w:r>
    </w:p>
    <w:p w:rsidR="007A4E38" w:rsidRDefault="00FD033F">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4、学生实习基地基本要求</w:t>
      </w:r>
    </w:p>
    <w:p w:rsidR="007A4E38" w:rsidRDefault="00FD033F">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学生实习基地基本要求为:具有稳定的校外实习基地;能提供汽车质量检测、汽车故障返修、汽车机电维修、服务顾问等相关实习岗位,能涵盖当前相关产业发展的主流技术,可接纳一定规模的学生实习;能够配备相应数量的指导教师对学生实习进行指导和管理;有保证实习生日常工作、学习、生活的规章制度,有安全、保险保障。</w:t>
      </w:r>
    </w:p>
    <w:p w:rsidR="007A4E38" w:rsidRDefault="00FD033F">
      <w:pPr>
        <w:widowControl/>
        <w:spacing w:line="360" w:lineRule="auto"/>
        <w:ind w:firstLineChars="100" w:firstLine="240"/>
        <w:jc w:val="left"/>
        <w:rPr>
          <w:rFonts w:ascii="宋体" w:eastAsia="宋体" w:hAnsi="宋体" w:cs="宋体"/>
          <w:kern w:val="0"/>
          <w:sz w:val="24"/>
          <w:szCs w:val="24"/>
          <w:lang w:bidi="ar"/>
        </w:rPr>
      </w:pPr>
      <w:r>
        <w:rPr>
          <w:rFonts w:ascii="宋体" w:eastAsia="宋体" w:hAnsi="宋体" w:cs="宋体" w:hint="eastAsia"/>
          <w:kern w:val="0"/>
          <w:sz w:val="24"/>
          <w:szCs w:val="24"/>
          <w:lang w:bidi="ar"/>
        </w:rPr>
        <w:t>5、支持信息化教学方面的基本要求</w:t>
      </w:r>
    </w:p>
    <w:p w:rsidR="007A4E38" w:rsidRDefault="00FD033F">
      <w:pPr>
        <w:widowControl/>
        <w:spacing w:line="360" w:lineRule="auto"/>
        <w:ind w:firstLineChars="100" w:firstLine="240"/>
        <w:jc w:val="left"/>
        <w:rPr>
          <w:rFonts w:asciiTheme="minorEastAsia" w:hAnsiTheme="minorEastAsia"/>
          <w:b/>
          <w:sz w:val="24"/>
          <w:szCs w:val="24"/>
        </w:rPr>
      </w:pPr>
      <w:r>
        <w:rPr>
          <w:rFonts w:ascii="宋体" w:eastAsia="宋体" w:hAnsi="宋体" w:cs="宋体" w:hint="eastAsia"/>
          <w:kern w:val="0"/>
          <w:sz w:val="24"/>
          <w:szCs w:val="24"/>
          <w:lang w:bidi="ar"/>
        </w:rPr>
        <w:t>支持信息化教学方面的基本要求为:具有可利用的数字化教学资源库、文献资料、常见问题解答等信息化条件;鼓励教师开发并利用信息化教学资源、教学平台,创新教学方法,引导学生利用信息化教学条件自主学习,提升教学效果。</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（三）教学资源</w:t>
      </w:r>
    </w:p>
    <w:p w:rsidR="007A4E38" w:rsidRDefault="00FD033F">
      <w:pPr>
        <w:spacing w:line="360" w:lineRule="auto"/>
        <w:ind w:firstLineChars="200" w:firstLine="480"/>
        <w:rPr>
          <w:rFonts w:asciiTheme="minorEastAsia" w:hAnsiTheme="minorEastAsia"/>
          <w:b/>
          <w:sz w:val="24"/>
          <w:szCs w:val="24"/>
        </w:rPr>
      </w:pPr>
      <w:r>
        <w:rPr>
          <w:rFonts w:asciiTheme="minorEastAsia" w:hAnsiTheme="minorEastAsia" w:hint="eastAsia"/>
          <w:sz w:val="24"/>
          <w:szCs w:val="24"/>
        </w:rPr>
        <w:t>教学资源主要包括能够满足学生专业学习、教师专业教学研究和教学实施所需的教材、图书文献及数字教学资源等。</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（四）教学方法</w:t>
      </w:r>
    </w:p>
    <w:p w:rsidR="007A4E38" w:rsidRDefault="00FD033F">
      <w:pPr>
        <w:widowControl/>
        <w:autoSpaceDN w:val="0"/>
        <w:spacing w:line="360" w:lineRule="auto"/>
        <w:ind w:firstLine="480"/>
        <w:jc w:val="left"/>
        <w:rPr>
          <w:rFonts w:asciiTheme="minorEastAsia" w:hAnsiTheme="minorEastAsia"/>
          <w:b/>
          <w:sz w:val="24"/>
          <w:szCs w:val="24"/>
        </w:rPr>
      </w:pPr>
      <w:r>
        <w:rPr>
          <w:rFonts w:ascii="宋体" w:eastAsia="宋体" w:hAnsi="宋体" w:cs="宋体" w:hint="eastAsia"/>
          <w:color w:val="000000" w:themeColor="text1"/>
          <w:kern w:val="0"/>
          <w:sz w:val="24"/>
          <w:szCs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（五）教学评价</w:t>
      </w:r>
    </w:p>
    <w:p w:rsidR="007A4E38" w:rsidRDefault="00FD033F">
      <w:pPr>
        <w:adjustRightInd w:val="0"/>
        <w:spacing w:line="560" w:lineRule="exact"/>
        <w:ind w:firstLineChars="200" w:firstLine="480"/>
        <w:rPr>
          <w:rFonts w:asciiTheme="minorEastAsia" w:hAnsiTheme="minorEastAsia"/>
          <w:b/>
          <w:sz w:val="24"/>
          <w:szCs w:val="24"/>
        </w:rPr>
      </w:pPr>
      <w:r>
        <w:rPr>
          <w:rFonts w:ascii="宋体" w:hAnsi="宋体" w:cs="宋体"/>
          <w:color w:val="000000"/>
          <w:kern w:val="0"/>
          <w:sz w:val="24"/>
          <w:szCs w:val="24"/>
        </w:rPr>
        <w:lastRenderedPageBreak/>
        <w:t>1</w:t>
      </w:r>
      <w:r>
        <w:rPr>
          <w:rFonts w:ascii="宋体" w:hAnsi="宋体" w:cs="宋体" w:hint="eastAsia"/>
          <w:color w:val="000000"/>
          <w:kern w:val="0"/>
          <w:sz w:val="24"/>
          <w:szCs w:val="24"/>
        </w:rPr>
        <w:t>、课程考核综合说明</w:t>
      </w:r>
    </w:p>
    <w:p w:rsidR="007A4E38" w:rsidRDefault="00FD033F">
      <w:pPr>
        <w:widowControl/>
        <w:autoSpaceDN w:val="0"/>
        <w:spacing w:line="360" w:lineRule="auto"/>
        <w:ind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(1)考核以形成性考核为主，可根据不同课程的特点和要求采取笔试、口试、答辩、实操、工作纪律等多种方式进行考核；</w:t>
      </w:r>
    </w:p>
    <w:p w:rsidR="007A4E38" w:rsidRDefault="00FD033F">
      <w:pPr>
        <w:widowControl/>
        <w:autoSpaceDN w:val="0"/>
        <w:spacing w:line="360" w:lineRule="auto"/>
        <w:ind w:firstLineChars="100" w:firstLine="24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 xml:space="preserve">  (2)考核要以能力考核为核心，综合考核专业知识、专业技能、方法能力、职业素质、团队合作等方面；</w:t>
      </w:r>
    </w:p>
    <w:p w:rsidR="007A4E38" w:rsidRDefault="00FD033F">
      <w:pPr>
        <w:adjustRightInd w:val="0"/>
        <w:spacing w:line="360" w:lineRule="auto"/>
        <w:ind w:firstLineChars="200" w:firstLine="480"/>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(3)各课程应该根据课程的特点、要求，对采取不同方式、对各个方面的考核结果，通过一定的加权系数评定课程最终成绩。</w:t>
      </w:r>
    </w:p>
    <w:p w:rsidR="007A4E38" w:rsidRDefault="00FD033F">
      <w:pPr>
        <w:widowControl/>
        <w:autoSpaceDN w:val="0"/>
        <w:spacing w:line="360" w:lineRule="auto"/>
        <w:ind w:firstLine="480"/>
        <w:jc w:val="left"/>
        <w:rPr>
          <w:rFonts w:ascii="宋体" w:cs="宋体"/>
          <w:color w:val="000000" w:themeColor="text1"/>
          <w:kern w:val="0"/>
          <w:sz w:val="24"/>
          <w:szCs w:val="24"/>
        </w:rPr>
      </w:pPr>
      <w:r>
        <w:rPr>
          <w:rFonts w:ascii="宋体" w:hAnsi="宋体" w:cs="宋体"/>
          <w:color w:val="000000" w:themeColor="text1"/>
          <w:kern w:val="0"/>
          <w:sz w:val="24"/>
          <w:szCs w:val="24"/>
        </w:rPr>
        <w:t>2</w:t>
      </w:r>
      <w:r>
        <w:rPr>
          <w:rFonts w:ascii="宋体" w:hAnsi="宋体" w:cs="宋体" w:hint="eastAsia"/>
          <w:color w:val="000000" w:themeColor="text1"/>
          <w:kern w:val="0"/>
          <w:sz w:val="24"/>
          <w:szCs w:val="24"/>
        </w:rPr>
        <w:t>、课程质量评价要点</w:t>
      </w:r>
    </w:p>
    <w:p w:rsidR="007A4E38" w:rsidRDefault="00FD033F">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w:t>
      </w:r>
      <w:r>
        <w:rPr>
          <w:rFonts w:ascii="宋体" w:hAnsi="宋体" w:cs="宋体"/>
          <w:color w:val="000000" w:themeColor="text1"/>
          <w:kern w:val="0"/>
          <w:sz w:val="24"/>
          <w:szCs w:val="24"/>
        </w:rPr>
        <w:t>1</w:t>
      </w:r>
      <w:r>
        <w:rPr>
          <w:rFonts w:ascii="宋体" w:hAnsi="宋体" w:cs="宋体" w:hint="eastAsia"/>
          <w:color w:val="000000" w:themeColor="text1"/>
          <w:kern w:val="0"/>
          <w:sz w:val="24"/>
          <w:szCs w:val="24"/>
        </w:rPr>
        <w:t>）本专业课程的基本质量要求</w:t>
      </w:r>
    </w:p>
    <w:p w:rsidR="007A4E38" w:rsidRDefault="00FD033F">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主业课程以培养学生的职业技能为核心，课程的内容设置及组织实施应突出学生能力的形成。</w:t>
      </w:r>
    </w:p>
    <w:p w:rsidR="007A4E38" w:rsidRDefault="00FD033F">
      <w:pPr>
        <w:widowControl/>
        <w:autoSpaceDN w:val="0"/>
        <w:spacing w:line="360" w:lineRule="auto"/>
        <w:ind w:firstLine="480"/>
        <w:jc w:val="left"/>
        <w:rPr>
          <w:rFonts w:ascii="宋体" w:cs="宋体"/>
          <w:color w:val="000000" w:themeColor="text1"/>
          <w:kern w:val="0"/>
          <w:sz w:val="24"/>
          <w:szCs w:val="24"/>
        </w:rPr>
      </w:pPr>
      <w:r>
        <w:rPr>
          <w:rFonts w:ascii="宋体" w:hAnsi="宋体" w:cs="宋体" w:hint="eastAsia"/>
          <w:color w:val="000000" w:themeColor="text1"/>
          <w:kern w:val="0"/>
          <w:sz w:val="24"/>
          <w:szCs w:val="24"/>
        </w:rPr>
        <w:t>（</w:t>
      </w:r>
      <w:r>
        <w:rPr>
          <w:rFonts w:ascii="宋体" w:hAnsi="宋体" w:cs="宋体"/>
          <w:color w:val="000000" w:themeColor="text1"/>
          <w:kern w:val="0"/>
          <w:sz w:val="24"/>
          <w:szCs w:val="24"/>
        </w:rPr>
        <w:t>2)</w:t>
      </w:r>
      <w:r>
        <w:rPr>
          <w:rFonts w:ascii="宋体" w:hAnsi="宋体" w:cs="宋体" w:hint="eastAsia"/>
          <w:color w:val="000000" w:themeColor="text1"/>
          <w:kern w:val="0"/>
          <w:sz w:val="24"/>
          <w:szCs w:val="24"/>
        </w:rPr>
        <w:t>本专业课程的质量评价方法</w:t>
      </w:r>
    </w:p>
    <w:p w:rsidR="007A4E38" w:rsidRDefault="00FD033F">
      <w:pPr>
        <w:widowControl/>
        <w:autoSpaceDN w:val="0"/>
        <w:spacing w:line="360" w:lineRule="auto"/>
        <w:ind w:firstLine="480"/>
        <w:jc w:val="left"/>
        <w:rPr>
          <w:rFonts w:ascii="宋体" w:eastAsia="宋体" w:hAnsi="宋体" w:cs="宋体"/>
          <w:color w:val="000000" w:themeColor="text1"/>
          <w:kern w:val="0"/>
          <w:sz w:val="24"/>
          <w:szCs w:val="24"/>
        </w:rPr>
      </w:pPr>
      <w:r>
        <w:rPr>
          <w:rFonts w:ascii="宋体" w:hAnsi="宋体" w:cs="宋体" w:hint="eastAsia"/>
          <w:color w:val="000000" w:themeColor="text1"/>
          <w:kern w:val="0"/>
          <w:sz w:val="24"/>
          <w:szCs w:val="24"/>
        </w:rPr>
        <w:t>质量评价方法按照学校的统一要求，由学生评价、同行评价、校外专家评价相结合。</w:t>
      </w:r>
    </w:p>
    <w:p w:rsidR="007A4E38" w:rsidRDefault="00FD033F">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（六）质量管理</w:t>
      </w:r>
    </w:p>
    <w:p w:rsidR="007A4E38" w:rsidRDefault="00FD033F">
      <w:pPr>
        <w:widowControl/>
        <w:spacing w:line="360" w:lineRule="auto"/>
        <w:ind w:firstLineChars="200" w:firstLine="480"/>
        <w:jc w:val="left"/>
        <w:rPr>
          <w:rFonts w:ascii="黑体" w:eastAsia="黑体" w:hAnsi="黑体"/>
          <w:b/>
          <w:sz w:val="24"/>
          <w:szCs w:val="24"/>
        </w:rPr>
      </w:pPr>
      <w:r>
        <w:rPr>
          <w:rFonts w:ascii="宋体" w:eastAsia="宋体" w:hAnsi="宋体" w:cs="宋体" w:hint="eastAsia"/>
          <w:kern w:val="0"/>
          <w:sz w:val="24"/>
          <w:szCs w:val="24"/>
          <w:lang w:bidi="ar"/>
        </w:rPr>
        <w:t>1、</w:t>
      </w:r>
      <w:r>
        <w:rPr>
          <w:rFonts w:ascii="宋体" w:eastAsia="宋体" w:hAnsi="宋体" w:cs="宋体"/>
          <w:kern w:val="0"/>
          <w:sz w:val="24"/>
          <w:szCs w:val="24"/>
          <w:lang w:bidi="ar"/>
        </w:rPr>
        <w:t>学校和二级院系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r>
        <w:rPr>
          <w:rFonts w:ascii="宋体" w:eastAsia="宋体" w:hAnsi="宋体" w:cs="宋体"/>
          <w:kern w:val="0"/>
          <w:sz w:val="24"/>
          <w:szCs w:val="24"/>
          <w:lang w:bidi="ar"/>
        </w:rPr>
        <w:br/>
      </w:r>
      <w:r>
        <w:rPr>
          <w:rFonts w:ascii="宋体" w:eastAsia="宋体" w:hAnsi="宋体" w:cs="宋体" w:hint="eastAsia"/>
          <w:kern w:val="0"/>
          <w:sz w:val="24"/>
          <w:szCs w:val="24"/>
          <w:lang w:bidi="ar"/>
        </w:rPr>
        <w:t xml:space="preserve">  </w:t>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2、</w:t>
      </w:r>
      <w:r>
        <w:rPr>
          <w:rFonts w:ascii="宋体" w:eastAsia="宋体" w:hAnsi="宋体" w:cs="宋体"/>
          <w:kern w:val="0"/>
          <w:sz w:val="24"/>
          <w:szCs w:val="24"/>
          <w:lang w:bidi="ar"/>
        </w:rPr>
        <w:t>学校和二级院系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芭课等教研活动。</w:t>
      </w:r>
      <w:r>
        <w:rPr>
          <w:rFonts w:ascii="宋体" w:eastAsia="宋体" w:hAnsi="宋体" w:cs="宋体"/>
          <w:kern w:val="0"/>
          <w:sz w:val="24"/>
          <w:szCs w:val="24"/>
          <w:lang w:bidi="ar"/>
        </w:rPr>
        <w:br/>
      </w:r>
      <w:r>
        <w:rPr>
          <w:rFonts w:ascii="宋体" w:eastAsia="宋体" w:hAnsi="宋体" w:cs="宋体" w:hint="eastAsia"/>
          <w:kern w:val="0"/>
          <w:sz w:val="24"/>
          <w:szCs w:val="24"/>
          <w:lang w:bidi="ar"/>
        </w:rPr>
        <w:t xml:space="preserve"> </w:t>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3、</w:t>
      </w:r>
      <w:r>
        <w:rPr>
          <w:rFonts w:ascii="宋体" w:eastAsia="宋体" w:hAnsi="宋体" w:cs="宋体"/>
          <w:kern w:val="0"/>
          <w:sz w:val="24"/>
          <w:szCs w:val="24"/>
          <w:lang w:bidi="ar"/>
        </w:rPr>
        <w:t>学校应建立毕业生跟踪反馈机制及社会评价机制,并对生源情况、在校生学业水平、毕业生就业情况等进行分析,定期评价人才培养质量和培养目标达成情况。</w:t>
      </w:r>
      <w:r>
        <w:rPr>
          <w:rFonts w:ascii="宋体" w:eastAsia="宋体" w:hAnsi="宋体" w:cs="宋体"/>
          <w:kern w:val="0"/>
          <w:sz w:val="24"/>
          <w:szCs w:val="24"/>
          <w:lang w:bidi="ar"/>
        </w:rPr>
        <w:br/>
      </w:r>
      <w:r>
        <w:rPr>
          <w:rFonts w:ascii="宋体" w:eastAsia="宋体" w:hAnsi="宋体" w:cs="宋体"/>
          <w:kern w:val="0"/>
          <w:sz w:val="24"/>
          <w:szCs w:val="24"/>
          <w:lang w:val="en-IE" w:bidi="ar"/>
        </w:rPr>
        <w:t xml:space="preserve"> </w:t>
      </w:r>
      <w:r>
        <w:rPr>
          <w:rFonts w:ascii="宋体" w:eastAsia="宋体" w:hAnsi="宋体" w:cs="宋体" w:hint="eastAsia"/>
          <w:kern w:val="0"/>
          <w:sz w:val="24"/>
          <w:szCs w:val="24"/>
          <w:lang w:bidi="ar"/>
        </w:rPr>
        <w:t xml:space="preserve"> 4、</w:t>
      </w:r>
      <w:r>
        <w:rPr>
          <w:rFonts w:ascii="宋体" w:eastAsia="宋体" w:hAnsi="宋体" w:cs="宋体"/>
          <w:kern w:val="0"/>
          <w:sz w:val="24"/>
          <w:szCs w:val="24"/>
          <w:lang w:bidi="ar"/>
        </w:rPr>
        <w:t>专业教研组织应充分利用评价分析结果有效改进专业教学,持续提高人才培养质量。</w:t>
      </w:r>
    </w:p>
    <w:p w:rsidR="007A4E38" w:rsidRDefault="00FD033F" w:rsidP="007600C6">
      <w:pPr>
        <w:adjustRightInd w:val="0"/>
        <w:spacing w:line="560" w:lineRule="exact"/>
        <w:ind w:firstLineChars="200" w:firstLine="480"/>
        <w:rPr>
          <w:rFonts w:ascii="黑体" w:eastAsia="黑体" w:hAnsi="黑体"/>
          <w:b/>
          <w:sz w:val="24"/>
          <w:szCs w:val="24"/>
        </w:rPr>
      </w:pPr>
      <w:r>
        <w:rPr>
          <w:rFonts w:ascii="黑体" w:eastAsia="黑体" w:hAnsi="黑体" w:hint="eastAsia"/>
          <w:b/>
          <w:sz w:val="24"/>
          <w:szCs w:val="24"/>
        </w:rPr>
        <w:t>九、</w:t>
      </w:r>
      <w:r>
        <w:rPr>
          <w:rFonts w:ascii="黑体" w:eastAsia="黑体" w:hAnsi="黑体"/>
          <w:b/>
          <w:sz w:val="24"/>
          <w:szCs w:val="24"/>
        </w:rPr>
        <w:t>毕业要求</w:t>
      </w:r>
    </w:p>
    <w:p w:rsidR="007A4E38" w:rsidRPr="00F548C3" w:rsidRDefault="00FD033F" w:rsidP="00F548C3">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本专业学生通过规定年限的学习，按培养方案修满150学分方可毕业，其中第一课堂必修课125学分，第二课堂选修课或活动25学分。</w:t>
      </w:r>
    </w:p>
    <w:p w:rsidR="007A4E38" w:rsidRDefault="00FD033F" w:rsidP="00F548C3">
      <w:pPr>
        <w:widowControl/>
        <w:spacing w:line="360" w:lineRule="auto"/>
        <w:ind w:firstLineChars="200" w:firstLine="480"/>
        <w:jc w:val="left"/>
      </w:pPr>
      <w:r>
        <w:rPr>
          <w:rFonts w:asciiTheme="minorEastAsia" w:hAnsiTheme="minorEastAsia" w:hint="eastAsia"/>
          <w:sz w:val="24"/>
          <w:szCs w:val="24"/>
        </w:rPr>
        <w:t>方案制（修）定人：朱永宏、王俊、刘家生、薛文平、吴结旺、王长义</w:t>
      </w:r>
    </w:p>
    <w:p w:rsidR="007A4E38" w:rsidRDefault="007A4E38">
      <w:pPr>
        <w:rPr>
          <w:rFonts w:asciiTheme="minorEastAsia" w:hAnsiTheme="minorEastAsia"/>
          <w:sz w:val="24"/>
          <w:szCs w:val="24"/>
        </w:rPr>
      </w:pPr>
    </w:p>
    <w:sectPr w:rsidR="007A4E3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B1B" w:rsidRDefault="00042B1B" w:rsidP="007600C6">
      <w:r>
        <w:separator/>
      </w:r>
    </w:p>
  </w:endnote>
  <w:endnote w:type="continuationSeparator" w:id="0">
    <w:p w:rsidR="00042B1B" w:rsidRDefault="00042B1B" w:rsidP="0076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Arial Unicode MS"/>
    <w:panose1 w:val="02010600030101010101"/>
    <w:charset w:val="86"/>
    <w:family w:val="modern"/>
    <w:notTrueType/>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B1B" w:rsidRDefault="00042B1B" w:rsidP="007600C6">
      <w:r>
        <w:separator/>
      </w:r>
    </w:p>
  </w:footnote>
  <w:footnote w:type="continuationSeparator" w:id="0">
    <w:p w:rsidR="00042B1B" w:rsidRDefault="00042B1B" w:rsidP="00760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5753E"/>
    <w:multiLevelType w:val="multilevel"/>
    <w:tmpl w:val="1435753E"/>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42B1B"/>
    <w:rsid w:val="000569A9"/>
    <w:rsid w:val="00056AC3"/>
    <w:rsid w:val="000615C4"/>
    <w:rsid w:val="00065790"/>
    <w:rsid w:val="00070D49"/>
    <w:rsid w:val="00073269"/>
    <w:rsid w:val="0008209F"/>
    <w:rsid w:val="00092356"/>
    <w:rsid w:val="000A4BFD"/>
    <w:rsid w:val="000D159D"/>
    <w:rsid w:val="000E6805"/>
    <w:rsid w:val="000F42EF"/>
    <w:rsid w:val="0013056F"/>
    <w:rsid w:val="00143196"/>
    <w:rsid w:val="0014384D"/>
    <w:rsid w:val="00194154"/>
    <w:rsid w:val="001A03B4"/>
    <w:rsid w:val="001C174E"/>
    <w:rsid w:val="001C18E3"/>
    <w:rsid w:val="002733AB"/>
    <w:rsid w:val="002939EC"/>
    <w:rsid w:val="00300D8E"/>
    <w:rsid w:val="003801CE"/>
    <w:rsid w:val="00383CDE"/>
    <w:rsid w:val="003A50C2"/>
    <w:rsid w:val="003B49A0"/>
    <w:rsid w:val="003B5875"/>
    <w:rsid w:val="003D5D5B"/>
    <w:rsid w:val="004150D1"/>
    <w:rsid w:val="004840E8"/>
    <w:rsid w:val="004B33E8"/>
    <w:rsid w:val="004C03C2"/>
    <w:rsid w:val="004D075D"/>
    <w:rsid w:val="00513DF9"/>
    <w:rsid w:val="00541DF1"/>
    <w:rsid w:val="00543798"/>
    <w:rsid w:val="005475F7"/>
    <w:rsid w:val="00577D3E"/>
    <w:rsid w:val="00584694"/>
    <w:rsid w:val="005F2E2A"/>
    <w:rsid w:val="00627A58"/>
    <w:rsid w:val="00671FD7"/>
    <w:rsid w:val="006A278D"/>
    <w:rsid w:val="006C3DB3"/>
    <w:rsid w:val="006F4901"/>
    <w:rsid w:val="00741056"/>
    <w:rsid w:val="00741C64"/>
    <w:rsid w:val="007600C6"/>
    <w:rsid w:val="00764C54"/>
    <w:rsid w:val="007A4E38"/>
    <w:rsid w:val="007C21E2"/>
    <w:rsid w:val="00871452"/>
    <w:rsid w:val="00885629"/>
    <w:rsid w:val="0089016E"/>
    <w:rsid w:val="0089545B"/>
    <w:rsid w:val="008B0F3D"/>
    <w:rsid w:val="008B11AB"/>
    <w:rsid w:val="008B5D5B"/>
    <w:rsid w:val="008C0F6D"/>
    <w:rsid w:val="008C31DF"/>
    <w:rsid w:val="008E715C"/>
    <w:rsid w:val="00907B4C"/>
    <w:rsid w:val="00962404"/>
    <w:rsid w:val="009761F4"/>
    <w:rsid w:val="009B77BF"/>
    <w:rsid w:val="009C674C"/>
    <w:rsid w:val="009D74CB"/>
    <w:rsid w:val="009E3D52"/>
    <w:rsid w:val="00A006A4"/>
    <w:rsid w:val="00A010B6"/>
    <w:rsid w:val="00A53F85"/>
    <w:rsid w:val="00AB18C9"/>
    <w:rsid w:val="00AC3EDE"/>
    <w:rsid w:val="00AC58CA"/>
    <w:rsid w:val="00AF2499"/>
    <w:rsid w:val="00B168DB"/>
    <w:rsid w:val="00B1759C"/>
    <w:rsid w:val="00B35236"/>
    <w:rsid w:val="00B35BD7"/>
    <w:rsid w:val="00B6007B"/>
    <w:rsid w:val="00B61AAC"/>
    <w:rsid w:val="00B84142"/>
    <w:rsid w:val="00B95CFB"/>
    <w:rsid w:val="00BA20F0"/>
    <w:rsid w:val="00BC69DF"/>
    <w:rsid w:val="00BD1F87"/>
    <w:rsid w:val="00BD6148"/>
    <w:rsid w:val="00C20836"/>
    <w:rsid w:val="00C333B8"/>
    <w:rsid w:val="00C338F1"/>
    <w:rsid w:val="00C86CE9"/>
    <w:rsid w:val="00CC29EB"/>
    <w:rsid w:val="00CF53EA"/>
    <w:rsid w:val="00CF7772"/>
    <w:rsid w:val="00D21279"/>
    <w:rsid w:val="00D43698"/>
    <w:rsid w:val="00E102AD"/>
    <w:rsid w:val="00E31A98"/>
    <w:rsid w:val="00E953B0"/>
    <w:rsid w:val="00E96149"/>
    <w:rsid w:val="00EB3822"/>
    <w:rsid w:val="00EE349A"/>
    <w:rsid w:val="00EE3610"/>
    <w:rsid w:val="00F548C3"/>
    <w:rsid w:val="00F623E7"/>
    <w:rsid w:val="00FB5776"/>
    <w:rsid w:val="00FB5955"/>
    <w:rsid w:val="00FD033F"/>
    <w:rsid w:val="040D4B84"/>
    <w:rsid w:val="05D859C0"/>
    <w:rsid w:val="05E35E11"/>
    <w:rsid w:val="05F74D83"/>
    <w:rsid w:val="07F907F8"/>
    <w:rsid w:val="0A1F71E8"/>
    <w:rsid w:val="15235955"/>
    <w:rsid w:val="1BBD59B6"/>
    <w:rsid w:val="1C5E0A04"/>
    <w:rsid w:val="1C8941A6"/>
    <w:rsid w:val="1CA73D6D"/>
    <w:rsid w:val="1D384506"/>
    <w:rsid w:val="21E8679B"/>
    <w:rsid w:val="233E3E77"/>
    <w:rsid w:val="24C80036"/>
    <w:rsid w:val="26270035"/>
    <w:rsid w:val="27135135"/>
    <w:rsid w:val="29114058"/>
    <w:rsid w:val="296A5EF9"/>
    <w:rsid w:val="29B36EBE"/>
    <w:rsid w:val="2C4E26EB"/>
    <w:rsid w:val="2FDB4055"/>
    <w:rsid w:val="327668DD"/>
    <w:rsid w:val="35E61F4B"/>
    <w:rsid w:val="36CA74E2"/>
    <w:rsid w:val="37AE0822"/>
    <w:rsid w:val="39162799"/>
    <w:rsid w:val="3FE82B18"/>
    <w:rsid w:val="402D7E4F"/>
    <w:rsid w:val="45954353"/>
    <w:rsid w:val="49630AFD"/>
    <w:rsid w:val="4A7D75F4"/>
    <w:rsid w:val="4AA23D7D"/>
    <w:rsid w:val="4B2410C1"/>
    <w:rsid w:val="4FC64E50"/>
    <w:rsid w:val="51307342"/>
    <w:rsid w:val="56BB267E"/>
    <w:rsid w:val="60963B95"/>
    <w:rsid w:val="66747C7E"/>
    <w:rsid w:val="66804A24"/>
    <w:rsid w:val="66BF3587"/>
    <w:rsid w:val="67B10DBF"/>
    <w:rsid w:val="691C6DFB"/>
    <w:rsid w:val="69427AB0"/>
    <w:rsid w:val="6E7F272A"/>
    <w:rsid w:val="6F9058F9"/>
    <w:rsid w:val="70766D51"/>
    <w:rsid w:val="70BB4314"/>
    <w:rsid w:val="71A37442"/>
    <w:rsid w:val="71BC4334"/>
    <w:rsid w:val="76426952"/>
    <w:rsid w:val="7BF8556B"/>
    <w:rsid w:val="7F924B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uiPriority="0"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ascii="Calibri" w:eastAsia="宋体" w:hAnsi="Calibri"/>
      <w:kern w:val="0"/>
      <w:sz w:val="24"/>
    </w:rPr>
  </w:style>
  <w:style w:type="paragraph" w:styleId="a8">
    <w:name w:val="Title"/>
    <w:basedOn w:val="a"/>
    <w:next w:val="a"/>
    <w:link w:val="Char3"/>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Strong"/>
    <w:qFormat/>
    <w:rPr>
      <w:b/>
    </w:rPr>
  </w:style>
  <w:style w:type="character" w:styleId="ac">
    <w:name w:val="Hyperlink"/>
    <w:basedOn w:val="a0"/>
    <w:uiPriority w:val="99"/>
    <w:semiHidden/>
    <w:unhideWhenUsed/>
    <w:qFormat/>
    <w:rPr>
      <w:color w:val="0000FF"/>
      <w:u w:val="single"/>
    </w:rPr>
  </w:style>
  <w:style w:type="character" w:styleId="ad">
    <w:name w:val="annotation reference"/>
    <w:basedOn w:val="a0"/>
    <w:semiHidden/>
    <w:unhideWhenUsed/>
    <w:qFormat/>
    <w:rPr>
      <w:sz w:val="21"/>
      <w:szCs w:val="21"/>
    </w:rPr>
  </w:style>
  <w:style w:type="character" w:customStyle="1" w:styleId="1Char">
    <w:name w:val="标题 1 Char"/>
    <w:basedOn w:val="a0"/>
    <w:link w:val="1"/>
    <w:uiPriority w:val="9"/>
    <w:qFormat/>
    <w:rPr>
      <w:b/>
      <w:bCs/>
      <w:kern w:val="44"/>
      <w:sz w:val="44"/>
      <w:szCs w:val="44"/>
    </w:rPr>
  </w:style>
  <w:style w:type="character" w:customStyle="1" w:styleId="3Char">
    <w:name w:val="标题 3 Char"/>
    <w:basedOn w:val="a0"/>
    <w:link w:val="3"/>
    <w:qFormat/>
    <w:rPr>
      <w:rFonts w:ascii="Times New Roman" w:eastAsia="宋体" w:hAnsi="Times New Roman" w:cs="Times New Roman"/>
      <w:sz w:val="24"/>
      <w:szCs w:val="20"/>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4">
    <w:name w:val="批注主题 Char"/>
    <w:basedOn w:val="Char"/>
    <w:link w:val="a9"/>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qFormat/>
  </w:style>
  <w:style w:type="character" w:customStyle="1" w:styleId="Char3">
    <w:name w:val="标题 Char"/>
    <w:basedOn w:val="a0"/>
    <w:link w:val="a8"/>
    <w:qFormat/>
    <w:rPr>
      <w:rFonts w:ascii="Cambria" w:eastAsia="宋体" w:hAnsi="Cambria" w:cs="Times New Roman"/>
      <w:b/>
      <w:bCs/>
      <w:sz w:val="44"/>
      <w:szCs w:val="32"/>
    </w:rPr>
  </w:style>
  <w:style w:type="paragraph" w:styleId="ae">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uiPriority="0" w:qFormat="1"/>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ascii="Calibri" w:eastAsia="宋体" w:hAnsi="Calibri"/>
      <w:kern w:val="0"/>
      <w:sz w:val="24"/>
    </w:rPr>
  </w:style>
  <w:style w:type="paragraph" w:styleId="a8">
    <w:name w:val="Title"/>
    <w:basedOn w:val="a"/>
    <w:next w:val="a"/>
    <w:link w:val="Char3"/>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Strong"/>
    <w:qFormat/>
    <w:rPr>
      <w:b/>
    </w:rPr>
  </w:style>
  <w:style w:type="character" w:styleId="ac">
    <w:name w:val="Hyperlink"/>
    <w:basedOn w:val="a0"/>
    <w:uiPriority w:val="99"/>
    <w:semiHidden/>
    <w:unhideWhenUsed/>
    <w:qFormat/>
    <w:rPr>
      <w:color w:val="0000FF"/>
      <w:u w:val="single"/>
    </w:rPr>
  </w:style>
  <w:style w:type="character" w:styleId="ad">
    <w:name w:val="annotation reference"/>
    <w:basedOn w:val="a0"/>
    <w:semiHidden/>
    <w:unhideWhenUsed/>
    <w:qFormat/>
    <w:rPr>
      <w:sz w:val="21"/>
      <w:szCs w:val="21"/>
    </w:rPr>
  </w:style>
  <w:style w:type="character" w:customStyle="1" w:styleId="1Char">
    <w:name w:val="标题 1 Char"/>
    <w:basedOn w:val="a0"/>
    <w:link w:val="1"/>
    <w:uiPriority w:val="9"/>
    <w:qFormat/>
    <w:rPr>
      <w:b/>
      <w:bCs/>
      <w:kern w:val="44"/>
      <w:sz w:val="44"/>
      <w:szCs w:val="44"/>
    </w:rPr>
  </w:style>
  <w:style w:type="character" w:customStyle="1" w:styleId="3Char">
    <w:name w:val="标题 3 Char"/>
    <w:basedOn w:val="a0"/>
    <w:link w:val="3"/>
    <w:qFormat/>
    <w:rPr>
      <w:rFonts w:ascii="Times New Roman" w:eastAsia="宋体" w:hAnsi="Times New Roman" w:cs="Times New Roman"/>
      <w:sz w:val="24"/>
      <w:szCs w:val="20"/>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4">
    <w:name w:val="批注主题 Char"/>
    <w:basedOn w:val="Char"/>
    <w:link w:val="a9"/>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22">
    <w:name w:val="样式 行距: 最小值 22 磅"/>
    <w:basedOn w:val="a"/>
    <w:qFormat/>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qFormat/>
  </w:style>
  <w:style w:type="character" w:customStyle="1" w:styleId="Char3">
    <w:name w:val="标题 Char"/>
    <w:basedOn w:val="a0"/>
    <w:link w:val="a8"/>
    <w:qFormat/>
    <w:rPr>
      <w:rFonts w:ascii="Cambria" w:eastAsia="宋体" w:hAnsi="Cambria" w:cs="Times New Roman"/>
      <w:b/>
      <w:bCs/>
      <w:sz w:val="44"/>
      <w:szCs w:val="32"/>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I:\&#25945;&#23398;\2015&#26149;&#26426;&#26800;&#22522;&#30784;\&#24050;&#23436;&#25104;&#28436;&#31034;&#25991;&#31295;&#65288;&#29579;&#21697;&#65289;\&#20154;&#24037;&#26234;&#33021;&#25216;&#26415;&#23548;&#35770;(&#31532;&#19977;&#29256;)&#24265;&#24072;&#21451;\&#31532;7&#31456;.pp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I:\&#25945;&#23398;\2015&#26149;&#26426;&#26800;&#22522;&#30784;\&#24050;&#23436;&#25104;&#28436;&#31034;&#25991;&#31295;&#65288;&#29579;&#21697;&#65289;\&#20154;&#24037;&#26234;&#33021;&#25216;&#26415;&#23548;&#35770;(&#31532;&#19977;&#29256;)&#24265;&#24072;&#21451;\&#31532;6&#31456;.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I:\&#25945;&#23398;\2015&#26149;&#26426;&#26800;&#22522;&#30784;\&#24050;&#23436;&#25104;&#28436;&#31034;&#25991;&#31295;&#65288;&#29579;&#21697;&#65289;\&#20154;&#24037;&#26234;&#33021;&#25216;&#26415;&#23548;&#35770;(&#31532;&#19977;&#29256;)&#24265;&#24072;&#21451;\&#31532;6&#31456;.pp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aike.sogou.com/lemma/ShowInnerLink.htm?lemmaId=424718&amp;ss_c=ssc.citiao.link" TargetMode="External"/><Relationship Id="rId4" Type="http://schemas.microsoft.com/office/2007/relationships/stylesWithEffects" Target="stylesWithEffects.xml"/><Relationship Id="rId9" Type="http://schemas.openxmlformats.org/officeDocument/2006/relationships/hyperlink" Target="https://baike.sogou.com/lemma/ShowInnerLink.htm?lemmaId=300085&amp;ss_c=ssc.citiao.link" TargetMode="External"/><Relationship Id="rId14" Type="http://schemas.openxmlformats.org/officeDocument/2006/relationships/hyperlink" Target="file:///I:\&#25945;&#23398;\2015&#26149;&#26426;&#26800;&#22522;&#30784;\&#24050;&#23436;&#25104;&#28436;&#31034;&#25991;&#31295;&#65288;&#29579;&#21697;&#65289;\&#20154;&#24037;&#26234;&#33021;&#25216;&#26415;&#23548;&#35770;(&#31532;&#19977;&#29256;)&#24265;&#24072;&#21451;\&#31532;7&#31456;.p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3047</Words>
  <Characters>17368</Characters>
  <Application>Microsoft Office Word</Application>
  <DocSecurity>0</DocSecurity>
  <Lines>144</Lines>
  <Paragraphs>40</Paragraphs>
  <ScaleCrop>false</ScaleCrop>
  <Company>Sysceo.com</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ID=yangsh</cp:lastModifiedBy>
  <cp:revision>21</cp:revision>
  <dcterms:created xsi:type="dcterms:W3CDTF">2021-08-14T16:16:00Z</dcterms:created>
  <dcterms:modified xsi:type="dcterms:W3CDTF">2021-12-24T02:39:00Z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EE3B840D64474AAF8F376E49830B92CD</vt:lpwstr>
  </property>
</Properties>
</file>