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74356">
      <w:pPr>
        <w:snapToGrid w:val="0"/>
        <w:spacing w:line="520" w:lineRule="exact"/>
        <w:jc w:val="left"/>
        <w:rPr>
          <w:rFonts w:ascii="宋体" w:hAnsi="宋体" w:eastAsia="黑体" w:cs="宋体"/>
          <w:sz w:val="32"/>
          <w:szCs w:val="48"/>
          <w:shd w:val="clear" w:color="auto" w:fill="FFFFFF"/>
        </w:rPr>
      </w:pPr>
      <w:r>
        <w:rPr>
          <w:rFonts w:hint="eastAsia" w:ascii="黑体" w:hAnsi="黑体" w:eastAsia="黑体"/>
          <w:sz w:val="32"/>
          <w:szCs w:val="48"/>
        </w:rPr>
        <w:t>附件1</w:t>
      </w:r>
    </w:p>
    <w:p w14:paraId="324072DE">
      <w:pPr>
        <w:spacing w:line="72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安徽工业职业技术学院</w:t>
      </w:r>
    </w:p>
    <w:p w14:paraId="73F1CAAE">
      <w:pPr>
        <w:spacing w:after="156" w:afterLines="50" w:line="72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2026年度人才引进（第一批）岗位计划表</w:t>
      </w:r>
    </w:p>
    <w:tbl>
      <w:tblPr>
        <w:tblStyle w:val="2"/>
        <w:tblW w:w="8355" w:type="dxa"/>
        <w:jc w:val="center"/>
        <w:tblLayout w:type="fixed"/>
        <w:tblCellMar>
          <w:top w:w="40" w:type="dxa"/>
          <w:left w:w="64" w:type="dxa"/>
          <w:bottom w:w="40" w:type="dxa"/>
          <w:right w:w="64" w:type="dxa"/>
        </w:tblCellMar>
      </w:tblPr>
      <w:tblGrid>
        <w:gridCol w:w="871"/>
        <w:gridCol w:w="1089"/>
        <w:gridCol w:w="382"/>
        <w:gridCol w:w="523"/>
        <w:gridCol w:w="523"/>
        <w:gridCol w:w="529"/>
        <w:gridCol w:w="4438"/>
      </w:tblGrid>
      <w:tr w14:paraId="0A6BCD7E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739" w:hRule="atLeast"/>
          <w:tblHeader/>
          <w:jc w:val="center"/>
        </w:trPr>
        <w:tc>
          <w:tcPr>
            <w:tcW w:w="8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8D3873">
            <w:pPr>
              <w:snapToGrid w:val="0"/>
              <w:spacing w:line="56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用人单位</w:t>
            </w:r>
          </w:p>
        </w:tc>
        <w:tc>
          <w:tcPr>
            <w:tcW w:w="1089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BC0BE">
            <w:pPr>
              <w:snapToGrid w:val="0"/>
              <w:spacing w:line="560" w:lineRule="exact"/>
              <w:jc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eastAsia="仿宋_GB2312"/>
                <w:b/>
                <w:sz w:val="22"/>
                <w:szCs w:val="22"/>
              </w:rPr>
              <w:t>需求岗位</w:t>
            </w:r>
          </w:p>
          <w:p w14:paraId="76C2E85E">
            <w:pPr>
              <w:snapToGrid w:val="0"/>
              <w:spacing w:line="56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2"/>
                <w:szCs w:val="22"/>
              </w:rPr>
              <w:t>（专业）</w:t>
            </w:r>
          </w:p>
        </w:tc>
        <w:tc>
          <w:tcPr>
            <w:tcW w:w="3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22007">
            <w:pPr>
              <w:snapToGrid w:val="0"/>
              <w:spacing w:line="56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人数</w:t>
            </w:r>
          </w:p>
        </w:tc>
        <w:tc>
          <w:tcPr>
            <w:tcW w:w="1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F1A5D">
            <w:pPr>
              <w:snapToGrid w:val="0"/>
              <w:spacing w:line="56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学历</w:t>
            </w:r>
          </w:p>
        </w:tc>
        <w:tc>
          <w:tcPr>
            <w:tcW w:w="44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BBD7C2">
            <w:pPr>
              <w:snapToGrid w:val="0"/>
              <w:spacing w:line="56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相关要求</w:t>
            </w:r>
          </w:p>
        </w:tc>
      </w:tr>
      <w:tr w14:paraId="21BD43E8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90" w:hRule="atLeast"/>
          <w:tblHeader/>
          <w:jc w:val="center"/>
        </w:trPr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5AD438">
            <w:pPr>
              <w:snapToGrid w:val="0"/>
              <w:spacing w:line="560" w:lineRule="exact"/>
              <w:ind w:firstLine="643" w:firstLineChars="200"/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108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BE623">
            <w:pPr>
              <w:snapToGrid w:val="0"/>
              <w:spacing w:line="560" w:lineRule="exact"/>
              <w:ind w:firstLine="643" w:firstLineChars="200"/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32BA6">
            <w:pPr>
              <w:snapToGrid w:val="0"/>
              <w:spacing w:line="560" w:lineRule="exact"/>
              <w:ind w:firstLine="643" w:firstLineChars="200"/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6538F7">
            <w:pPr>
              <w:snapToGrid w:val="0"/>
              <w:spacing w:line="560" w:lineRule="exact"/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/>
                <w:b/>
                <w:sz w:val="32"/>
                <w:szCs w:val="32"/>
              </w:rPr>
              <w:t>专科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62C57">
            <w:pPr>
              <w:snapToGrid w:val="0"/>
              <w:spacing w:line="560" w:lineRule="exact"/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/>
                <w:b/>
                <w:sz w:val="32"/>
                <w:szCs w:val="32"/>
              </w:rPr>
              <w:t>本科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514E5">
            <w:pPr>
              <w:snapToGrid w:val="0"/>
              <w:spacing w:line="560" w:lineRule="exact"/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/>
                <w:b/>
                <w:sz w:val="32"/>
                <w:szCs w:val="32"/>
              </w:rPr>
              <w:t>硕研</w:t>
            </w:r>
          </w:p>
        </w:tc>
        <w:tc>
          <w:tcPr>
            <w:tcW w:w="44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7BE1F8">
            <w:pPr>
              <w:snapToGrid w:val="0"/>
              <w:spacing w:line="560" w:lineRule="exact"/>
              <w:ind w:firstLine="643" w:firstLineChars="200"/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</w:tr>
      <w:tr w14:paraId="2C76E970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8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EEBA9C">
            <w:pPr>
              <w:snapToGrid w:val="0"/>
              <w:jc w:val="left"/>
              <w:rPr>
                <w:rFonts w:eastAsia="方正仿宋_GB2312"/>
                <w:szCs w:val="21"/>
              </w:rPr>
            </w:pPr>
          </w:p>
          <w:p w14:paraId="6A511E33">
            <w:pPr>
              <w:snapToGrid w:val="0"/>
              <w:jc w:val="left"/>
              <w:rPr>
                <w:rFonts w:eastAsia="方正仿宋_GB2312"/>
                <w:szCs w:val="21"/>
              </w:rPr>
            </w:pPr>
          </w:p>
          <w:p w14:paraId="04247E87">
            <w:pPr>
              <w:snapToGrid w:val="0"/>
              <w:jc w:val="left"/>
              <w:rPr>
                <w:rFonts w:eastAsia="方正仿宋_GB2312"/>
                <w:szCs w:val="21"/>
              </w:rPr>
            </w:pPr>
          </w:p>
          <w:p w14:paraId="046C0B5F">
            <w:pPr>
              <w:snapToGrid w:val="0"/>
              <w:jc w:val="left"/>
              <w:rPr>
                <w:rFonts w:eastAsia="方正仿宋_GB2312"/>
                <w:szCs w:val="21"/>
              </w:rPr>
            </w:pPr>
          </w:p>
          <w:p w14:paraId="6AA4DE78">
            <w:pPr>
              <w:snapToGrid w:val="0"/>
              <w:jc w:val="left"/>
              <w:rPr>
                <w:rFonts w:eastAsia="方正仿宋_GB2312"/>
                <w:szCs w:val="21"/>
              </w:rPr>
            </w:pPr>
          </w:p>
          <w:p w14:paraId="6F73806A">
            <w:pPr>
              <w:snapToGrid w:val="0"/>
              <w:jc w:val="left"/>
              <w:rPr>
                <w:rFonts w:eastAsia="方正仿宋_GB2312"/>
                <w:szCs w:val="21"/>
              </w:rPr>
            </w:pPr>
          </w:p>
          <w:p w14:paraId="2700BA3C">
            <w:pPr>
              <w:snapToGrid w:val="0"/>
              <w:jc w:val="left"/>
              <w:rPr>
                <w:rFonts w:eastAsia="方正仿宋_GB2312"/>
                <w:szCs w:val="21"/>
              </w:rPr>
            </w:pPr>
          </w:p>
          <w:p w14:paraId="141F1EF7">
            <w:pPr>
              <w:snapToGrid w:val="0"/>
              <w:jc w:val="left"/>
              <w:rPr>
                <w:rFonts w:eastAsia="方正仿宋_GB2312"/>
                <w:szCs w:val="21"/>
              </w:rPr>
            </w:pPr>
          </w:p>
          <w:p w14:paraId="497AF610">
            <w:pPr>
              <w:snapToGrid w:val="0"/>
              <w:jc w:val="left"/>
              <w:rPr>
                <w:rFonts w:eastAsia="方正仿宋_GB2312"/>
                <w:szCs w:val="21"/>
              </w:rPr>
            </w:pPr>
          </w:p>
          <w:p w14:paraId="54469449">
            <w:pPr>
              <w:snapToGrid w:val="0"/>
              <w:jc w:val="left"/>
              <w:rPr>
                <w:rFonts w:eastAsia="方正仿宋_GB2312"/>
                <w:szCs w:val="21"/>
              </w:rPr>
            </w:pPr>
          </w:p>
          <w:p w14:paraId="5A58E243">
            <w:pPr>
              <w:snapToGrid w:val="0"/>
              <w:jc w:val="left"/>
              <w:rPr>
                <w:rFonts w:eastAsia="方正仿宋_GB2312"/>
                <w:szCs w:val="21"/>
              </w:rPr>
            </w:pPr>
          </w:p>
          <w:p w14:paraId="5E94FE81">
            <w:pPr>
              <w:snapToGrid w:val="0"/>
              <w:jc w:val="left"/>
              <w:rPr>
                <w:rFonts w:eastAsia="方正仿宋_GB2312"/>
                <w:szCs w:val="21"/>
              </w:rPr>
            </w:pPr>
          </w:p>
          <w:p w14:paraId="5ECD44A2">
            <w:pPr>
              <w:snapToGrid w:val="0"/>
              <w:jc w:val="left"/>
              <w:rPr>
                <w:rFonts w:eastAsia="方正仿宋_GB2312"/>
                <w:szCs w:val="21"/>
              </w:rPr>
            </w:pPr>
            <w:r>
              <w:rPr>
                <w:rFonts w:eastAsia="方正仿宋_GB2312"/>
                <w:szCs w:val="21"/>
              </w:rPr>
              <w:t>机电工程学院</w:t>
            </w:r>
          </w:p>
          <w:p w14:paraId="425CEBE4">
            <w:pPr>
              <w:snapToGrid w:val="0"/>
              <w:jc w:val="left"/>
              <w:rPr>
                <w:rFonts w:eastAsia="方正仿宋_GB2312"/>
                <w:szCs w:val="21"/>
              </w:rPr>
            </w:pPr>
          </w:p>
          <w:p w14:paraId="2D39E383">
            <w:pPr>
              <w:snapToGrid w:val="0"/>
              <w:jc w:val="left"/>
              <w:rPr>
                <w:rFonts w:eastAsia="方正仿宋_GB2312"/>
                <w:szCs w:val="21"/>
              </w:rPr>
            </w:pPr>
          </w:p>
          <w:p w14:paraId="3D7601FF">
            <w:pPr>
              <w:snapToGrid w:val="0"/>
              <w:jc w:val="left"/>
              <w:rPr>
                <w:rFonts w:eastAsia="方正仿宋_GB2312"/>
                <w:szCs w:val="21"/>
              </w:rPr>
            </w:pPr>
          </w:p>
          <w:p w14:paraId="5F9BCF94">
            <w:pPr>
              <w:snapToGrid w:val="0"/>
              <w:jc w:val="left"/>
              <w:rPr>
                <w:rFonts w:eastAsia="方正仿宋_GB2312"/>
                <w:szCs w:val="21"/>
              </w:rPr>
            </w:pPr>
          </w:p>
          <w:p w14:paraId="298F2323">
            <w:pPr>
              <w:snapToGrid w:val="0"/>
              <w:jc w:val="left"/>
              <w:rPr>
                <w:rFonts w:eastAsia="方正仿宋_GB2312"/>
                <w:szCs w:val="21"/>
              </w:rPr>
            </w:pPr>
          </w:p>
          <w:p w14:paraId="26A6537B">
            <w:pPr>
              <w:snapToGrid w:val="0"/>
              <w:jc w:val="left"/>
              <w:rPr>
                <w:rFonts w:eastAsia="方正仿宋_GB2312"/>
                <w:szCs w:val="21"/>
              </w:rPr>
            </w:pPr>
          </w:p>
          <w:p w14:paraId="519D6D71">
            <w:pPr>
              <w:snapToGrid w:val="0"/>
              <w:jc w:val="left"/>
              <w:rPr>
                <w:rFonts w:eastAsia="方正仿宋_GB2312"/>
                <w:szCs w:val="21"/>
              </w:rPr>
            </w:pPr>
          </w:p>
          <w:p w14:paraId="63C6D62B">
            <w:pPr>
              <w:snapToGrid w:val="0"/>
              <w:jc w:val="left"/>
              <w:rPr>
                <w:rFonts w:eastAsia="方正仿宋_GB2312"/>
                <w:szCs w:val="21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F95F1">
            <w:pPr>
              <w:snapToGrid w:val="0"/>
              <w:jc w:val="center"/>
              <w:rPr>
                <w:rFonts w:eastAsia="方正仿宋_GB2312"/>
                <w:szCs w:val="21"/>
              </w:rPr>
            </w:pPr>
            <w:r>
              <w:rPr>
                <w:rFonts w:eastAsia="方正仿宋_GB2312"/>
                <w:szCs w:val="21"/>
              </w:rPr>
              <w:t>电子信息类专业教师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27792">
            <w:pPr>
              <w:snapToGrid w:val="0"/>
              <w:spacing w:line="560" w:lineRule="exact"/>
              <w:jc w:val="center"/>
              <w:rPr>
                <w:rFonts w:eastAsia="方正仿宋_GB2312"/>
                <w:szCs w:val="21"/>
              </w:rPr>
            </w:pPr>
            <w:r>
              <w:rPr>
                <w:rFonts w:eastAsia="方正仿宋_GB2312"/>
                <w:szCs w:val="21"/>
              </w:rPr>
              <w:t>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1888760">
            <w:pPr>
              <w:snapToGrid w:val="0"/>
              <w:spacing w:line="560" w:lineRule="exact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31BD4">
            <w:pPr>
              <w:snapToGrid w:val="0"/>
              <w:spacing w:line="560" w:lineRule="exact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7CD41">
            <w:pPr>
              <w:snapToGrid w:val="0"/>
              <w:spacing w:line="560" w:lineRule="exact"/>
              <w:jc w:val="center"/>
              <w:rPr>
                <w:rFonts w:eastAsia="方正仿宋_GB2312"/>
                <w:szCs w:val="21"/>
              </w:rPr>
            </w:pPr>
            <w:r>
              <w:rPr>
                <w:rFonts w:eastAsia="方正仿宋_GB2312"/>
                <w:szCs w:val="21"/>
              </w:rPr>
              <w:t>1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F9B173">
            <w:pPr>
              <w:snapToGrid w:val="0"/>
              <w:spacing w:line="216" w:lineRule="auto"/>
              <w:jc w:val="left"/>
              <w:rPr>
                <w:rFonts w:eastAsia="方正仿宋_GB2312"/>
                <w:szCs w:val="21"/>
              </w:rPr>
            </w:pPr>
            <w:r>
              <w:rPr>
                <w:rFonts w:eastAsia="方正仿宋_GB2312"/>
                <w:szCs w:val="21"/>
              </w:rPr>
              <w:t>1</w:t>
            </w:r>
            <w:r>
              <w:rPr>
                <w:rFonts w:hint="eastAsia" w:eastAsia="方正仿宋_GB2312"/>
                <w:szCs w:val="21"/>
              </w:rPr>
              <w:t>.年龄</w:t>
            </w:r>
            <w:r>
              <w:rPr>
                <w:rFonts w:eastAsia="方正仿宋_GB2312"/>
                <w:szCs w:val="21"/>
              </w:rPr>
              <w:t>30周岁及以下，具有研究生学历</w:t>
            </w:r>
            <w:r>
              <w:rPr>
                <w:rFonts w:hint="eastAsia" w:eastAsia="方正仿宋_GB2312"/>
                <w:szCs w:val="21"/>
              </w:rPr>
              <w:t>、</w:t>
            </w:r>
            <w:r>
              <w:rPr>
                <w:rFonts w:eastAsia="方正仿宋_GB2312"/>
                <w:szCs w:val="21"/>
              </w:rPr>
              <w:t>硕士及以上学位；</w:t>
            </w:r>
          </w:p>
          <w:p w14:paraId="586915A9">
            <w:pPr>
              <w:snapToGrid w:val="0"/>
              <w:spacing w:line="216" w:lineRule="auto"/>
              <w:jc w:val="left"/>
              <w:rPr>
                <w:rFonts w:eastAsia="方正仿宋_GB2312"/>
                <w:szCs w:val="21"/>
              </w:rPr>
            </w:pPr>
            <w:r>
              <w:rPr>
                <w:rFonts w:eastAsia="方正仿宋_GB2312"/>
                <w:szCs w:val="21"/>
              </w:rPr>
              <w:t>2</w:t>
            </w:r>
            <w:r>
              <w:rPr>
                <w:rFonts w:hint="eastAsia" w:eastAsia="方正仿宋_GB2312"/>
                <w:szCs w:val="21"/>
              </w:rPr>
              <w:t>.</w:t>
            </w:r>
            <w:r>
              <w:rPr>
                <w:rFonts w:eastAsia="方正仿宋_GB2312"/>
                <w:szCs w:val="21"/>
              </w:rPr>
              <w:t>本科为电子信息类、集成电路专业；研究生为电子信息技术相关方向（如集成电路设计、嵌入式系统、人工智能硬件等）</w:t>
            </w:r>
            <w:r>
              <w:rPr>
                <w:rFonts w:hint="eastAsia" w:eastAsia="方正仿宋_GB2312"/>
                <w:szCs w:val="21"/>
              </w:rPr>
              <w:t>；</w:t>
            </w:r>
          </w:p>
          <w:p w14:paraId="2C779407">
            <w:pPr>
              <w:snapToGrid w:val="0"/>
              <w:spacing w:line="216" w:lineRule="auto"/>
              <w:jc w:val="left"/>
              <w:rPr>
                <w:rFonts w:eastAsia="方正仿宋_GB2312"/>
                <w:szCs w:val="21"/>
              </w:rPr>
            </w:pPr>
            <w:r>
              <w:rPr>
                <w:rFonts w:eastAsia="方正仿宋_GB2312"/>
                <w:szCs w:val="21"/>
              </w:rPr>
              <w:t>3</w:t>
            </w:r>
            <w:r>
              <w:rPr>
                <w:rFonts w:hint="eastAsia" w:eastAsia="方正仿宋_GB2312"/>
                <w:szCs w:val="21"/>
              </w:rPr>
              <w:t>.获得全国</w:t>
            </w:r>
            <w:r>
              <w:rPr>
                <w:rFonts w:eastAsia="方正仿宋_GB2312"/>
                <w:szCs w:val="21"/>
              </w:rPr>
              <w:t>大学生电子类竞赛</w:t>
            </w:r>
            <w:r>
              <w:rPr>
                <w:rFonts w:hint="eastAsia" w:eastAsia="方正仿宋_GB2312"/>
                <w:szCs w:val="21"/>
              </w:rPr>
              <w:t>等级奖</w:t>
            </w:r>
            <w:r>
              <w:rPr>
                <w:rFonts w:eastAsia="方正仿宋_GB2312"/>
                <w:szCs w:val="21"/>
              </w:rPr>
              <w:t>者优先。</w:t>
            </w:r>
          </w:p>
        </w:tc>
      </w:tr>
      <w:tr w14:paraId="40D2D719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1216" w:hRule="atLeast"/>
          <w:jc w:val="center"/>
        </w:trPr>
        <w:tc>
          <w:tcPr>
            <w:tcW w:w="87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713C24">
            <w:pPr>
              <w:snapToGrid w:val="0"/>
              <w:spacing w:line="560" w:lineRule="exact"/>
              <w:ind w:firstLine="420" w:firstLineChars="200"/>
              <w:jc w:val="left"/>
              <w:rPr>
                <w:rFonts w:eastAsia="方正仿宋_GB2312"/>
                <w:szCs w:val="21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EFF35">
            <w:pPr>
              <w:snapToGrid w:val="0"/>
              <w:jc w:val="center"/>
              <w:rPr>
                <w:rFonts w:eastAsia="方正仿宋_GB2312"/>
                <w:szCs w:val="21"/>
              </w:rPr>
            </w:pPr>
            <w:r>
              <w:rPr>
                <w:rFonts w:eastAsia="方正仿宋_GB2312"/>
                <w:szCs w:val="21"/>
              </w:rPr>
              <w:t>电气工程及其自动化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17CD4">
            <w:pPr>
              <w:snapToGrid w:val="0"/>
              <w:spacing w:line="560" w:lineRule="exact"/>
              <w:jc w:val="center"/>
              <w:rPr>
                <w:rFonts w:eastAsia="方正仿宋_GB2312"/>
                <w:szCs w:val="21"/>
              </w:rPr>
            </w:pPr>
            <w:r>
              <w:rPr>
                <w:rFonts w:eastAsia="方正仿宋_GB2312"/>
                <w:szCs w:val="21"/>
              </w:rPr>
              <w:t>2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C33C49">
            <w:pPr>
              <w:snapToGrid w:val="0"/>
              <w:spacing w:line="560" w:lineRule="exact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B8F80">
            <w:pPr>
              <w:snapToGrid w:val="0"/>
              <w:spacing w:line="560" w:lineRule="exact"/>
              <w:jc w:val="center"/>
              <w:rPr>
                <w:rFonts w:eastAsia="方正仿宋_GB2312"/>
                <w:szCs w:val="21"/>
              </w:rPr>
            </w:pPr>
          </w:p>
          <w:p w14:paraId="45578F8C">
            <w:pPr>
              <w:snapToGrid w:val="0"/>
              <w:spacing w:line="560" w:lineRule="exact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895B0">
            <w:pPr>
              <w:snapToGrid w:val="0"/>
              <w:spacing w:line="560" w:lineRule="exact"/>
              <w:jc w:val="center"/>
              <w:rPr>
                <w:rFonts w:eastAsia="方正仿宋_GB2312"/>
                <w:szCs w:val="21"/>
              </w:rPr>
            </w:pPr>
            <w:r>
              <w:rPr>
                <w:rFonts w:eastAsia="方正仿宋_GB2312"/>
                <w:szCs w:val="21"/>
              </w:rPr>
              <w:t>2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9A0AED">
            <w:pPr>
              <w:snapToGrid w:val="0"/>
              <w:spacing w:line="216" w:lineRule="auto"/>
              <w:jc w:val="left"/>
              <w:rPr>
                <w:rFonts w:eastAsia="方正仿宋_GB2312"/>
                <w:szCs w:val="21"/>
              </w:rPr>
            </w:pPr>
            <w:r>
              <w:rPr>
                <w:rFonts w:eastAsia="方正仿宋_GB2312"/>
                <w:szCs w:val="21"/>
              </w:rPr>
              <w:t>1</w:t>
            </w:r>
            <w:r>
              <w:rPr>
                <w:rFonts w:hint="eastAsia" w:eastAsia="方正仿宋_GB2312"/>
                <w:szCs w:val="21"/>
              </w:rPr>
              <w:t>.年龄</w:t>
            </w:r>
            <w:r>
              <w:rPr>
                <w:rFonts w:eastAsia="方正仿宋_GB2312"/>
                <w:szCs w:val="21"/>
              </w:rPr>
              <w:t>30周岁及以下，具有研究生学历</w:t>
            </w:r>
            <w:r>
              <w:rPr>
                <w:rFonts w:hint="eastAsia" w:eastAsia="方正仿宋_GB2312"/>
                <w:szCs w:val="21"/>
              </w:rPr>
              <w:t>、</w:t>
            </w:r>
            <w:r>
              <w:rPr>
                <w:rFonts w:eastAsia="方正仿宋_GB2312"/>
                <w:szCs w:val="21"/>
              </w:rPr>
              <w:t>硕士及以上学位；</w:t>
            </w:r>
          </w:p>
          <w:p w14:paraId="2D43868B">
            <w:pPr>
              <w:snapToGrid w:val="0"/>
              <w:spacing w:line="216" w:lineRule="auto"/>
              <w:jc w:val="left"/>
              <w:rPr>
                <w:rFonts w:eastAsia="方正仿宋_GB2312"/>
                <w:szCs w:val="21"/>
              </w:rPr>
            </w:pPr>
            <w:r>
              <w:rPr>
                <w:rFonts w:hint="eastAsia" w:eastAsia="方正仿宋_GB2312"/>
                <w:szCs w:val="21"/>
              </w:rPr>
              <w:t>2.本科为电气工程及其自动化专业，研究生为控制工程、电气工程方向。</w:t>
            </w:r>
          </w:p>
        </w:tc>
      </w:tr>
      <w:tr w14:paraId="5592F97D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1913" w:hRule="atLeast"/>
          <w:jc w:val="center"/>
        </w:trPr>
        <w:tc>
          <w:tcPr>
            <w:tcW w:w="87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5A1276">
            <w:pPr>
              <w:snapToGrid w:val="0"/>
              <w:spacing w:line="560" w:lineRule="exact"/>
              <w:ind w:firstLine="420" w:firstLineChars="200"/>
              <w:jc w:val="left"/>
              <w:rPr>
                <w:rFonts w:eastAsia="方正仿宋_GB2312"/>
                <w:szCs w:val="21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2F281">
            <w:pPr>
              <w:snapToGrid w:val="0"/>
              <w:jc w:val="center"/>
              <w:rPr>
                <w:rFonts w:eastAsia="方正仿宋_GB2312"/>
                <w:szCs w:val="21"/>
              </w:rPr>
            </w:pPr>
            <w:r>
              <w:rPr>
                <w:rFonts w:eastAsia="方正仿宋_GB2312"/>
                <w:szCs w:val="21"/>
              </w:rPr>
              <w:t>机械专业教师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6E581">
            <w:pPr>
              <w:snapToGrid w:val="0"/>
              <w:jc w:val="center"/>
              <w:rPr>
                <w:rFonts w:eastAsia="方正仿宋_GB2312"/>
                <w:szCs w:val="21"/>
              </w:rPr>
            </w:pPr>
            <w:r>
              <w:rPr>
                <w:rFonts w:eastAsia="方正仿宋_GB2312"/>
                <w:szCs w:val="21"/>
              </w:rPr>
              <w:t>2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F13DCD">
            <w:pPr>
              <w:snapToGrid w:val="0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0B0FE">
            <w:pPr>
              <w:snapToGrid w:val="0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62A70">
            <w:pPr>
              <w:snapToGrid w:val="0"/>
              <w:jc w:val="center"/>
              <w:rPr>
                <w:rFonts w:eastAsia="方正仿宋_GB2312"/>
                <w:szCs w:val="21"/>
              </w:rPr>
            </w:pPr>
            <w:r>
              <w:rPr>
                <w:rFonts w:eastAsia="方正仿宋_GB2312"/>
                <w:szCs w:val="21"/>
              </w:rPr>
              <w:t>2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5E5B9A">
            <w:pPr>
              <w:snapToGrid w:val="0"/>
              <w:spacing w:line="216" w:lineRule="auto"/>
              <w:jc w:val="left"/>
              <w:rPr>
                <w:rFonts w:eastAsia="方正仿宋_GB2312"/>
                <w:szCs w:val="21"/>
              </w:rPr>
            </w:pPr>
            <w:r>
              <w:rPr>
                <w:rFonts w:hint="eastAsia" w:eastAsia="方正仿宋_GB2312"/>
                <w:szCs w:val="21"/>
              </w:rPr>
              <w:t>1.年龄</w:t>
            </w:r>
            <w:r>
              <w:rPr>
                <w:rFonts w:eastAsia="方正仿宋_GB2312"/>
                <w:szCs w:val="21"/>
              </w:rPr>
              <w:t>30周岁及以下，具有研究生学历</w:t>
            </w:r>
            <w:r>
              <w:rPr>
                <w:rFonts w:hint="eastAsia" w:eastAsia="方正仿宋_GB2312"/>
                <w:szCs w:val="21"/>
              </w:rPr>
              <w:t>、</w:t>
            </w:r>
            <w:r>
              <w:rPr>
                <w:rFonts w:eastAsia="方正仿宋_GB2312"/>
                <w:szCs w:val="21"/>
              </w:rPr>
              <w:t>硕士及以上学位；有3年及以上相关工作经验</w:t>
            </w:r>
            <w:r>
              <w:rPr>
                <w:rFonts w:hint="eastAsia" w:eastAsia="方正仿宋_GB2312"/>
                <w:szCs w:val="21"/>
              </w:rPr>
              <w:t>且取得本专业中级及以上专业技术资格者</w:t>
            </w:r>
            <w:r>
              <w:rPr>
                <w:rFonts w:eastAsia="方正仿宋_GB2312"/>
                <w:szCs w:val="21"/>
              </w:rPr>
              <w:t>年龄可放宽至35周岁；</w:t>
            </w:r>
          </w:p>
          <w:p w14:paraId="50DB2A64">
            <w:pPr>
              <w:snapToGrid w:val="0"/>
              <w:spacing w:line="216" w:lineRule="auto"/>
              <w:jc w:val="left"/>
              <w:rPr>
                <w:rFonts w:eastAsia="方正仿宋_GB2312"/>
                <w:szCs w:val="21"/>
              </w:rPr>
            </w:pPr>
            <w:r>
              <w:rPr>
                <w:rFonts w:hint="eastAsia" w:eastAsia="方正仿宋_GB2312"/>
                <w:szCs w:val="21"/>
              </w:rPr>
              <w:t>2</w:t>
            </w:r>
            <w:r>
              <w:rPr>
                <w:rFonts w:eastAsia="方正仿宋_GB2312"/>
                <w:szCs w:val="21"/>
              </w:rPr>
              <w:t>本科为机械工程、机械设计制造及自动化专业，研究生为机械设计、制造方向</w:t>
            </w:r>
            <w:r>
              <w:rPr>
                <w:rFonts w:hint="eastAsia" w:eastAsia="方正仿宋_GB2312"/>
                <w:szCs w:val="21"/>
              </w:rPr>
              <w:t>。</w:t>
            </w:r>
          </w:p>
        </w:tc>
      </w:tr>
      <w:tr w14:paraId="5817E7B2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1893" w:hRule="atLeast"/>
          <w:jc w:val="center"/>
        </w:trPr>
        <w:tc>
          <w:tcPr>
            <w:tcW w:w="87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DAFC61">
            <w:pPr>
              <w:snapToGrid w:val="0"/>
              <w:spacing w:line="560" w:lineRule="exact"/>
              <w:ind w:firstLine="420" w:firstLineChars="200"/>
              <w:jc w:val="left"/>
              <w:rPr>
                <w:rFonts w:eastAsia="方正仿宋_GB2312"/>
                <w:szCs w:val="21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63D99">
            <w:pPr>
              <w:snapToGrid w:val="0"/>
              <w:jc w:val="center"/>
              <w:rPr>
                <w:rFonts w:eastAsia="方正仿宋_GB2312"/>
                <w:szCs w:val="21"/>
              </w:rPr>
            </w:pPr>
            <w:r>
              <w:rPr>
                <w:rFonts w:eastAsia="方正仿宋_GB2312"/>
                <w:szCs w:val="21"/>
              </w:rPr>
              <w:t>汽车实训教师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BB197">
            <w:pPr>
              <w:snapToGrid w:val="0"/>
              <w:jc w:val="center"/>
              <w:rPr>
                <w:rFonts w:eastAsia="方正仿宋_GB2312"/>
                <w:szCs w:val="21"/>
              </w:rPr>
            </w:pPr>
            <w:r>
              <w:rPr>
                <w:rFonts w:eastAsia="方正仿宋_GB2312"/>
                <w:szCs w:val="21"/>
              </w:rPr>
              <w:t>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D0528D">
            <w:pPr>
              <w:snapToGrid w:val="0"/>
              <w:jc w:val="center"/>
              <w:rPr>
                <w:rFonts w:eastAsia="方正仿宋_GB2312"/>
                <w:szCs w:val="21"/>
              </w:rPr>
            </w:pPr>
            <w:r>
              <w:rPr>
                <w:rFonts w:eastAsia="方正仿宋_GB2312"/>
                <w:szCs w:val="21"/>
              </w:rPr>
              <w:t>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07DAE">
            <w:pPr>
              <w:snapToGrid w:val="0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A4765">
            <w:pPr>
              <w:snapToGrid w:val="0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184398">
            <w:pPr>
              <w:snapToGrid w:val="0"/>
              <w:spacing w:line="216" w:lineRule="auto"/>
              <w:jc w:val="left"/>
              <w:rPr>
                <w:rFonts w:hint="eastAsia" w:eastAsia="方正仿宋_GB2312"/>
                <w:szCs w:val="21"/>
              </w:rPr>
            </w:pPr>
            <w:r>
              <w:rPr>
                <w:rFonts w:hint="eastAsia" w:eastAsia="方正仿宋_GB2312"/>
                <w:szCs w:val="21"/>
              </w:rPr>
              <w:t>1.年龄 30 周岁及以下，具有大专及以上学历；其中本科及以上学历者，须取得与最高学历相对应的学位；</w:t>
            </w:r>
          </w:p>
          <w:p w14:paraId="3B58041E">
            <w:pPr>
              <w:snapToGrid w:val="0"/>
              <w:spacing w:line="216" w:lineRule="auto"/>
              <w:jc w:val="left"/>
              <w:rPr>
                <w:rFonts w:eastAsia="方正仿宋_GB2312"/>
                <w:szCs w:val="21"/>
              </w:rPr>
            </w:pPr>
            <w:r>
              <w:rPr>
                <w:rFonts w:hint="eastAsia" w:eastAsia="方正仿宋_GB2312"/>
                <w:szCs w:val="21"/>
              </w:rPr>
              <w:t>2.</w:t>
            </w:r>
            <w:r>
              <w:rPr>
                <w:rFonts w:hint="eastAsia" w:ascii="仿宋" w:hAnsi="仿宋" w:eastAsia="仿宋" w:cs="仿宋"/>
                <w:szCs w:val="21"/>
              </w:rPr>
              <w:t>汽车类相关专业（如汽车检测与维修技术、汽车服务工程、车辆工程等）</w:t>
            </w:r>
            <w:r>
              <w:rPr>
                <w:rFonts w:hint="eastAsia" w:eastAsia="方正仿宋_GB2312"/>
                <w:szCs w:val="21"/>
              </w:rPr>
              <w:t>；</w:t>
            </w:r>
          </w:p>
          <w:p w14:paraId="7FF3B238">
            <w:pPr>
              <w:snapToGrid w:val="0"/>
              <w:spacing w:line="216" w:lineRule="auto"/>
              <w:jc w:val="left"/>
              <w:rPr>
                <w:rFonts w:eastAsia="方正仿宋_GB2312"/>
                <w:szCs w:val="21"/>
              </w:rPr>
            </w:pPr>
            <w:r>
              <w:rPr>
                <w:rFonts w:hint="eastAsia" w:eastAsia="方正仿宋_GB2312"/>
                <w:szCs w:val="21"/>
              </w:rPr>
              <w:t>3.有5年以上中高端车型维修经验；</w:t>
            </w:r>
          </w:p>
          <w:p w14:paraId="4BB71AD1">
            <w:pPr>
              <w:snapToGrid w:val="0"/>
              <w:spacing w:line="216" w:lineRule="auto"/>
              <w:jc w:val="left"/>
              <w:rPr>
                <w:rFonts w:eastAsia="方正仿宋_GB2312"/>
                <w:szCs w:val="21"/>
              </w:rPr>
            </w:pPr>
            <w:r>
              <w:rPr>
                <w:rFonts w:hint="eastAsia" w:eastAsia="方正仿宋_GB2312"/>
                <w:szCs w:val="21"/>
              </w:rPr>
              <w:t>4.具有技师及以上职业技能等级证书；</w:t>
            </w:r>
          </w:p>
          <w:p w14:paraId="2F7021D9">
            <w:pPr>
              <w:snapToGrid w:val="0"/>
              <w:spacing w:line="216" w:lineRule="auto"/>
              <w:jc w:val="left"/>
              <w:rPr>
                <w:rFonts w:eastAsia="方正仿宋_GB2312"/>
                <w:szCs w:val="21"/>
              </w:rPr>
            </w:pPr>
            <w:r>
              <w:rPr>
                <w:rFonts w:hint="eastAsia" w:eastAsia="方正仿宋_GB2312"/>
                <w:szCs w:val="21"/>
              </w:rPr>
              <w:t>5.通过厂家机电技师等级官方认证；</w:t>
            </w:r>
          </w:p>
          <w:p w14:paraId="31C016A7">
            <w:pPr>
              <w:snapToGrid w:val="0"/>
              <w:spacing w:line="216" w:lineRule="auto"/>
              <w:jc w:val="left"/>
              <w:rPr>
                <w:rFonts w:eastAsia="方正仿宋_GB2312"/>
                <w:szCs w:val="21"/>
              </w:rPr>
            </w:pPr>
            <w:r>
              <w:rPr>
                <w:rFonts w:hint="eastAsia" w:eastAsia="方正仿宋_GB2312"/>
                <w:szCs w:val="21"/>
              </w:rPr>
              <w:t>6.具有低压电工作业证。</w:t>
            </w:r>
          </w:p>
        </w:tc>
      </w:tr>
      <w:tr w14:paraId="5785265E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1893" w:hRule="atLeast"/>
          <w:jc w:val="center"/>
        </w:trPr>
        <w:tc>
          <w:tcPr>
            <w:tcW w:w="8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81D0D7">
            <w:pPr>
              <w:snapToGrid w:val="0"/>
              <w:spacing w:line="560" w:lineRule="exact"/>
              <w:jc w:val="left"/>
              <w:rPr>
                <w:rFonts w:eastAsia="方正仿宋_GB2312"/>
                <w:szCs w:val="21"/>
              </w:rPr>
            </w:pPr>
            <w:r>
              <w:rPr>
                <w:rFonts w:eastAsia="方正仿宋_GB2312"/>
                <w:szCs w:val="21"/>
              </w:rPr>
              <w:t>基础部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72ABD">
            <w:pPr>
              <w:snapToGrid w:val="0"/>
              <w:spacing w:line="560" w:lineRule="exact"/>
              <w:jc w:val="center"/>
              <w:rPr>
                <w:rFonts w:eastAsia="方正仿宋_GB2312"/>
                <w:szCs w:val="21"/>
              </w:rPr>
            </w:pPr>
            <w:r>
              <w:rPr>
                <w:rFonts w:eastAsia="方正仿宋_GB2312"/>
                <w:szCs w:val="21"/>
              </w:rPr>
              <w:t>数学专业教师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C2592">
            <w:pPr>
              <w:snapToGrid w:val="0"/>
              <w:spacing w:line="560" w:lineRule="exact"/>
              <w:jc w:val="center"/>
              <w:rPr>
                <w:rFonts w:eastAsia="方正仿宋_GB2312"/>
                <w:szCs w:val="21"/>
              </w:rPr>
            </w:pPr>
            <w:r>
              <w:rPr>
                <w:rFonts w:eastAsia="方正仿宋_GB2312"/>
                <w:szCs w:val="21"/>
              </w:rPr>
              <w:t>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1634ED">
            <w:pPr>
              <w:snapToGrid w:val="0"/>
              <w:spacing w:line="560" w:lineRule="exact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0FE95">
            <w:pPr>
              <w:snapToGrid w:val="0"/>
              <w:spacing w:line="560" w:lineRule="exact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045D2">
            <w:pPr>
              <w:snapToGrid w:val="0"/>
              <w:jc w:val="center"/>
              <w:rPr>
                <w:rFonts w:eastAsia="方正仿宋_GB2312"/>
                <w:szCs w:val="21"/>
              </w:rPr>
            </w:pPr>
            <w:r>
              <w:rPr>
                <w:rFonts w:eastAsia="方正仿宋_GB2312"/>
                <w:szCs w:val="21"/>
              </w:rPr>
              <w:t>1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23F781">
            <w:pPr>
              <w:snapToGrid w:val="0"/>
              <w:spacing w:line="216" w:lineRule="auto"/>
              <w:jc w:val="left"/>
              <w:rPr>
                <w:rFonts w:eastAsia="方正仿宋_GB2312"/>
                <w:szCs w:val="21"/>
              </w:rPr>
            </w:pPr>
            <w:r>
              <w:rPr>
                <w:rFonts w:hint="eastAsia" w:eastAsia="方正仿宋_GB2312"/>
                <w:szCs w:val="21"/>
              </w:rPr>
              <w:t>1.年龄</w:t>
            </w:r>
            <w:r>
              <w:rPr>
                <w:rFonts w:eastAsia="方正仿宋_GB2312"/>
                <w:szCs w:val="21"/>
              </w:rPr>
              <w:t>30周岁及以下，具有研究生学历</w:t>
            </w:r>
            <w:r>
              <w:rPr>
                <w:rFonts w:hint="eastAsia" w:eastAsia="方正仿宋_GB2312"/>
                <w:szCs w:val="21"/>
              </w:rPr>
              <w:t>、</w:t>
            </w:r>
            <w:r>
              <w:rPr>
                <w:rFonts w:eastAsia="方正仿宋_GB2312"/>
                <w:szCs w:val="21"/>
              </w:rPr>
              <w:t>硕士及以上学位</w:t>
            </w:r>
            <w:r>
              <w:rPr>
                <w:rFonts w:hint="eastAsia" w:eastAsia="方正仿宋_GB2312"/>
                <w:szCs w:val="21"/>
              </w:rPr>
              <w:t>；</w:t>
            </w:r>
          </w:p>
          <w:p w14:paraId="08ADBC12">
            <w:pPr>
              <w:snapToGrid w:val="0"/>
              <w:spacing w:line="216" w:lineRule="auto"/>
              <w:jc w:val="left"/>
              <w:rPr>
                <w:rFonts w:eastAsia="方正仿宋_GB2312"/>
                <w:szCs w:val="21"/>
              </w:rPr>
            </w:pPr>
            <w:r>
              <w:rPr>
                <w:rFonts w:hint="eastAsia" w:eastAsia="方正仿宋_GB2312"/>
                <w:szCs w:val="21"/>
              </w:rPr>
              <w:t>2.研究生为</w:t>
            </w:r>
            <w:r>
              <w:rPr>
                <w:rFonts w:eastAsia="方正仿宋_GB2312"/>
                <w:szCs w:val="21"/>
              </w:rPr>
              <w:t>数学与应用数学类</w:t>
            </w:r>
            <w:r>
              <w:rPr>
                <w:rFonts w:hint="eastAsia" w:eastAsia="方正仿宋_GB2312"/>
                <w:szCs w:val="21"/>
              </w:rPr>
              <w:t>专业</w:t>
            </w:r>
            <w:r>
              <w:rPr>
                <w:rFonts w:eastAsia="方正仿宋_GB2312"/>
                <w:szCs w:val="21"/>
              </w:rPr>
              <w:t>，本硕专业一致</w:t>
            </w:r>
            <w:r>
              <w:rPr>
                <w:rFonts w:hint="eastAsia" w:eastAsia="方正仿宋_GB2312"/>
                <w:szCs w:val="21"/>
              </w:rPr>
              <w:t>；</w:t>
            </w:r>
          </w:p>
          <w:p w14:paraId="0B28FB76">
            <w:pPr>
              <w:snapToGrid w:val="0"/>
              <w:spacing w:line="216" w:lineRule="auto"/>
              <w:jc w:val="left"/>
              <w:rPr>
                <w:rFonts w:eastAsia="方正仿宋_GB2312"/>
                <w:szCs w:val="21"/>
              </w:rPr>
            </w:pPr>
            <w:r>
              <w:rPr>
                <w:rFonts w:hint="eastAsia" w:eastAsia="方正仿宋_GB2312"/>
                <w:szCs w:val="21"/>
              </w:rPr>
              <w:t>3.获得</w:t>
            </w:r>
            <w:r>
              <w:rPr>
                <w:rFonts w:eastAsia="方正仿宋_GB2312"/>
                <w:szCs w:val="21"/>
              </w:rPr>
              <w:t>全国大学生数学建模竞赛</w:t>
            </w:r>
            <w:r>
              <w:rPr>
                <w:rFonts w:hint="eastAsia" w:eastAsia="方正仿宋_GB2312"/>
                <w:szCs w:val="21"/>
              </w:rPr>
              <w:t>等级奖</w:t>
            </w:r>
            <w:r>
              <w:rPr>
                <w:rFonts w:eastAsia="方正仿宋_GB2312"/>
                <w:szCs w:val="21"/>
              </w:rPr>
              <w:t>者优先。</w:t>
            </w:r>
          </w:p>
        </w:tc>
      </w:tr>
      <w:tr w14:paraId="46277C3D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1893" w:hRule="atLeast"/>
          <w:jc w:val="center"/>
        </w:trPr>
        <w:tc>
          <w:tcPr>
            <w:tcW w:w="8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0A2EE1">
            <w:pPr>
              <w:snapToGrid w:val="0"/>
              <w:spacing w:line="560" w:lineRule="exact"/>
              <w:jc w:val="left"/>
              <w:rPr>
                <w:rFonts w:eastAsia="方正仿宋_GB2312"/>
                <w:szCs w:val="21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83DD9">
            <w:pPr>
              <w:snapToGrid w:val="0"/>
              <w:spacing w:line="560" w:lineRule="exact"/>
              <w:jc w:val="center"/>
              <w:rPr>
                <w:rFonts w:eastAsia="方正仿宋_GB2312"/>
                <w:szCs w:val="21"/>
              </w:rPr>
            </w:pPr>
            <w:r>
              <w:rPr>
                <w:rFonts w:eastAsia="方正仿宋_GB2312"/>
                <w:szCs w:val="21"/>
              </w:rPr>
              <w:t>体育专业教师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26DB5">
            <w:pPr>
              <w:snapToGrid w:val="0"/>
              <w:spacing w:line="560" w:lineRule="exact"/>
              <w:jc w:val="center"/>
              <w:rPr>
                <w:rFonts w:eastAsia="方正仿宋_GB2312"/>
                <w:szCs w:val="21"/>
              </w:rPr>
            </w:pPr>
            <w:r>
              <w:rPr>
                <w:rFonts w:eastAsia="方正仿宋_GB2312"/>
                <w:szCs w:val="21"/>
              </w:rPr>
              <w:t>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52600C">
            <w:pPr>
              <w:snapToGrid w:val="0"/>
              <w:spacing w:line="560" w:lineRule="exact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6522B">
            <w:pPr>
              <w:snapToGrid w:val="0"/>
              <w:spacing w:line="560" w:lineRule="exact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90107">
            <w:pPr>
              <w:snapToGrid w:val="0"/>
              <w:spacing w:line="560" w:lineRule="exact"/>
              <w:jc w:val="center"/>
              <w:rPr>
                <w:rFonts w:eastAsia="方正仿宋_GB2312"/>
                <w:szCs w:val="21"/>
              </w:rPr>
            </w:pPr>
            <w:r>
              <w:rPr>
                <w:rFonts w:eastAsia="方正仿宋_GB2312"/>
                <w:szCs w:val="21"/>
              </w:rPr>
              <w:t>1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238E21">
            <w:pPr>
              <w:snapToGrid w:val="0"/>
              <w:spacing w:line="216" w:lineRule="auto"/>
              <w:jc w:val="left"/>
              <w:rPr>
                <w:rFonts w:eastAsia="方正仿宋_GB2312"/>
                <w:szCs w:val="21"/>
              </w:rPr>
            </w:pPr>
            <w:r>
              <w:rPr>
                <w:rFonts w:hint="eastAsia" w:eastAsia="方正仿宋_GB2312"/>
                <w:szCs w:val="21"/>
              </w:rPr>
              <w:t>1.年龄</w:t>
            </w:r>
            <w:r>
              <w:rPr>
                <w:rFonts w:eastAsia="方正仿宋_GB2312"/>
                <w:szCs w:val="21"/>
              </w:rPr>
              <w:t>30周岁及以下，具有研究生学历</w:t>
            </w:r>
            <w:r>
              <w:rPr>
                <w:rFonts w:hint="eastAsia" w:eastAsia="方正仿宋_GB2312"/>
                <w:szCs w:val="21"/>
              </w:rPr>
              <w:t>、</w:t>
            </w:r>
            <w:r>
              <w:rPr>
                <w:rFonts w:eastAsia="方正仿宋_GB2312"/>
                <w:szCs w:val="21"/>
              </w:rPr>
              <w:t>硕士及以上学位</w:t>
            </w:r>
            <w:r>
              <w:rPr>
                <w:rFonts w:hint="eastAsia" w:eastAsia="方正仿宋_GB2312"/>
                <w:szCs w:val="21"/>
              </w:rPr>
              <w:t>；</w:t>
            </w:r>
          </w:p>
          <w:p w14:paraId="12E619AD">
            <w:pPr>
              <w:snapToGrid w:val="0"/>
              <w:spacing w:line="216" w:lineRule="auto"/>
              <w:jc w:val="left"/>
              <w:rPr>
                <w:rFonts w:eastAsia="方正仿宋_GB2312"/>
                <w:szCs w:val="21"/>
              </w:rPr>
            </w:pPr>
            <w:r>
              <w:rPr>
                <w:rFonts w:hint="eastAsia" w:eastAsia="方正仿宋_GB2312"/>
                <w:szCs w:val="21"/>
              </w:rPr>
              <w:t>2.研究生为民族传统体育、体育教育（排球方向）专业。</w:t>
            </w:r>
          </w:p>
        </w:tc>
      </w:tr>
      <w:tr w14:paraId="40E83FBD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AEDE5C">
            <w:pPr>
              <w:adjustRightInd w:val="0"/>
              <w:snapToGrid w:val="0"/>
              <w:jc w:val="left"/>
              <w:rPr>
                <w:rFonts w:eastAsia="方正仿宋_GB2312"/>
                <w:szCs w:val="21"/>
              </w:rPr>
            </w:pPr>
            <w:r>
              <w:rPr>
                <w:rFonts w:eastAsia="方正仿宋_GB2312"/>
                <w:szCs w:val="21"/>
              </w:rPr>
              <w:t>信息工程系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97DFC">
            <w:pPr>
              <w:adjustRightInd w:val="0"/>
              <w:snapToGrid w:val="0"/>
              <w:jc w:val="center"/>
              <w:rPr>
                <w:rFonts w:eastAsia="方正仿宋_GB2312"/>
                <w:szCs w:val="21"/>
              </w:rPr>
            </w:pPr>
            <w:r>
              <w:rPr>
                <w:rFonts w:eastAsia="方正仿宋_GB2312"/>
                <w:szCs w:val="21"/>
              </w:rPr>
              <w:t>计算机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05DE6">
            <w:pPr>
              <w:adjustRightInd w:val="0"/>
              <w:snapToGrid w:val="0"/>
              <w:jc w:val="center"/>
              <w:rPr>
                <w:rFonts w:eastAsia="方正仿宋_GB2312"/>
                <w:szCs w:val="21"/>
              </w:rPr>
            </w:pPr>
            <w:r>
              <w:rPr>
                <w:rFonts w:eastAsia="方正仿宋_GB2312"/>
                <w:szCs w:val="21"/>
              </w:rPr>
              <w:t>2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E228F6">
            <w:pPr>
              <w:adjustRightInd w:val="0"/>
              <w:snapToGrid w:val="0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957B3">
            <w:pPr>
              <w:adjustRightInd w:val="0"/>
              <w:snapToGrid w:val="0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72ED1">
            <w:pPr>
              <w:adjustRightInd w:val="0"/>
              <w:snapToGrid w:val="0"/>
              <w:jc w:val="center"/>
              <w:rPr>
                <w:rFonts w:eastAsia="方正仿宋_GB2312"/>
                <w:szCs w:val="21"/>
              </w:rPr>
            </w:pPr>
            <w:r>
              <w:rPr>
                <w:rFonts w:eastAsia="方正仿宋_GB2312"/>
                <w:szCs w:val="21"/>
              </w:rPr>
              <w:t>2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CE95E3">
            <w:pPr>
              <w:snapToGrid w:val="0"/>
              <w:spacing w:line="216" w:lineRule="auto"/>
              <w:jc w:val="left"/>
              <w:rPr>
                <w:rFonts w:eastAsia="方正仿宋_GB2312"/>
                <w:szCs w:val="21"/>
              </w:rPr>
            </w:pPr>
            <w:r>
              <w:rPr>
                <w:rFonts w:eastAsia="方正仿宋_GB2312"/>
                <w:szCs w:val="21"/>
              </w:rPr>
              <w:t>1.</w:t>
            </w:r>
            <w:r>
              <w:rPr>
                <w:rFonts w:hint="eastAsia" w:eastAsia="方正仿宋_GB2312"/>
                <w:szCs w:val="21"/>
              </w:rPr>
              <w:t>年龄</w:t>
            </w:r>
            <w:r>
              <w:rPr>
                <w:rFonts w:eastAsia="方正仿宋_GB2312"/>
                <w:szCs w:val="21"/>
              </w:rPr>
              <w:t>30周岁及以下，具有研究生学历</w:t>
            </w:r>
            <w:r>
              <w:rPr>
                <w:rFonts w:hint="eastAsia" w:eastAsia="方正仿宋_GB2312"/>
                <w:szCs w:val="21"/>
              </w:rPr>
              <w:t>、</w:t>
            </w:r>
            <w:r>
              <w:rPr>
                <w:rFonts w:eastAsia="方正仿宋_GB2312"/>
                <w:szCs w:val="21"/>
              </w:rPr>
              <w:t>硕士及以上学位</w:t>
            </w:r>
            <w:r>
              <w:rPr>
                <w:rFonts w:hint="eastAsia" w:eastAsia="方正仿宋_GB2312"/>
                <w:szCs w:val="21"/>
              </w:rPr>
              <w:t>；</w:t>
            </w:r>
            <w:r>
              <w:rPr>
                <w:rFonts w:eastAsia="方正仿宋_GB2312"/>
                <w:szCs w:val="21"/>
              </w:rPr>
              <w:t>有3年及以上相关工作经验</w:t>
            </w:r>
            <w:r>
              <w:rPr>
                <w:rFonts w:hint="eastAsia" w:eastAsia="方正仿宋_GB2312"/>
                <w:szCs w:val="21"/>
              </w:rPr>
              <w:t>且取得本专业中级及以上专业技术资格者</w:t>
            </w:r>
            <w:r>
              <w:rPr>
                <w:rFonts w:eastAsia="方正仿宋_GB2312"/>
                <w:szCs w:val="21"/>
              </w:rPr>
              <w:t>年龄可放宽至35周岁；</w:t>
            </w:r>
          </w:p>
          <w:p w14:paraId="06936A7A">
            <w:pPr>
              <w:snapToGrid w:val="0"/>
              <w:spacing w:line="216" w:lineRule="auto"/>
              <w:jc w:val="left"/>
              <w:rPr>
                <w:rFonts w:eastAsia="方正仿宋_GB2312"/>
                <w:szCs w:val="21"/>
              </w:rPr>
            </w:pPr>
            <w:r>
              <w:rPr>
                <w:rFonts w:hint="eastAsia" w:eastAsia="方正仿宋_GB2312"/>
                <w:szCs w:val="21"/>
              </w:rPr>
              <w:t>2.研究生为</w:t>
            </w:r>
            <w:r>
              <w:rPr>
                <w:rFonts w:eastAsia="方正仿宋_GB2312"/>
                <w:szCs w:val="21"/>
              </w:rPr>
              <w:t>计算机科学与技术类、软件工程、计算机技术、网络空间安全、网络与信息安全、人工智能</w:t>
            </w:r>
            <w:r>
              <w:rPr>
                <w:rFonts w:hint="eastAsia" w:eastAsia="方正仿宋_GB2312"/>
                <w:szCs w:val="21"/>
              </w:rPr>
              <w:t>专业，</w:t>
            </w:r>
            <w:r>
              <w:rPr>
                <w:rFonts w:eastAsia="方正仿宋_GB2312"/>
                <w:szCs w:val="21"/>
              </w:rPr>
              <w:t>本硕专业一致</w:t>
            </w:r>
            <w:r>
              <w:rPr>
                <w:rFonts w:hint="eastAsia" w:eastAsia="方正仿宋_GB2312"/>
                <w:szCs w:val="21"/>
              </w:rPr>
              <w:t>或相近</w:t>
            </w:r>
            <w:r>
              <w:rPr>
                <w:rFonts w:eastAsia="方正仿宋_GB2312"/>
                <w:szCs w:val="21"/>
              </w:rPr>
              <w:t>。</w:t>
            </w:r>
          </w:p>
        </w:tc>
      </w:tr>
      <w:tr w14:paraId="089320E1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5116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6541FC">
            <w:pPr>
              <w:snapToGrid w:val="0"/>
              <w:jc w:val="left"/>
              <w:rPr>
                <w:rFonts w:eastAsia="方正仿宋_GB2312"/>
                <w:szCs w:val="21"/>
              </w:rPr>
            </w:pPr>
            <w:r>
              <w:rPr>
                <w:rFonts w:eastAsia="方正仿宋_GB2312"/>
                <w:szCs w:val="21"/>
              </w:rPr>
              <w:t>学生处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AB02F">
            <w:pPr>
              <w:snapToGrid w:val="0"/>
              <w:jc w:val="left"/>
              <w:rPr>
                <w:rFonts w:eastAsia="方正仿宋_GB2312"/>
                <w:szCs w:val="21"/>
              </w:rPr>
            </w:pPr>
            <w:r>
              <w:rPr>
                <w:rFonts w:eastAsia="方正仿宋_GB2312"/>
                <w:szCs w:val="21"/>
              </w:rPr>
              <w:t>专职辅导员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8AEAE">
            <w:pPr>
              <w:snapToGrid w:val="0"/>
              <w:jc w:val="left"/>
              <w:rPr>
                <w:rFonts w:eastAsia="方正仿宋_GB2312"/>
                <w:szCs w:val="21"/>
              </w:rPr>
            </w:pPr>
            <w:r>
              <w:rPr>
                <w:rFonts w:eastAsia="方正仿宋_GB2312"/>
                <w:szCs w:val="21"/>
              </w:rPr>
              <w:t>4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3534EA">
            <w:pPr>
              <w:snapToGrid w:val="0"/>
              <w:jc w:val="left"/>
              <w:rPr>
                <w:rFonts w:eastAsia="方正仿宋_GB2312"/>
                <w:szCs w:val="21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ED653">
            <w:pPr>
              <w:snapToGrid w:val="0"/>
              <w:jc w:val="left"/>
              <w:rPr>
                <w:rFonts w:eastAsia="方正仿宋_GB2312"/>
                <w:szCs w:val="21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16DAD">
            <w:pPr>
              <w:snapToGrid w:val="0"/>
              <w:jc w:val="left"/>
              <w:rPr>
                <w:rFonts w:eastAsia="方正仿宋_GB2312"/>
                <w:szCs w:val="21"/>
              </w:rPr>
            </w:pPr>
            <w:r>
              <w:rPr>
                <w:rFonts w:eastAsia="方正仿宋_GB2312"/>
                <w:szCs w:val="21"/>
              </w:rPr>
              <w:t>4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C98366">
            <w:pPr>
              <w:snapToGrid w:val="0"/>
              <w:spacing w:line="216" w:lineRule="auto"/>
              <w:jc w:val="left"/>
              <w:rPr>
                <w:rFonts w:eastAsia="方正仿宋_GB2312"/>
                <w:szCs w:val="21"/>
              </w:rPr>
            </w:pPr>
            <w:r>
              <w:rPr>
                <w:rFonts w:hint="eastAsia" w:eastAsia="方正仿宋_GB2312"/>
                <w:szCs w:val="21"/>
              </w:rPr>
              <w:t>1.年龄</w:t>
            </w:r>
            <w:r>
              <w:rPr>
                <w:rFonts w:eastAsia="方正仿宋_GB2312"/>
                <w:szCs w:val="21"/>
              </w:rPr>
              <w:t>30周岁及以下，具有研究生学历</w:t>
            </w:r>
            <w:r>
              <w:rPr>
                <w:rFonts w:hint="eastAsia" w:eastAsia="方正仿宋_GB2312"/>
                <w:szCs w:val="21"/>
              </w:rPr>
              <w:t>、</w:t>
            </w:r>
            <w:r>
              <w:rPr>
                <w:rFonts w:eastAsia="方正仿宋_GB2312"/>
                <w:szCs w:val="21"/>
              </w:rPr>
              <w:t>硕士及以上学位</w:t>
            </w:r>
            <w:r>
              <w:rPr>
                <w:rFonts w:hint="eastAsia" w:eastAsia="方正仿宋_GB2312"/>
                <w:szCs w:val="21"/>
              </w:rPr>
              <w:t>；具</w:t>
            </w:r>
            <w:r>
              <w:rPr>
                <w:rFonts w:eastAsia="方正仿宋_GB2312"/>
                <w:szCs w:val="21"/>
              </w:rPr>
              <w:t>有3年及以上</w:t>
            </w:r>
            <w:r>
              <w:rPr>
                <w:rFonts w:hint="eastAsia" w:eastAsia="方正仿宋_GB2312"/>
                <w:szCs w:val="21"/>
              </w:rPr>
              <w:t>学生管理</w:t>
            </w:r>
            <w:r>
              <w:rPr>
                <w:rFonts w:eastAsia="方正仿宋_GB2312"/>
                <w:szCs w:val="21"/>
              </w:rPr>
              <w:t>工作经验</w:t>
            </w:r>
            <w:r>
              <w:rPr>
                <w:rFonts w:hint="eastAsia" w:eastAsia="方正仿宋_GB2312"/>
                <w:szCs w:val="21"/>
              </w:rPr>
              <w:t>，且取得本专业（本岗位）初级及以上专业技术资格（或初级及以上政工师职务）者，年龄可放宽至35周岁；</w:t>
            </w:r>
          </w:p>
          <w:p w14:paraId="41DB3E85">
            <w:pPr>
              <w:snapToGrid w:val="0"/>
              <w:spacing w:line="216" w:lineRule="auto"/>
              <w:jc w:val="left"/>
              <w:rPr>
                <w:rFonts w:eastAsia="方正仿宋_GB2312"/>
                <w:szCs w:val="21"/>
              </w:rPr>
            </w:pPr>
            <w:r>
              <w:rPr>
                <w:rFonts w:hint="eastAsia" w:eastAsia="方正仿宋_GB2312"/>
                <w:szCs w:val="21"/>
              </w:rPr>
              <w:t>2.中共党员（含预备党员）；</w:t>
            </w:r>
          </w:p>
          <w:p w14:paraId="105F6F94">
            <w:pPr>
              <w:snapToGrid w:val="0"/>
              <w:spacing w:line="216" w:lineRule="auto"/>
              <w:jc w:val="left"/>
              <w:rPr>
                <w:rFonts w:eastAsia="方正仿宋_GB2312"/>
                <w:szCs w:val="21"/>
              </w:rPr>
            </w:pPr>
            <w:r>
              <w:rPr>
                <w:rFonts w:hint="eastAsia" w:eastAsia="方正仿宋_GB2312"/>
                <w:szCs w:val="21"/>
              </w:rPr>
              <w:t>3.具有机电、信息类等相关专业背景；有3年及以上专职辅导员或学生管理工作经验者，专业背景不限。</w:t>
            </w:r>
          </w:p>
          <w:p w14:paraId="1A0070ED">
            <w:pPr>
              <w:snapToGrid w:val="0"/>
              <w:spacing w:line="216" w:lineRule="auto"/>
              <w:jc w:val="left"/>
              <w:rPr>
                <w:rFonts w:eastAsia="方正仿宋_GB2312"/>
                <w:szCs w:val="21"/>
              </w:rPr>
            </w:pPr>
            <w:r>
              <w:rPr>
                <w:rFonts w:hint="eastAsia" w:eastAsia="方正仿宋_GB2312"/>
                <w:szCs w:val="21"/>
              </w:rPr>
              <w:t>4.因工作要求需到学生宿舍查寝值班，要求2名男性，2名女性；</w:t>
            </w:r>
          </w:p>
          <w:p w14:paraId="7D4B1AAC">
            <w:pPr>
              <w:snapToGrid w:val="0"/>
              <w:spacing w:line="216" w:lineRule="auto"/>
              <w:jc w:val="left"/>
              <w:rPr>
                <w:rFonts w:eastAsia="方正仿宋_GB2312"/>
                <w:szCs w:val="21"/>
              </w:rPr>
            </w:pPr>
            <w:r>
              <w:rPr>
                <w:rFonts w:hint="eastAsia" w:eastAsia="方正仿宋_GB2312"/>
                <w:szCs w:val="21"/>
              </w:rPr>
              <w:t>5.具备过硬的政治素质、坚定的理想信念和较高的政治辨别力，热爱大学生思想政治教育事业，富有奉献精神、事业心与责任感，具备开展思想理论教育和价值引领工作的能力。</w:t>
            </w:r>
          </w:p>
          <w:p w14:paraId="1E9890DA">
            <w:pPr>
              <w:snapToGrid w:val="0"/>
              <w:spacing w:line="216" w:lineRule="auto"/>
              <w:jc w:val="left"/>
              <w:rPr>
                <w:rFonts w:eastAsia="方正仿宋_GB2312"/>
                <w:szCs w:val="21"/>
              </w:rPr>
            </w:pPr>
            <w:r>
              <w:rPr>
                <w:rFonts w:hint="eastAsia" w:eastAsia="方正仿宋_GB2312"/>
                <w:szCs w:val="21"/>
              </w:rPr>
              <w:t>6</w:t>
            </w:r>
            <w:r>
              <w:rPr>
                <w:rFonts w:eastAsia="方正仿宋_GB2312"/>
                <w:szCs w:val="21"/>
              </w:rPr>
              <w:t>.在校期间有学生干部经历者优先。</w:t>
            </w:r>
          </w:p>
        </w:tc>
      </w:tr>
      <w:tr w14:paraId="2467F14C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305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A6C356">
            <w:pPr>
              <w:snapToGrid w:val="0"/>
              <w:jc w:val="left"/>
              <w:rPr>
                <w:rFonts w:eastAsia="方正仿宋_GB2312"/>
                <w:szCs w:val="21"/>
              </w:rPr>
            </w:pPr>
            <w:r>
              <w:rPr>
                <w:rFonts w:hint="eastAsia" w:eastAsia="方正仿宋_GB2312"/>
                <w:szCs w:val="21"/>
              </w:rPr>
              <w:t>合计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57041">
            <w:pPr>
              <w:snapToGrid w:val="0"/>
              <w:jc w:val="left"/>
              <w:rPr>
                <w:rFonts w:eastAsia="方正仿宋_GB2312"/>
                <w:szCs w:val="21"/>
              </w:rPr>
            </w:pP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5025F">
            <w:pPr>
              <w:snapToGrid w:val="0"/>
              <w:jc w:val="center"/>
              <w:rPr>
                <w:rFonts w:ascii="Cambria" w:hAnsi="Cambria" w:eastAsia="方正仿宋_GB2312"/>
                <w:szCs w:val="21"/>
              </w:rPr>
            </w:pPr>
            <w:r>
              <w:rPr>
                <w:rFonts w:hint="eastAsia" w:ascii="Cambria" w:hAnsi="Cambria" w:eastAsia="方正仿宋_GB2312"/>
                <w:szCs w:val="21"/>
              </w:rPr>
              <w:t>1</w:t>
            </w:r>
            <w:r>
              <w:rPr>
                <w:rFonts w:ascii="Cambria" w:hAnsi="Cambria" w:eastAsia="方正仿宋_GB2312"/>
                <w:szCs w:val="21"/>
              </w:rPr>
              <w:t>4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DE67CC">
            <w:pPr>
              <w:snapToGrid w:val="0"/>
              <w:jc w:val="center"/>
              <w:rPr>
                <w:rFonts w:eastAsia="方正仿宋_GB2312"/>
                <w:szCs w:val="21"/>
              </w:rPr>
            </w:pPr>
            <w:r>
              <w:rPr>
                <w:rFonts w:hint="eastAsia" w:eastAsia="方正仿宋_GB2312"/>
                <w:szCs w:val="21"/>
              </w:rPr>
              <w:t>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33479">
            <w:pPr>
              <w:snapToGrid w:val="0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D81D9">
            <w:pPr>
              <w:snapToGrid w:val="0"/>
              <w:jc w:val="center"/>
              <w:rPr>
                <w:rFonts w:eastAsia="方正仿宋_GB2312"/>
                <w:szCs w:val="21"/>
              </w:rPr>
            </w:pPr>
            <w:r>
              <w:rPr>
                <w:rFonts w:hint="eastAsia" w:eastAsia="方正仿宋_GB2312"/>
                <w:szCs w:val="21"/>
              </w:rPr>
              <w:t>1</w:t>
            </w:r>
            <w:r>
              <w:rPr>
                <w:rFonts w:eastAsia="方正仿宋_GB2312"/>
                <w:szCs w:val="21"/>
              </w:rPr>
              <w:t>3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AE4532">
            <w:pPr>
              <w:snapToGrid w:val="0"/>
              <w:jc w:val="left"/>
              <w:rPr>
                <w:rFonts w:eastAsia="方正仿宋_GB2312"/>
                <w:szCs w:val="21"/>
              </w:rPr>
            </w:pPr>
          </w:p>
        </w:tc>
      </w:tr>
    </w:tbl>
    <w:p w14:paraId="590D0957">
      <w:pPr>
        <w:snapToGrid w:val="0"/>
        <w:spacing w:line="280" w:lineRule="exact"/>
        <w:rPr>
          <w:rFonts w:hint="eastAsia" w:ascii="仿宋_GB2312" w:eastAsia="仿宋_GB2312"/>
          <w:b/>
          <w:bCs/>
          <w:szCs w:val="21"/>
        </w:rPr>
      </w:pPr>
      <w:r>
        <w:rPr>
          <w:rFonts w:hint="eastAsia" w:ascii="仿宋_GB2312" w:eastAsia="仿宋_GB2312"/>
          <w:b/>
          <w:bCs/>
          <w:szCs w:val="21"/>
        </w:rPr>
        <w:t>说明：持有教育部留学服务中心认证学历、学位的留学归国应聘人员所学学科专业审查参照《中央组织部 人力资源社会保障部关于进一步做好事业单位公开招聘工作的通知》规定。“年龄条件”中30周岁以下为“1995年10月1日以后出生”（其他涉及年龄计算的依此类推)。工作经历要求，截止时间为2025年10月31日;因工作单位变化而中断时间的，其在不同单位工作的时间可以累计计算。在校学生在读期间参加勤工俭学、实习等不视为工作经历。“在校期间学生干部经历”具体为：校院两级学生团组织书记、副书记、各部门主要负责人；校院两级学生会主席团成员、各部门主要负责人；有明确指导单位的校级学生组织主要负责人；学生党支部支委；班级班长、团支书。</w:t>
      </w:r>
    </w:p>
    <w:p w14:paraId="6A7A68D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303BCB"/>
    <w:rsid w:val="6030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2025-11-18T03:12:00Z</dcterms:created>
  <dc:creator>童炜稷</dc:creator>
  <cp:lastModifiedBy>童炜稷</cp:lastModifiedBy>
  <dcterms:modified xsi:type="dcterms:W3CDTF">2025-11-18T03:14:54Z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80596AE6F6E046C58AB5F79A618E6654_11</vt:lpwstr>
  </property>
  <property fmtid="{D5CDD505-2E9C-101B-9397-08002B2CF9AE}" pid="4" name="KSOTemplateDocerSaveRecord">
    <vt:lpwstr>eyJoZGlkIjoiMmViNjIwY2YzMjA0MzI4ZjEyYmIzM2Q1ZDczYTVjYTQifQ==</vt:lpwstr>
  </property>
</Properties>
</file>