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1F4" w:rsidRPr="009460F4" w:rsidRDefault="000453F4" w:rsidP="009761F4">
      <w:pPr>
        <w:adjustRightInd w:val="0"/>
        <w:snapToGrid w:val="0"/>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矿物加工</w:t>
      </w:r>
      <w:r w:rsidR="00BA5091" w:rsidRPr="00C06237">
        <w:rPr>
          <w:rFonts w:asciiTheme="majorEastAsia" w:eastAsiaTheme="majorEastAsia" w:hAnsiTheme="majorEastAsia"/>
          <w:b/>
          <w:sz w:val="32"/>
          <w:szCs w:val="32"/>
        </w:rPr>
        <w:t>技术</w:t>
      </w:r>
      <w:r w:rsidR="00EB3822" w:rsidRPr="00C06237">
        <w:rPr>
          <w:rFonts w:asciiTheme="majorEastAsia" w:eastAsiaTheme="majorEastAsia" w:hAnsiTheme="majorEastAsia" w:hint="eastAsia"/>
          <w:b/>
          <w:sz w:val="32"/>
          <w:szCs w:val="32"/>
        </w:rPr>
        <w:t>专业</w:t>
      </w:r>
      <w:r w:rsidR="009761F4" w:rsidRPr="00C06237">
        <w:rPr>
          <w:rFonts w:asciiTheme="majorEastAsia" w:eastAsiaTheme="majorEastAsia" w:hAnsiTheme="majorEastAsia" w:hint="eastAsia"/>
          <w:b/>
          <w:sz w:val="32"/>
          <w:szCs w:val="32"/>
        </w:rPr>
        <w:t>人才培养方案</w:t>
      </w:r>
      <w:r w:rsidR="008C31DF" w:rsidRPr="009460F4">
        <w:rPr>
          <w:rFonts w:asciiTheme="majorEastAsia" w:eastAsiaTheme="majorEastAsia" w:hAnsiTheme="majorEastAsia" w:hint="eastAsia"/>
          <w:b/>
          <w:sz w:val="32"/>
          <w:szCs w:val="32"/>
        </w:rPr>
        <w:t>（</w:t>
      </w:r>
      <w:r w:rsidR="00D654AD">
        <w:rPr>
          <w:rFonts w:asciiTheme="majorEastAsia" w:eastAsiaTheme="majorEastAsia" w:hAnsiTheme="majorEastAsia" w:hint="eastAsia"/>
          <w:b/>
          <w:sz w:val="32"/>
          <w:szCs w:val="32"/>
        </w:rPr>
        <w:t>20</w:t>
      </w:r>
      <w:r w:rsidR="00792EB1">
        <w:rPr>
          <w:rFonts w:asciiTheme="majorEastAsia" w:eastAsiaTheme="majorEastAsia" w:hAnsiTheme="majorEastAsia" w:hint="eastAsia"/>
          <w:b/>
          <w:sz w:val="32"/>
          <w:szCs w:val="32"/>
        </w:rPr>
        <w:t>19</w:t>
      </w:r>
      <w:r w:rsidR="008C31DF" w:rsidRPr="009460F4">
        <w:rPr>
          <w:rFonts w:asciiTheme="majorEastAsia" w:eastAsiaTheme="majorEastAsia" w:hAnsiTheme="majorEastAsia" w:hint="eastAsia"/>
          <w:b/>
          <w:sz w:val="32"/>
          <w:szCs w:val="32"/>
        </w:rPr>
        <w:t>版）</w:t>
      </w:r>
    </w:p>
    <w:p w:rsidR="009460F4" w:rsidRDefault="009460F4" w:rsidP="009761F4">
      <w:pPr>
        <w:spacing w:line="560" w:lineRule="exact"/>
        <w:ind w:firstLineChars="200" w:firstLine="482"/>
        <w:rPr>
          <w:rFonts w:ascii="黑体" w:eastAsia="黑体" w:hAnsi="黑体"/>
          <w:b/>
          <w:sz w:val="24"/>
          <w:szCs w:val="24"/>
        </w:rPr>
      </w:pPr>
    </w:p>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b/>
          <w:sz w:val="24"/>
          <w:szCs w:val="24"/>
        </w:rPr>
        <w:t>一、专业名称及代码</w:t>
      </w:r>
    </w:p>
    <w:p w:rsidR="008B1296" w:rsidRPr="008B1296" w:rsidRDefault="009761F4" w:rsidP="008B1296">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专业名称：</w:t>
      </w:r>
      <w:r w:rsidR="00D47BF9">
        <w:rPr>
          <w:rFonts w:asciiTheme="minorEastAsia" w:hAnsiTheme="minorEastAsia" w:hint="eastAsia"/>
          <w:sz w:val="24"/>
          <w:szCs w:val="24"/>
        </w:rPr>
        <w:t>矿物加工技术</w:t>
      </w:r>
    </w:p>
    <w:p w:rsidR="009761F4" w:rsidRPr="008B1296" w:rsidRDefault="009761F4" w:rsidP="008B1296">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专业代码：</w:t>
      </w:r>
      <w:r w:rsidR="00D47BF9">
        <w:rPr>
          <w:rFonts w:asciiTheme="minorEastAsia" w:hAnsiTheme="minorEastAsia" w:hint="eastAsia"/>
          <w:sz w:val="24"/>
          <w:szCs w:val="24"/>
        </w:rPr>
        <w:t>520602</w:t>
      </w:r>
      <w:r w:rsidR="008B1296" w:rsidRPr="008B1296">
        <w:rPr>
          <w:rFonts w:asciiTheme="minorEastAsia" w:hAnsiTheme="minorEastAsia"/>
          <w:sz w:val="24"/>
          <w:szCs w:val="24"/>
        </w:rPr>
        <w:t xml:space="preserve"> </w:t>
      </w:r>
    </w:p>
    <w:p w:rsidR="009761F4"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二</w:t>
      </w:r>
      <w:r w:rsidRPr="009278B6">
        <w:rPr>
          <w:rFonts w:ascii="黑体" w:eastAsia="黑体" w:hAnsi="黑体"/>
          <w:b/>
          <w:sz w:val="24"/>
          <w:szCs w:val="24"/>
        </w:rPr>
        <w:t>、</w:t>
      </w:r>
      <w:r w:rsidRPr="009278B6">
        <w:rPr>
          <w:rFonts w:ascii="黑体" w:eastAsia="黑体" w:hAnsi="黑体" w:hint="eastAsia"/>
          <w:b/>
          <w:sz w:val="24"/>
          <w:szCs w:val="24"/>
        </w:rPr>
        <w:t>入学要求</w:t>
      </w:r>
    </w:p>
    <w:p w:rsidR="00007E37" w:rsidRPr="00E63BD9" w:rsidRDefault="00007E37" w:rsidP="00007E37">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高中阶段教育毕业生或</w:t>
      </w:r>
      <w:r>
        <w:rPr>
          <w:rFonts w:asciiTheme="minorEastAsia" w:hAnsiTheme="minorEastAsia" w:hint="eastAsia"/>
          <w:sz w:val="24"/>
          <w:szCs w:val="24"/>
        </w:rPr>
        <w:t>具有</w:t>
      </w:r>
      <w:r w:rsidRPr="00E63BD9">
        <w:rPr>
          <w:rFonts w:asciiTheme="minorEastAsia" w:hAnsiTheme="minorEastAsia" w:hint="eastAsia"/>
          <w:sz w:val="24"/>
          <w:szCs w:val="24"/>
        </w:rPr>
        <w:t>同等学力人员</w:t>
      </w:r>
    </w:p>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三</w:t>
      </w:r>
      <w:r w:rsidRPr="009278B6">
        <w:rPr>
          <w:rFonts w:ascii="黑体" w:eastAsia="黑体" w:hAnsi="黑体"/>
          <w:b/>
          <w:sz w:val="24"/>
          <w:szCs w:val="24"/>
        </w:rPr>
        <w:t>、修业年限</w:t>
      </w:r>
      <w:r w:rsidR="00EE349A">
        <w:rPr>
          <w:rFonts w:ascii="黑体" w:eastAsia="黑体" w:hAnsi="黑体" w:hint="eastAsia"/>
          <w:b/>
          <w:sz w:val="24"/>
          <w:szCs w:val="24"/>
        </w:rPr>
        <w:t>与学历</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三年，专科</w:t>
      </w:r>
    </w:p>
    <w:p w:rsidR="001A03B4" w:rsidRPr="000901A8" w:rsidRDefault="009761F4" w:rsidP="000901A8">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四</w:t>
      </w:r>
      <w:r w:rsidRPr="009278B6">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42"/>
        <w:gridCol w:w="1183"/>
        <w:gridCol w:w="1276"/>
        <w:gridCol w:w="1652"/>
        <w:gridCol w:w="2234"/>
        <w:gridCol w:w="1785"/>
      </w:tblGrid>
      <w:tr w:rsidR="009761F4" w:rsidRPr="00DA30C4" w:rsidTr="006260FC">
        <w:trPr>
          <w:trHeight w:hRule="exact" w:val="1140"/>
        </w:trPr>
        <w:tc>
          <w:tcPr>
            <w:tcW w:w="1242" w:type="dxa"/>
            <w:vAlign w:val="center"/>
          </w:tcPr>
          <w:p w:rsidR="004840E8" w:rsidRPr="006260FC" w:rsidRDefault="009761F4" w:rsidP="006260FC">
            <w:pPr>
              <w:spacing w:line="400" w:lineRule="exact"/>
              <w:jc w:val="center"/>
              <w:rPr>
                <w:rFonts w:asciiTheme="minorEastAsia" w:hAnsiTheme="minorEastAsia"/>
                <w:sz w:val="24"/>
                <w:szCs w:val="24"/>
              </w:rPr>
            </w:pPr>
            <w:r w:rsidRPr="006260FC">
              <w:rPr>
                <w:rFonts w:asciiTheme="minorEastAsia" w:hAnsiTheme="minorEastAsia" w:hint="eastAsia"/>
                <w:sz w:val="24"/>
                <w:szCs w:val="24"/>
              </w:rPr>
              <w:t>所属</w:t>
            </w:r>
          </w:p>
          <w:p w:rsidR="009761F4" w:rsidRPr="006260FC" w:rsidRDefault="009761F4" w:rsidP="006260FC">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专业大类</w:t>
            </w:r>
          </w:p>
        </w:tc>
        <w:tc>
          <w:tcPr>
            <w:tcW w:w="1183" w:type="dxa"/>
            <w:vAlign w:val="center"/>
          </w:tcPr>
          <w:p w:rsidR="004840E8" w:rsidRPr="006260FC" w:rsidRDefault="009761F4" w:rsidP="006260FC">
            <w:pPr>
              <w:spacing w:line="400" w:lineRule="exact"/>
              <w:jc w:val="center"/>
              <w:rPr>
                <w:rFonts w:asciiTheme="minorEastAsia" w:hAnsiTheme="minorEastAsia"/>
                <w:sz w:val="24"/>
                <w:szCs w:val="24"/>
              </w:rPr>
            </w:pPr>
            <w:r w:rsidRPr="006260FC">
              <w:rPr>
                <w:rFonts w:asciiTheme="minorEastAsia" w:hAnsiTheme="minorEastAsia" w:hint="eastAsia"/>
                <w:sz w:val="24"/>
                <w:szCs w:val="24"/>
              </w:rPr>
              <w:t>所属</w:t>
            </w:r>
          </w:p>
          <w:p w:rsidR="009761F4" w:rsidRPr="006260FC" w:rsidRDefault="009761F4" w:rsidP="006260FC">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专业类</w:t>
            </w:r>
          </w:p>
        </w:tc>
        <w:tc>
          <w:tcPr>
            <w:tcW w:w="1276" w:type="dxa"/>
            <w:vAlign w:val="center"/>
          </w:tcPr>
          <w:p w:rsidR="004840E8" w:rsidRPr="006260FC" w:rsidRDefault="009761F4" w:rsidP="006260FC">
            <w:pPr>
              <w:spacing w:line="400" w:lineRule="exact"/>
              <w:jc w:val="center"/>
              <w:rPr>
                <w:rFonts w:asciiTheme="minorEastAsia" w:hAnsiTheme="minorEastAsia"/>
                <w:sz w:val="24"/>
                <w:szCs w:val="24"/>
              </w:rPr>
            </w:pPr>
            <w:r w:rsidRPr="006260FC">
              <w:rPr>
                <w:rFonts w:asciiTheme="minorEastAsia" w:hAnsiTheme="minorEastAsia" w:hint="eastAsia"/>
                <w:sz w:val="24"/>
                <w:szCs w:val="24"/>
              </w:rPr>
              <w:t>对应</w:t>
            </w:r>
          </w:p>
          <w:p w:rsidR="009761F4" w:rsidRPr="006260FC" w:rsidRDefault="009761F4" w:rsidP="006260FC">
            <w:pPr>
              <w:spacing w:line="400" w:lineRule="exact"/>
              <w:jc w:val="center"/>
              <w:rPr>
                <w:rFonts w:asciiTheme="minorEastAsia" w:hAnsiTheme="minorEastAsia"/>
                <w:sz w:val="24"/>
                <w:szCs w:val="24"/>
              </w:rPr>
            </w:pPr>
            <w:r w:rsidRPr="006260FC">
              <w:rPr>
                <w:rFonts w:asciiTheme="minorEastAsia" w:hAnsiTheme="minorEastAsia" w:hint="eastAsia"/>
                <w:sz w:val="24"/>
                <w:szCs w:val="24"/>
              </w:rPr>
              <w:t>行业</w:t>
            </w:r>
          </w:p>
        </w:tc>
        <w:tc>
          <w:tcPr>
            <w:tcW w:w="1652" w:type="dxa"/>
            <w:vAlign w:val="center"/>
          </w:tcPr>
          <w:p w:rsidR="009761F4" w:rsidRPr="006260FC" w:rsidRDefault="009761F4" w:rsidP="006260FC">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主要职业类别</w:t>
            </w:r>
          </w:p>
        </w:tc>
        <w:tc>
          <w:tcPr>
            <w:tcW w:w="2234" w:type="dxa"/>
            <w:vAlign w:val="center"/>
          </w:tcPr>
          <w:p w:rsidR="004840E8" w:rsidRPr="006260FC" w:rsidRDefault="009761F4" w:rsidP="006260FC">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主要岗位类别</w:t>
            </w:r>
          </w:p>
          <w:p w:rsidR="009761F4" w:rsidRPr="006260FC" w:rsidRDefault="009761F4" w:rsidP="006260FC">
            <w:pPr>
              <w:spacing w:line="400" w:lineRule="exact"/>
              <w:jc w:val="center"/>
              <w:rPr>
                <w:rFonts w:asciiTheme="minorEastAsia" w:hAnsiTheme="minorEastAsia"/>
                <w:sz w:val="24"/>
                <w:szCs w:val="24"/>
              </w:rPr>
            </w:pPr>
            <w:r w:rsidRPr="006260FC">
              <w:rPr>
                <w:rFonts w:asciiTheme="minorEastAsia" w:hAnsiTheme="minorEastAsia" w:hint="eastAsia"/>
                <w:sz w:val="24"/>
                <w:szCs w:val="24"/>
              </w:rPr>
              <w:t>（或技术领域）</w:t>
            </w:r>
          </w:p>
        </w:tc>
        <w:tc>
          <w:tcPr>
            <w:tcW w:w="1785" w:type="dxa"/>
            <w:vAlign w:val="center"/>
          </w:tcPr>
          <w:p w:rsidR="009761F4" w:rsidRPr="006260FC" w:rsidRDefault="004840E8" w:rsidP="006260FC">
            <w:pPr>
              <w:spacing w:line="400" w:lineRule="exact"/>
              <w:jc w:val="center"/>
              <w:rPr>
                <w:rFonts w:asciiTheme="minorEastAsia" w:hAnsiTheme="minorEastAsia"/>
                <w:sz w:val="24"/>
                <w:szCs w:val="24"/>
              </w:rPr>
            </w:pPr>
            <w:r w:rsidRPr="006260FC">
              <w:rPr>
                <w:rFonts w:asciiTheme="minorEastAsia" w:hAnsiTheme="minorEastAsia" w:hint="eastAsia"/>
                <w:sz w:val="24"/>
                <w:szCs w:val="24"/>
              </w:rPr>
              <w:t>相应专业实践能力证书</w:t>
            </w:r>
            <w:r w:rsidR="009761F4" w:rsidRPr="006260FC">
              <w:rPr>
                <w:rFonts w:asciiTheme="minorEastAsia" w:hAnsiTheme="minorEastAsia" w:hint="eastAsia"/>
                <w:sz w:val="24"/>
                <w:szCs w:val="24"/>
              </w:rPr>
              <w:t>举例</w:t>
            </w:r>
          </w:p>
        </w:tc>
      </w:tr>
      <w:tr w:rsidR="009761F4" w:rsidRPr="00DA30C4" w:rsidTr="006260FC">
        <w:trPr>
          <w:trHeight w:hRule="exact" w:val="2126"/>
        </w:trPr>
        <w:tc>
          <w:tcPr>
            <w:tcW w:w="1242" w:type="dxa"/>
            <w:vAlign w:val="center"/>
          </w:tcPr>
          <w:p w:rsidR="009761F4" w:rsidRPr="006260FC" w:rsidRDefault="00F60A75" w:rsidP="006260FC">
            <w:pPr>
              <w:spacing w:line="400" w:lineRule="exact"/>
              <w:jc w:val="center"/>
              <w:rPr>
                <w:rFonts w:asciiTheme="minorEastAsia" w:hAnsiTheme="minorEastAsia"/>
                <w:sz w:val="24"/>
                <w:szCs w:val="24"/>
              </w:rPr>
            </w:pPr>
            <w:r>
              <w:rPr>
                <w:rFonts w:asciiTheme="minorEastAsia" w:hAnsiTheme="minorEastAsia" w:hint="eastAsia"/>
                <w:sz w:val="24"/>
                <w:szCs w:val="24"/>
              </w:rPr>
              <w:t>环境与安全</w:t>
            </w:r>
            <w:r w:rsidR="00322811" w:rsidRPr="006260FC">
              <w:rPr>
                <w:rFonts w:asciiTheme="minorEastAsia" w:hAnsiTheme="minorEastAsia" w:hint="eastAsia"/>
                <w:sz w:val="24"/>
                <w:szCs w:val="24"/>
              </w:rPr>
              <w:t>大类（</w:t>
            </w:r>
            <w:r>
              <w:rPr>
                <w:rFonts w:asciiTheme="minorEastAsia" w:hAnsiTheme="minorEastAsia" w:hint="eastAsia"/>
                <w:sz w:val="24"/>
                <w:szCs w:val="24"/>
              </w:rPr>
              <w:t>52</w:t>
            </w:r>
            <w:r w:rsidR="00322811" w:rsidRPr="006260FC">
              <w:rPr>
                <w:rFonts w:asciiTheme="minorEastAsia" w:hAnsiTheme="minorEastAsia" w:hint="eastAsia"/>
                <w:sz w:val="24"/>
                <w:szCs w:val="24"/>
              </w:rPr>
              <w:t>）</w:t>
            </w:r>
          </w:p>
        </w:tc>
        <w:tc>
          <w:tcPr>
            <w:tcW w:w="1183" w:type="dxa"/>
            <w:vAlign w:val="center"/>
          </w:tcPr>
          <w:p w:rsidR="009761F4" w:rsidRPr="006260FC" w:rsidRDefault="00F60A75" w:rsidP="006260FC">
            <w:pPr>
              <w:spacing w:line="400" w:lineRule="exact"/>
              <w:jc w:val="center"/>
              <w:rPr>
                <w:rFonts w:asciiTheme="minorEastAsia" w:hAnsiTheme="minorEastAsia"/>
                <w:sz w:val="24"/>
                <w:szCs w:val="24"/>
              </w:rPr>
            </w:pPr>
            <w:r>
              <w:rPr>
                <w:rFonts w:asciiTheme="minorEastAsia" w:hAnsiTheme="minorEastAsia" w:hint="eastAsia"/>
                <w:sz w:val="24"/>
                <w:szCs w:val="24"/>
              </w:rPr>
              <w:t>金属与非金属矿类</w:t>
            </w:r>
            <w:r w:rsidR="00322811" w:rsidRPr="006260FC">
              <w:rPr>
                <w:rFonts w:asciiTheme="minorEastAsia" w:hAnsiTheme="minorEastAsia" w:hint="eastAsia"/>
                <w:sz w:val="24"/>
                <w:szCs w:val="24"/>
              </w:rPr>
              <w:t>（</w:t>
            </w:r>
            <w:r>
              <w:rPr>
                <w:rFonts w:asciiTheme="minorEastAsia" w:hAnsiTheme="minorEastAsia" w:hint="eastAsia"/>
                <w:sz w:val="24"/>
                <w:szCs w:val="24"/>
              </w:rPr>
              <w:t>5206</w:t>
            </w:r>
            <w:r w:rsidR="00322811" w:rsidRPr="006260FC">
              <w:rPr>
                <w:rFonts w:asciiTheme="minorEastAsia" w:hAnsiTheme="minorEastAsia" w:hint="eastAsia"/>
                <w:sz w:val="24"/>
                <w:szCs w:val="24"/>
              </w:rPr>
              <w:t>）</w:t>
            </w:r>
          </w:p>
        </w:tc>
        <w:tc>
          <w:tcPr>
            <w:tcW w:w="1276" w:type="dxa"/>
            <w:vAlign w:val="center"/>
          </w:tcPr>
          <w:p w:rsidR="009761F4" w:rsidRPr="006260FC" w:rsidRDefault="00F60A75" w:rsidP="006260FC">
            <w:pPr>
              <w:spacing w:line="400" w:lineRule="exact"/>
              <w:jc w:val="center"/>
              <w:rPr>
                <w:rFonts w:asciiTheme="minorEastAsia" w:hAnsiTheme="minorEastAsia"/>
                <w:sz w:val="24"/>
                <w:szCs w:val="24"/>
              </w:rPr>
            </w:pPr>
            <w:r>
              <w:rPr>
                <w:rFonts w:asciiTheme="minorEastAsia" w:hAnsiTheme="minorEastAsia" w:hint="eastAsia"/>
                <w:sz w:val="24"/>
                <w:szCs w:val="24"/>
              </w:rPr>
              <w:t>有色金属采选业（09）；非金属采选业（10）</w:t>
            </w:r>
          </w:p>
        </w:tc>
        <w:tc>
          <w:tcPr>
            <w:tcW w:w="1652" w:type="dxa"/>
            <w:vAlign w:val="center"/>
          </w:tcPr>
          <w:p w:rsidR="00322811" w:rsidRPr="006260FC" w:rsidRDefault="00F60A75" w:rsidP="00C96EF2">
            <w:pPr>
              <w:spacing w:line="400" w:lineRule="exact"/>
              <w:jc w:val="left"/>
              <w:rPr>
                <w:rFonts w:asciiTheme="minorEastAsia" w:hAnsiTheme="minorEastAsia"/>
                <w:sz w:val="24"/>
                <w:szCs w:val="24"/>
              </w:rPr>
            </w:pPr>
            <w:r>
              <w:rPr>
                <w:rFonts w:asciiTheme="minorEastAsia" w:hAnsiTheme="minorEastAsia" w:hint="eastAsia"/>
                <w:sz w:val="24"/>
                <w:szCs w:val="24"/>
              </w:rPr>
              <w:t>选矿与矿物加工工程技术人员</w:t>
            </w:r>
          </w:p>
        </w:tc>
        <w:tc>
          <w:tcPr>
            <w:tcW w:w="2234" w:type="dxa"/>
            <w:vAlign w:val="center"/>
          </w:tcPr>
          <w:p w:rsidR="00EA2780" w:rsidRPr="006260FC" w:rsidRDefault="00F60A75" w:rsidP="00C96EF2">
            <w:pPr>
              <w:spacing w:line="400" w:lineRule="exact"/>
              <w:jc w:val="left"/>
              <w:rPr>
                <w:rFonts w:asciiTheme="minorEastAsia" w:hAnsiTheme="minorEastAsia"/>
                <w:sz w:val="24"/>
                <w:szCs w:val="24"/>
              </w:rPr>
            </w:pPr>
            <w:r>
              <w:rPr>
                <w:rFonts w:asciiTheme="minorEastAsia" w:hAnsiTheme="minorEastAsia" w:hint="eastAsia"/>
                <w:sz w:val="24"/>
                <w:szCs w:val="24"/>
              </w:rPr>
              <w:t>浮选技术人员；重力选矿技术人员；磁选技术人员；碎矿技术人员；</w:t>
            </w:r>
            <w:proofErr w:type="gramStart"/>
            <w:r>
              <w:rPr>
                <w:rFonts w:asciiTheme="minorEastAsia" w:hAnsiTheme="minorEastAsia" w:hint="eastAsia"/>
                <w:sz w:val="24"/>
                <w:szCs w:val="24"/>
              </w:rPr>
              <w:t>磨矿技术人员</w:t>
            </w:r>
            <w:proofErr w:type="gramEnd"/>
          </w:p>
        </w:tc>
        <w:tc>
          <w:tcPr>
            <w:tcW w:w="1785" w:type="dxa"/>
            <w:vAlign w:val="center"/>
          </w:tcPr>
          <w:p w:rsidR="00541DF1" w:rsidRPr="006260FC" w:rsidRDefault="00F60A75" w:rsidP="0072511C">
            <w:pPr>
              <w:spacing w:line="400" w:lineRule="exact"/>
              <w:jc w:val="left"/>
              <w:rPr>
                <w:rFonts w:asciiTheme="minorEastAsia" w:hAnsiTheme="minorEastAsia"/>
                <w:sz w:val="24"/>
                <w:szCs w:val="24"/>
              </w:rPr>
            </w:pPr>
            <w:r>
              <w:rPr>
                <w:rFonts w:asciiTheme="minorEastAsia" w:hAnsiTheme="minorEastAsia" w:hint="eastAsia"/>
                <w:sz w:val="24"/>
                <w:szCs w:val="24"/>
              </w:rPr>
              <w:t>中级</w:t>
            </w:r>
            <w:proofErr w:type="gramStart"/>
            <w:r>
              <w:rPr>
                <w:rFonts w:asciiTheme="minorEastAsia" w:hAnsiTheme="minorEastAsia" w:hint="eastAsia"/>
                <w:sz w:val="24"/>
                <w:szCs w:val="24"/>
              </w:rPr>
              <w:t>浮选工</w:t>
            </w:r>
            <w:proofErr w:type="gramEnd"/>
            <w:r>
              <w:rPr>
                <w:rFonts w:asciiTheme="minorEastAsia" w:hAnsiTheme="minorEastAsia" w:hint="eastAsia"/>
                <w:sz w:val="24"/>
                <w:szCs w:val="24"/>
              </w:rPr>
              <w:t>证书；中级磨矿工证书</w:t>
            </w:r>
          </w:p>
        </w:tc>
      </w:tr>
    </w:tbl>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五</w:t>
      </w:r>
      <w:r w:rsidRPr="009278B6">
        <w:rPr>
          <w:rFonts w:ascii="黑体" w:eastAsia="黑体" w:hAnsi="黑体"/>
          <w:b/>
          <w:sz w:val="24"/>
          <w:szCs w:val="24"/>
        </w:rPr>
        <w:t>、培养目标与</w:t>
      </w:r>
      <w:r w:rsidRPr="009278B6">
        <w:rPr>
          <w:rFonts w:ascii="黑体" w:eastAsia="黑体" w:hAnsi="黑体" w:hint="eastAsia"/>
          <w:b/>
          <w:sz w:val="24"/>
          <w:szCs w:val="24"/>
        </w:rPr>
        <w:t>培养</w:t>
      </w:r>
      <w:r w:rsidRPr="009278B6">
        <w:rPr>
          <w:rFonts w:ascii="黑体" w:eastAsia="黑体" w:hAnsi="黑体"/>
          <w:b/>
          <w:sz w:val="24"/>
          <w:szCs w:val="24"/>
        </w:rPr>
        <w:t>规格</w:t>
      </w:r>
    </w:p>
    <w:p w:rsidR="009761F4" w:rsidRPr="008F7F06" w:rsidRDefault="009761F4" w:rsidP="009761F4">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（一）培养目标</w:t>
      </w:r>
    </w:p>
    <w:p w:rsidR="00975D84" w:rsidRPr="001D1033" w:rsidRDefault="001D1033" w:rsidP="001D1033">
      <w:pPr>
        <w:spacing w:line="560" w:lineRule="exact"/>
        <w:ind w:firstLineChars="200" w:firstLine="480"/>
        <w:rPr>
          <w:rFonts w:asciiTheme="minorEastAsia" w:hAnsiTheme="minorEastAsia"/>
          <w:sz w:val="24"/>
          <w:szCs w:val="24"/>
        </w:rPr>
      </w:pPr>
      <w:r w:rsidRPr="001D1033">
        <w:rPr>
          <w:rFonts w:asciiTheme="minorEastAsia" w:hAnsiTheme="minorEastAsia" w:hint="eastAsia"/>
          <w:sz w:val="24"/>
          <w:szCs w:val="24"/>
        </w:rPr>
        <w:t>本专业培养理想信念坚定，德、智、体、美、</w:t>
      </w:r>
      <w:proofErr w:type="gramStart"/>
      <w:r w:rsidRPr="001D1033">
        <w:rPr>
          <w:rFonts w:asciiTheme="minorEastAsia" w:hAnsiTheme="minorEastAsia" w:hint="eastAsia"/>
          <w:sz w:val="24"/>
          <w:szCs w:val="24"/>
        </w:rPr>
        <w:t>劳</w:t>
      </w:r>
      <w:proofErr w:type="gramEnd"/>
      <w:r w:rsidRPr="001D1033">
        <w:rPr>
          <w:rFonts w:asciiTheme="minorEastAsia" w:hAnsiTheme="minorEastAsia" w:hint="eastAsia"/>
          <w:sz w:val="24"/>
          <w:szCs w:val="24"/>
        </w:rPr>
        <w:t>全面发展，</w:t>
      </w:r>
      <w:r w:rsidR="00E570BC">
        <w:rPr>
          <w:rFonts w:asciiTheme="minorEastAsia" w:hAnsiTheme="minorEastAsia" w:hint="eastAsia"/>
          <w:sz w:val="24"/>
          <w:szCs w:val="24"/>
        </w:rPr>
        <w:t>具有一定的科学文化水平</w:t>
      </w:r>
      <w:r w:rsidR="008C2F73">
        <w:rPr>
          <w:rFonts w:asciiTheme="minorEastAsia" w:hAnsiTheme="minorEastAsia" w:hint="eastAsia"/>
          <w:sz w:val="24"/>
          <w:szCs w:val="24"/>
        </w:rPr>
        <w:t>，</w:t>
      </w:r>
      <w:r w:rsidR="00E570BC">
        <w:rPr>
          <w:rFonts w:asciiTheme="minorEastAsia" w:hAnsiTheme="minorEastAsia" w:hint="eastAsia"/>
          <w:sz w:val="24"/>
          <w:szCs w:val="24"/>
        </w:rPr>
        <w:t>良好的人文素养</w:t>
      </w:r>
      <w:r w:rsidR="008C2F73">
        <w:rPr>
          <w:rFonts w:asciiTheme="minorEastAsia" w:hAnsiTheme="minorEastAsia" w:hint="eastAsia"/>
          <w:sz w:val="24"/>
          <w:szCs w:val="24"/>
        </w:rPr>
        <w:t>、职业道德和创新意识，精益求精的工匠精神，较强的就业能力和可持续发展的能力；掌握本专业知识和技术技能，</w:t>
      </w:r>
      <w:r w:rsidR="00761769">
        <w:rPr>
          <w:rFonts w:asciiTheme="minorEastAsia" w:hAnsiTheme="minorEastAsia" w:hint="eastAsia"/>
          <w:sz w:val="24"/>
          <w:szCs w:val="24"/>
        </w:rPr>
        <w:t>面向有色金属采选业和非金属采选业的选矿与矿物加工工程技术人员职业群（或技术技能领域），能够从事矿石浮选、重力选矿、磁选、碎矿、</w:t>
      </w:r>
      <w:proofErr w:type="gramStart"/>
      <w:r w:rsidR="00761769">
        <w:rPr>
          <w:rFonts w:asciiTheme="minorEastAsia" w:hAnsiTheme="minorEastAsia" w:hint="eastAsia"/>
          <w:sz w:val="24"/>
          <w:szCs w:val="24"/>
        </w:rPr>
        <w:t>磨矿等</w:t>
      </w:r>
      <w:proofErr w:type="gramEnd"/>
      <w:r w:rsidR="00761769">
        <w:rPr>
          <w:rFonts w:asciiTheme="minorEastAsia" w:hAnsiTheme="minorEastAsia" w:hint="eastAsia"/>
          <w:sz w:val="24"/>
          <w:szCs w:val="24"/>
        </w:rPr>
        <w:t>工作的高素质技术技能人才。</w:t>
      </w:r>
    </w:p>
    <w:p w:rsidR="009761F4" w:rsidRDefault="009761F4" w:rsidP="009761F4">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（二）培养规格</w:t>
      </w:r>
    </w:p>
    <w:p w:rsidR="004023C3" w:rsidRDefault="004023C3"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本专业毕业生应在素质、知识和能力等方面达到以下要求：</w:t>
      </w:r>
    </w:p>
    <w:p w:rsidR="009761F4" w:rsidRPr="0012340D" w:rsidRDefault="009761F4" w:rsidP="0012340D">
      <w:pPr>
        <w:spacing w:line="560" w:lineRule="exact"/>
        <w:ind w:firstLineChars="200" w:firstLine="482"/>
        <w:rPr>
          <w:rFonts w:asciiTheme="minorEastAsia" w:hAnsiTheme="minorEastAsia"/>
          <w:b/>
          <w:sz w:val="24"/>
          <w:szCs w:val="24"/>
        </w:rPr>
      </w:pPr>
      <w:r w:rsidRPr="0012340D">
        <w:rPr>
          <w:rFonts w:asciiTheme="minorEastAsia" w:hAnsiTheme="minorEastAsia" w:hint="eastAsia"/>
          <w:b/>
          <w:sz w:val="24"/>
          <w:szCs w:val="24"/>
        </w:rPr>
        <w:lastRenderedPageBreak/>
        <w:t>1．素质</w:t>
      </w:r>
    </w:p>
    <w:p w:rsidR="004023C3" w:rsidRDefault="004023C3"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（1）坚定拥护中国共产党和我国社会主义制度，在习近平新时代中国特色社会主义思想指引下，</w:t>
      </w:r>
      <w:proofErr w:type="gramStart"/>
      <w:r>
        <w:rPr>
          <w:rFonts w:asciiTheme="minorEastAsia" w:hAnsiTheme="minorEastAsia" w:hint="eastAsia"/>
          <w:sz w:val="24"/>
          <w:szCs w:val="24"/>
        </w:rPr>
        <w:t>践行</w:t>
      </w:r>
      <w:proofErr w:type="gramEnd"/>
      <w:r>
        <w:rPr>
          <w:rFonts w:asciiTheme="minorEastAsia" w:hAnsiTheme="minorEastAsia" w:hint="eastAsia"/>
          <w:sz w:val="24"/>
          <w:szCs w:val="24"/>
        </w:rPr>
        <w:t>社会主义核心价值观，具有深厚的爱国情感和中华名族自豪感。</w:t>
      </w:r>
    </w:p>
    <w:p w:rsidR="004023C3" w:rsidRDefault="004023C3"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（2）崇尚宪法、遵法守纪、崇德向善、诚实守信、尊重生命、热爱劳动，履行道德准则和行为规范，具有社会责任感和社会参与意识。</w:t>
      </w:r>
    </w:p>
    <w:p w:rsidR="006C2101" w:rsidRDefault="006C2101"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（3）具有质量意识、环保意识、安全意识、信息素养</w:t>
      </w:r>
      <w:r w:rsidR="00471547">
        <w:rPr>
          <w:rFonts w:asciiTheme="minorEastAsia" w:hAnsiTheme="minorEastAsia" w:hint="eastAsia"/>
          <w:sz w:val="24"/>
          <w:szCs w:val="24"/>
        </w:rPr>
        <w:t>、工匠精神、创新思维。</w:t>
      </w:r>
    </w:p>
    <w:p w:rsidR="00471547" w:rsidRDefault="00471547"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（4）勇于奋斗、乐观向上，具有自我管理能力</w:t>
      </w:r>
      <w:r w:rsidR="00156004">
        <w:rPr>
          <w:rFonts w:asciiTheme="minorEastAsia" w:hAnsiTheme="minorEastAsia" w:hint="eastAsia"/>
          <w:sz w:val="24"/>
          <w:szCs w:val="24"/>
        </w:rPr>
        <w:t>、职业生涯规划的意识，有较强的集体意识和团队合作精神。</w:t>
      </w:r>
    </w:p>
    <w:p w:rsidR="00156004" w:rsidRDefault="00156004"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（5）具有健康的体魄、心理和健全的人格，掌握基本运动知识和1-2项运动技能，养成良好的健身与卫生习惯，以及良好的行为习惯。</w:t>
      </w:r>
    </w:p>
    <w:p w:rsidR="00980656" w:rsidRPr="00E63BD9" w:rsidRDefault="00980656"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（6）具有一定的审美和人文素养，能够形成1-2项艺术特长或爱好。</w:t>
      </w:r>
    </w:p>
    <w:p w:rsidR="009761F4" w:rsidRPr="0012340D" w:rsidRDefault="009761F4" w:rsidP="0012340D">
      <w:pPr>
        <w:spacing w:line="560" w:lineRule="exact"/>
        <w:ind w:firstLineChars="200" w:firstLine="482"/>
        <w:rPr>
          <w:rFonts w:asciiTheme="minorEastAsia" w:hAnsiTheme="minorEastAsia"/>
          <w:b/>
          <w:sz w:val="24"/>
          <w:szCs w:val="24"/>
        </w:rPr>
      </w:pPr>
      <w:r w:rsidRPr="0012340D">
        <w:rPr>
          <w:rFonts w:asciiTheme="minorEastAsia" w:hAnsiTheme="minorEastAsia" w:hint="eastAsia"/>
          <w:b/>
          <w:sz w:val="24"/>
          <w:szCs w:val="24"/>
        </w:rPr>
        <w:t>2．知识</w:t>
      </w:r>
    </w:p>
    <w:p w:rsidR="000569A9" w:rsidRDefault="006C5C86" w:rsidP="006C5C86">
      <w:pPr>
        <w:spacing w:line="560" w:lineRule="exact"/>
        <w:ind w:firstLineChars="200" w:firstLine="480"/>
        <w:rPr>
          <w:rFonts w:asciiTheme="minorEastAsia" w:hAnsiTheme="minorEastAsia"/>
          <w:sz w:val="24"/>
          <w:szCs w:val="24"/>
        </w:rPr>
      </w:pPr>
      <w:r w:rsidRPr="006C5C86">
        <w:rPr>
          <w:rFonts w:asciiTheme="minorEastAsia" w:hAnsiTheme="minorEastAsia" w:hint="eastAsia"/>
          <w:sz w:val="24"/>
          <w:szCs w:val="24"/>
        </w:rPr>
        <w:t>（1）掌握必备的思想政治理论、科学文化基础知识和中华优秀传统文化知识</w:t>
      </w:r>
      <w:r>
        <w:rPr>
          <w:rFonts w:asciiTheme="minorEastAsia" w:hAnsiTheme="minorEastAsia" w:hint="eastAsia"/>
          <w:sz w:val="24"/>
          <w:szCs w:val="24"/>
        </w:rPr>
        <w:t>。</w:t>
      </w:r>
    </w:p>
    <w:p w:rsidR="006C5C86" w:rsidRDefault="006C5C86" w:rsidP="006C5C86">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（2）熟悉与本专业相关的法律法规以及环境保护、安全消防、文明生产等知识。</w:t>
      </w:r>
    </w:p>
    <w:p w:rsidR="006C5C86" w:rsidRDefault="006C5C86" w:rsidP="006C5C86">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（3）掌握</w:t>
      </w:r>
      <w:r w:rsidR="00761769">
        <w:rPr>
          <w:rFonts w:asciiTheme="minorEastAsia" w:hAnsiTheme="minorEastAsia" w:hint="eastAsia"/>
          <w:sz w:val="24"/>
          <w:szCs w:val="24"/>
        </w:rPr>
        <w:t>矿物加工技术基础理论和基本知识</w:t>
      </w:r>
      <w:r>
        <w:rPr>
          <w:rFonts w:asciiTheme="minorEastAsia" w:hAnsiTheme="minorEastAsia" w:hint="eastAsia"/>
          <w:sz w:val="24"/>
          <w:szCs w:val="24"/>
        </w:rPr>
        <w:t>。</w:t>
      </w:r>
    </w:p>
    <w:p w:rsidR="00FA5C68" w:rsidRDefault="00FA5C68" w:rsidP="00FA5C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（4）掌握</w:t>
      </w:r>
      <w:r w:rsidR="005B434A">
        <w:rPr>
          <w:rFonts w:asciiTheme="minorEastAsia" w:hAnsiTheme="minorEastAsia" w:hint="eastAsia"/>
          <w:sz w:val="24"/>
          <w:szCs w:val="24"/>
        </w:rPr>
        <w:t>物料粉碎、浮游选矿、重力选矿、磁电选矿、化学选矿基本原理和工艺方法</w:t>
      </w:r>
      <w:r>
        <w:rPr>
          <w:rFonts w:asciiTheme="minorEastAsia" w:hAnsiTheme="minorEastAsia" w:hint="eastAsia"/>
          <w:sz w:val="24"/>
          <w:szCs w:val="24"/>
        </w:rPr>
        <w:t>。</w:t>
      </w:r>
    </w:p>
    <w:p w:rsidR="00FA5C68" w:rsidRDefault="00FA5C68" w:rsidP="00FA5C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（5）掌握</w:t>
      </w:r>
      <w:r w:rsidR="005B434A">
        <w:rPr>
          <w:rFonts w:asciiTheme="minorEastAsia" w:hAnsiTheme="minorEastAsia" w:hint="eastAsia"/>
          <w:sz w:val="24"/>
          <w:szCs w:val="24"/>
        </w:rPr>
        <w:t>物料粉碎、浮游选矿、重力选矿、磁电选矿、化学选矿的工艺设备的构造、工作原理、性能和使用方法</w:t>
      </w:r>
      <w:r>
        <w:rPr>
          <w:rFonts w:asciiTheme="minorEastAsia" w:hAnsiTheme="minorEastAsia" w:hint="eastAsia"/>
          <w:sz w:val="24"/>
          <w:szCs w:val="24"/>
        </w:rPr>
        <w:t>。</w:t>
      </w:r>
    </w:p>
    <w:p w:rsidR="00FA5C68" w:rsidRDefault="00FA5C68" w:rsidP="00FA5C68">
      <w:pPr>
        <w:spacing w:line="560" w:lineRule="exact"/>
        <w:ind w:firstLineChars="200" w:firstLine="480"/>
        <w:rPr>
          <w:rFonts w:asciiTheme="minorEastAsia" w:hAnsiTheme="minorEastAsia"/>
          <w:sz w:val="24"/>
          <w:szCs w:val="24"/>
        </w:rPr>
      </w:pPr>
      <w:r w:rsidRPr="00FA5C68">
        <w:rPr>
          <w:rFonts w:asciiTheme="minorEastAsia" w:hAnsiTheme="minorEastAsia" w:hint="eastAsia"/>
          <w:sz w:val="24"/>
          <w:szCs w:val="24"/>
        </w:rPr>
        <w:t>（6）掌握</w:t>
      </w:r>
      <w:r w:rsidR="005B434A">
        <w:rPr>
          <w:rFonts w:asciiTheme="minorEastAsia" w:hAnsiTheme="minorEastAsia" w:hint="eastAsia"/>
          <w:sz w:val="24"/>
          <w:szCs w:val="24"/>
        </w:rPr>
        <w:t>选矿试验的基本原理、方法和技术操作</w:t>
      </w:r>
      <w:r w:rsidRPr="00FA5C68">
        <w:rPr>
          <w:rFonts w:asciiTheme="minorEastAsia" w:hAnsiTheme="minorEastAsia" w:hint="eastAsia"/>
          <w:sz w:val="24"/>
          <w:szCs w:val="24"/>
        </w:rPr>
        <w:t>。</w:t>
      </w:r>
    </w:p>
    <w:p w:rsidR="00FA5C68" w:rsidRDefault="000169FD" w:rsidP="00FA5C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（7）</w:t>
      </w:r>
      <w:r w:rsidR="005B434A">
        <w:rPr>
          <w:rFonts w:asciiTheme="minorEastAsia" w:hAnsiTheme="minorEastAsia" w:hint="eastAsia"/>
          <w:sz w:val="24"/>
          <w:szCs w:val="24"/>
        </w:rPr>
        <w:t>掌握选矿厂辅助设备与设施的种类、组成、构造、工作原理、性能和使用方法</w:t>
      </w:r>
      <w:r>
        <w:rPr>
          <w:rFonts w:asciiTheme="minorEastAsia" w:hAnsiTheme="minorEastAsia" w:hint="eastAsia"/>
          <w:sz w:val="24"/>
          <w:szCs w:val="24"/>
        </w:rPr>
        <w:t>。</w:t>
      </w:r>
    </w:p>
    <w:p w:rsidR="005B434A" w:rsidRPr="00FA5C68" w:rsidRDefault="005B434A" w:rsidP="00FA5C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（8）了解选矿自动控制的基本原理、仪表功能和操作方法，了解选矿工艺过程自动检测与控制回路（装置）的相关知识和原理。</w:t>
      </w:r>
    </w:p>
    <w:p w:rsidR="009761F4" w:rsidRPr="0012340D" w:rsidRDefault="009761F4" w:rsidP="0012340D">
      <w:pPr>
        <w:spacing w:line="560" w:lineRule="exact"/>
        <w:ind w:firstLineChars="200" w:firstLine="482"/>
        <w:rPr>
          <w:rFonts w:asciiTheme="minorEastAsia" w:hAnsiTheme="minorEastAsia"/>
          <w:b/>
          <w:sz w:val="24"/>
          <w:szCs w:val="24"/>
        </w:rPr>
      </w:pPr>
      <w:r w:rsidRPr="0012340D">
        <w:rPr>
          <w:rFonts w:asciiTheme="minorEastAsia" w:hAnsiTheme="minorEastAsia" w:hint="eastAsia"/>
          <w:b/>
          <w:sz w:val="24"/>
          <w:szCs w:val="24"/>
        </w:rPr>
        <w:t>3．能力</w:t>
      </w:r>
    </w:p>
    <w:p w:rsidR="001A03B4" w:rsidRDefault="009B6982" w:rsidP="009B6982">
      <w:pPr>
        <w:spacing w:line="560" w:lineRule="exact"/>
        <w:ind w:firstLineChars="200" w:firstLine="480"/>
        <w:rPr>
          <w:rFonts w:asciiTheme="minorEastAsia" w:hAnsiTheme="minorEastAsia"/>
          <w:sz w:val="24"/>
          <w:szCs w:val="24"/>
        </w:rPr>
      </w:pPr>
      <w:r w:rsidRPr="009B6982">
        <w:rPr>
          <w:rFonts w:asciiTheme="minorEastAsia" w:hAnsiTheme="minorEastAsia" w:hint="eastAsia"/>
          <w:sz w:val="24"/>
          <w:szCs w:val="24"/>
        </w:rPr>
        <w:t>（1）</w:t>
      </w:r>
      <w:r>
        <w:rPr>
          <w:rFonts w:asciiTheme="minorEastAsia" w:hAnsiTheme="minorEastAsia" w:hint="eastAsia"/>
          <w:sz w:val="24"/>
          <w:szCs w:val="24"/>
        </w:rPr>
        <w:t>具有探究学习、终生学习、分析问题和解决问题的能力。</w:t>
      </w:r>
    </w:p>
    <w:p w:rsidR="009B6982" w:rsidRDefault="009B6982" w:rsidP="009B698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（2）具有良好的语言、文字表达能力和沟通能力。</w:t>
      </w:r>
    </w:p>
    <w:p w:rsidR="009B6982" w:rsidRDefault="009B6982" w:rsidP="009B698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sidR="005B434A">
        <w:rPr>
          <w:rFonts w:asciiTheme="minorEastAsia" w:hAnsiTheme="minorEastAsia" w:hint="eastAsia"/>
          <w:sz w:val="24"/>
          <w:szCs w:val="24"/>
        </w:rPr>
        <w:t>能够利用CAD等工具绘制选矿流程图</w:t>
      </w:r>
      <w:r>
        <w:rPr>
          <w:rFonts w:asciiTheme="minorEastAsia" w:hAnsiTheme="minorEastAsia" w:hint="eastAsia"/>
          <w:sz w:val="24"/>
          <w:szCs w:val="24"/>
        </w:rPr>
        <w:t>。</w:t>
      </w:r>
    </w:p>
    <w:p w:rsidR="009B6982" w:rsidRDefault="009B6982" w:rsidP="009B698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w:t>
      </w:r>
      <w:r w:rsidR="00177AD5">
        <w:rPr>
          <w:rFonts w:asciiTheme="minorEastAsia" w:hAnsiTheme="minorEastAsia" w:hint="eastAsia"/>
          <w:sz w:val="24"/>
          <w:szCs w:val="24"/>
        </w:rPr>
        <w:t>能够将工程流体力学、分析化学等知识应用在矿物加工技术中，并进行选矿相关设计</w:t>
      </w:r>
      <w:r>
        <w:rPr>
          <w:rFonts w:asciiTheme="minorEastAsia" w:hAnsiTheme="minorEastAsia" w:hint="eastAsia"/>
          <w:sz w:val="24"/>
          <w:szCs w:val="24"/>
        </w:rPr>
        <w:t>。</w:t>
      </w:r>
    </w:p>
    <w:p w:rsidR="007F74FF" w:rsidRDefault="007F74FF" w:rsidP="009B698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w:t>
      </w:r>
      <w:r w:rsidR="00177AD5">
        <w:rPr>
          <w:rFonts w:asciiTheme="minorEastAsia" w:hAnsiTheme="minorEastAsia" w:hint="eastAsia"/>
          <w:sz w:val="24"/>
          <w:szCs w:val="24"/>
        </w:rPr>
        <w:t>能够正确操作碎矿设备、</w:t>
      </w:r>
      <w:proofErr w:type="gramStart"/>
      <w:r w:rsidR="00177AD5">
        <w:rPr>
          <w:rFonts w:asciiTheme="minorEastAsia" w:hAnsiTheme="minorEastAsia" w:hint="eastAsia"/>
          <w:sz w:val="24"/>
          <w:szCs w:val="24"/>
        </w:rPr>
        <w:t>磨矿设备</w:t>
      </w:r>
      <w:proofErr w:type="gramEnd"/>
      <w:r w:rsidR="00177AD5">
        <w:rPr>
          <w:rFonts w:asciiTheme="minorEastAsia" w:hAnsiTheme="minorEastAsia" w:hint="eastAsia"/>
          <w:sz w:val="24"/>
          <w:szCs w:val="24"/>
        </w:rPr>
        <w:t>、选</w:t>
      </w:r>
      <w:proofErr w:type="gramStart"/>
      <w:r w:rsidR="00177AD5">
        <w:rPr>
          <w:rFonts w:asciiTheme="minorEastAsia" w:hAnsiTheme="minorEastAsia" w:hint="eastAsia"/>
          <w:sz w:val="24"/>
          <w:szCs w:val="24"/>
        </w:rPr>
        <w:t>别设备</w:t>
      </w:r>
      <w:proofErr w:type="gramEnd"/>
      <w:r w:rsidR="00177AD5">
        <w:rPr>
          <w:rFonts w:asciiTheme="minorEastAsia" w:hAnsiTheme="minorEastAsia" w:hint="eastAsia"/>
          <w:sz w:val="24"/>
          <w:szCs w:val="24"/>
        </w:rPr>
        <w:t>等选矿设备</w:t>
      </w:r>
      <w:r>
        <w:rPr>
          <w:rFonts w:asciiTheme="minorEastAsia" w:hAnsiTheme="minorEastAsia" w:hint="eastAsia"/>
          <w:sz w:val="24"/>
          <w:szCs w:val="24"/>
        </w:rPr>
        <w:t>。</w:t>
      </w:r>
    </w:p>
    <w:p w:rsidR="007F74FF" w:rsidRDefault="007F74FF" w:rsidP="009B698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（6）</w:t>
      </w:r>
      <w:r w:rsidR="00A31B9E">
        <w:rPr>
          <w:rFonts w:asciiTheme="minorEastAsia" w:hAnsiTheme="minorEastAsia" w:hint="eastAsia"/>
          <w:sz w:val="24"/>
          <w:szCs w:val="24"/>
        </w:rPr>
        <w:t>具</w:t>
      </w:r>
      <w:r w:rsidR="00177AD5">
        <w:rPr>
          <w:rFonts w:asciiTheme="minorEastAsia" w:hAnsiTheme="minorEastAsia" w:hint="eastAsia"/>
          <w:sz w:val="24"/>
          <w:szCs w:val="24"/>
        </w:rPr>
        <w:t>备对设备进行正常运维、安全隐患排查的</w:t>
      </w:r>
      <w:r w:rsidR="00A31B9E">
        <w:rPr>
          <w:rFonts w:asciiTheme="minorEastAsia" w:hAnsiTheme="minorEastAsia" w:hint="eastAsia"/>
          <w:sz w:val="24"/>
          <w:szCs w:val="24"/>
        </w:rPr>
        <w:t>能力。</w:t>
      </w:r>
    </w:p>
    <w:p w:rsidR="001A03B4" w:rsidRDefault="00A31B9E" w:rsidP="00F83421">
      <w:pPr>
        <w:spacing w:line="560" w:lineRule="exact"/>
        <w:ind w:firstLineChars="200" w:firstLine="480"/>
        <w:rPr>
          <w:rFonts w:ascii="黑体" w:eastAsia="黑体" w:hAnsi="黑体"/>
          <w:b/>
          <w:sz w:val="24"/>
          <w:szCs w:val="24"/>
        </w:rPr>
      </w:pPr>
      <w:r>
        <w:rPr>
          <w:rFonts w:asciiTheme="minorEastAsia" w:hAnsiTheme="minorEastAsia" w:hint="eastAsia"/>
          <w:sz w:val="24"/>
          <w:szCs w:val="24"/>
        </w:rPr>
        <w:t>（7）</w:t>
      </w:r>
      <w:r w:rsidR="00177AD5">
        <w:rPr>
          <w:rFonts w:asciiTheme="minorEastAsia" w:hAnsiTheme="minorEastAsia" w:hint="eastAsia"/>
          <w:sz w:val="24"/>
          <w:szCs w:val="24"/>
        </w:rPr>
        <w:t>能够对生产过程监控，具备生产异常识别、排查、处理</w:t>
      </w:r>
      <w:r w:rsidR="00F83421">
        <w:rPr>
          <w:rFonts w:asciiTheme="minorEastAsia" w:hAnsiTheme="minorEastAsia" w:hint="eastAsia"/>
          <w:sz w:val="24"/>
          <w:szCs w:val="24"/>
        </w:rPr>
        <w:t>的能力。</w:t>
      </w:r>
    </w:p>
    <w:p w:rsidR="009761F4" w:rsidRDefault="009761F4" w:rsidP="009761F4">
      <w:pPr>
        <w:adjustRightInd w:val="0"/>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六</w:t>
      </w:r>
      <w:r w:rsidRPr="009278B6">
        <w:rPr>
          <w:rFonts w:ascii="黑体" w:eastAsia="黑体" w:hAnsi="黑体"/>
          <w:b/>
          <w:sz w:val="24"/>
          <w:szCs w:val="24"/>
        </w:rPr>
        <w:t>、课程设置</w:t>
      </w:r>
      <w:r w:rsidR="00D93A0F">
        <w:rPr>
          <w:rFonts w:ascii="黑体" w:eastAsia="黑体" w:hAnsi="黑体" w:hint="eastAsia"/>
          <w:b/>
          <w:sz w:val="24"/>
          <w:szCs w:val="24"/>
        </w:rPr>
        <w:t>及学时安排</w:t>
      </w:r>
    </w:p>
    <w:p w:rsidR="00DB794B" w:rsidRPr="00DB794B" w:rsidRDefault="00DB794B" w:rsidP="00DB794B">
      <w:pPr>
        <w:widowControl/>
        <w:spacing w:line="360" w:lineRule="auto"/>
        <w:ind w:firstLineChars="200" w:firstLine="480"/>
        <w:jc w:val="left"/>
        <w:rPr>
          <w:rFonts w:ascii="宋体" w:eastAsia="宋体" w:hAnsi="宋体" w:cs="宋体"/>
          <w:bCs/>
          <w:kern w:val="0"/>
          <w:sz w:val="24"/>
          <w:szCs w:val="24"/>
        </w:rPr>
      </w:pPr>
      <w:r w:rsidRPr="00DB794B">
        <w:rPr>
          <w:rFonts w:ascii="宋体" w:eastAsia="宋体" w:hAnsi="宋体" w:cs="宋体" w:hint="eastAsia"/>
          <w:bCs/>
          <w:kern w:val="0"/>
          <w:sz w:val="24"/>
          <w:szCs w:val="24"/>
        </w:rPr>
        <w:t>主要包括公共基础课、专业（技能）课。</w:t>
      </w:r>
    </w:p>
    <w:p w:rsidR="00DB794B" w:rsidRPr="00DB794B" w:rsidRDefault="00DB794B" w:rsidP="00DB794B">
      <w:pPr>
        <w:widowControl/>
        <w:spacing w:line="360" w:lineRule="auto"/>
        <w:ind w:firstLineChars="200" w:firstLine="482"/>
        <w:jc w:val="left"/>
        <w:rPr>
          <w:rFonts w:asciiTheme="minorEastAsia" w:hAnsiTheme="minorEastAsia"/>
          <w:b/>
          <w:sz w:val="24"/>
          <w:szCs w:val="24"/>
        </w:rPr>
      </w:pPr>
      <w:r w:rsidRPr="00DB794B">
        <w:rPr>
          <w:rFonts w:asciiTheme="minorEastAsia" w:hAnsiTheme="minorEastAsia" w:hint="eastAsia"/>
          <w:b/>
          <w:sz w:val="24"/>
          <w:szCs w:val="24"/>
        </w:rPr>
        <w:t>（一）公共基础课</w:t>
      </w:r>
    </w:p>
    <w:p w:rsidR="00DB794B" w:rsidRPr="00DB794B" w:rsidRDefault="00DB794B" w:rsidP="00DB794B">
      <w:pPr>
        <w:widowControl/>
        <w:spacing w:line="360" w:lineRule="auto"/>
        <w:ind w:firstLineChars="200" w:firstLine="482"/>
        <w:jc w:val="left"/>
        <w:rPr>
          <w:rFonts w:ascii="宋体" w:hAnsi="宋体"/>
          <w:b/>
          <w:sz w:val="24"/>
        </w:rPr>
      </w:pPr>
      <w:r w:rsidRPr="00DB794B">
        <w:rPr>
          <w:rFonts w:ascii="宋体" w:hAnsi="宋体" w:hint="eastAsia"/>
          <w:b/>
          <w:sz w:val="24"/>
        </w:rPr>
        <w:t>1. 高职应用数学</w:t>
      </w:r>
    </w:p>
    <w:p w:rsidR="00FB574D" w:rsidRDefault="00DB794B" w:rsidP="00FB574D">
      <w:pPr>
        <w:spacing w:line="440" w:lineRule="exact"/>
        <w:ind w:firstLineChars="200" w:firstLine="482"/>
        <w:rPr>
          <w:rFonts w:ascii="宋体" w:hAnsi="宋体" w:cs="宋体"/>
          <w:sz w:val="24"/>
        </w:rPr>
      </w:pPr>
      <w:r w:rsidRPr="00DB794B">
        <w:rPr>
          <w:rFonts w:ascii="宋体" w:hAnsi="宋体" w:hint="eastAsia"/>
          <w:b/>
          <w:sz w:val="24"/>
        </w:rPr>
        <w:t>课程目标：</w:t>
      </w:r>
      <w:r w:rsidR="00FB574D">
        <w:rPr>
          <w:rFonts w:ascii="宋体" w:hAnsi="宋体" w:hint="eastAsia"/>
          <w:sz w:val="24"/>
        </w:rPr>
        <w:t>本课程的教学目标是要通过对本课程的学习，使学生掌握数学基础知识，特别是基本的数学思想方法和必要的应用技能。知识方面达到</w:t>
      </w:r>
      <w:r w:rsidR="00FB574D">
        <w:rPr>
          <w:rFonts w:ascii="宋体" w:hAnsi="宋体" w:cs="宋体" w:hint="eastAsia"/>
          <w:sz w:val="24"/>
        </w:rPr>
        <w:t>掌握数学的基本概念、基本运算和基本方法，学生能应用所学的数学知识分析并解决生活和工程实际中的问题，为学习专业课程提供必要的数学工具。</w:t>
      </w:r>
      <w:r w:rsidR="00FB574D">
        <w:rPr>
          <w:rFonts w:ascii="宋体" w:hAnsi="宋体" w:hint="eastAsia"/>
          <w:sz w:val="24"/>
        </w:rPr>
        <w:t>能力方面达到</w:t>
      </w:r>
      <w:r w:rsidR="00FB574D">
        <w:rPr>
          <w:rFonts w:ascii="宋体" w:hAnsi="宋体" w:cs="宋体" w:hint="eastAsia"/>
          <w:sz w:val="24"/>
        </w:rPr>
        <w:t>通过各个教学环节，培养学生观察思考、抽象概括问题的能力、一定的逻辑推理能力、运算能力，提高学生运用数学知识分析和解决问题的能力。</w:t>
      </w:r>
      <w:r w:rsidR="00FB574D">
        <w:rPr>
          <w:rFonts w:ascii="宋体" w:hAnsi="宋体" w:hint="eastAsia"/>
          <w:sz w:val="24"/>
        </w:rPr>
        <w:t>素质方面达到</w:t>
      </w:r>
      <w:r w:rsidR="00FB574D">
        <w:rPr>
          <w:rFonts w:ascii="宋体" w:hAnsi="宋体" w:cs="宋体" w:hint="eastAsia"/>
          <w:sz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FB574D" w:rsidRDefault="00DB794B" w:rsidP="00FB574D">
      <w:pPr>
        <w:spacing w:line="440" w:lineRule="exact"/>
        <w:ind w:firstLineChars="200" w:firstLine="482"/>
        <w:rPr>
          <w:rFonts w:ascii="宋体" w:hAnsi="宋体"/>
          <w:sz w:val="24"/>
          <w:szCs w:val="28"/>
        </w:rPr>
      </w:pPr>
      <w:r w:rsidRPr="00DB794B">
        <w:rPr>
          <w:rFonts w:ascii="宋体" w:hAnsi="宋体" w:hint="eastAsia"/>
          <w:b/>
          <w:sz w:val="24"/>
        </w:rPr>
        <w:t>主要内容：</w:t>
      </w:r>
      <w:r w:rsidR="00FB574D">
        <w:rPr>
          <w:rFonts w:ascii="宋体" w:hAnsi="宋体" w:hint="eastAsia"/>
          <w:sz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w:t>
      </w:r>
      <w:proofErr w:type="gramStart"/>
      <w:r w:rsidR="00FB574D">
        <w:rPr>
          <w:rFonts w:ascii="宋体" w:hAnsi="宋体" w:hint="eastAsia"/>
          <w:sz w:val="24"/>
        </w:rPr>
        <w:t>不</w:t>
      </w:r>
      <w:proofErr w:type="gramEnd"/>
      <w:r w:rsidR="00FB574D">
        <w:rPr>
          <w:rFonts w:ascii="宋体" w:hAnsi="宋体" w:hint="eastAsia"/>
          <w:sz w:val="24"/>
        </w:rPr>
        <w:t>积分和定积分的概念、行列式与线性方程的解法、矩阵的概念及计算、统计</w:t>
      </w:r>
      <w:proofErr w:type="gramStart"/>
      <w:r w:rsidR="00FB574D">
        <w:rPr>
          <w:rFonts w:ascii="宋体" w:hAnsi="宋体" w:hint="eastAsia"/>
          <w:sz w:val="24"/>
        </w:rPr>
        <w:t>初步和</w:t>
      </w:r>
      <w:proofErr w:type="gramEnd"/>
      <w:r w:rsidR="00FB574D">
        <w:rPr>
          <w:rFonts w:ascii="宋体" w:hAnsi="宋体" w:hint="eastAsia"/>
          <w:sz w:val="24"/>
        </w:rPr>
        <w:t>随机事件的概率、 条件概率事件独立性和全概率公式。</w:t>
      </w:r>
      <w:r w:rsidR="00FB574D">
        <w:rPr>
          <w:rFonts w:ascii="新宋体" w:eastAsia="新宋体" w:hAnsi="新宋体" w:hint="eastAsia"/>
          <w:sz w:val="24"/>
        </w:rPr>
        <w:t>图论，（</w:t>
      </w:r>
      <w:r w:rsidR="00FB574D">
        <w:rPr>
          <w:rFonts w:ascii="宋体" w:hAnsi="华文中宋" w:hint="eastAsia"/>
          <w:sz w:val="24"/>
          <w:szCs w:val="28"/>
        </w:rPr>
        <w:t>图的基本概念，图的矩阵表示，树与生成树，根树及其应用，</w:t>
      </w:r>
      <w:r w:rsidR="00FB574D">
        <w:rPr>
          <w:rFonts w:ascii="宋体" w:hAnsi="宋体" w:hint="eastAsia"/>
          <w:sz w:val="24"/>
          <w:szCs w:val="28"/>
        </w:rPr>
        <w:t>最优二叉树的Huffman算法</w:t>
      </w:r>
      <w:r w:rsidR="00FB574D">
        <w:rPr>
          <w:rFonts w:ascii="宋体" w:hAnsi="华文中宋" w:hint="eastAsia"/>
          <w:sz w:val="24"/>
          <w:szCs w:val="28"/>
        </w:rPr>
        <w:t>）</w:t>
      </w:r>
    </w:p>
    <w:p w:rsidR="00FB574D" w:rsidRDefault="00DB794B" w:rsidP="00FB574D">
      <w:pPr>
        <w:spacing w:line="360" w:lineRule="auto"/>
        <w:ind w:firstLineChars="200" w:firstLine="482"/>
        <w:rPr>
          <w:rFonts w:ascii="宋体"/>
          <w:sz w:val="24"/>
        </w:rPr>
      </w:pPr>
      <w:r w:rsidRPr="00DB794B">
        <w:rPr>
          <w:rFonts w:ascii="宋体" w:hAnsi="宋体" w:hint="eastAsia"/>
          <w:b/>
          <w:sz w:val="24"/>
        </w:rPr>
        <w:t>教学要求：</w:t>
      </w:r>
      <w:bookmarkStart w:id="0" w:name="_Hlk32262598"/>
      <w:r w:rsidR="00FB574D">
        <w:rPr>
          <w:rFonts w:ascii="宋体" w:hint="eastAsia"/>
          <w:sz w:val="24"/>
        </w:rPr>
        <w:t>通过本课程的学习，指导学生完成教学任务，主要要求为：1、要求理解数的概念，会</w:t>
      </w:r>
      <w:proofErr w:type="gramStart"/>
      <w:r w:rsidR="00FB574D">
        <w:rPr>
          <w:rFonts w:ascii="宋体" w:hint="eastAsia"/>
          <w:sz w:val="24"/>
        </w:rPr>
        <w:t>解基本</w:t>
      </w:r>
      <w:proofErr w:type="gramEnd"/>
      <w:r w:rsidR="00FB574D">
        <w:rPr>
          <w:rFonts w:ascii="宋体" w:hint="eastAsia"/>
          <w:sz w:val="24"/>
        </w:rPr>
        <w:t>一元、二元方程和一些简单不等式。2、理解函数的概念，掌握基本初等函数和初等函数的内容。3、了解函数极限的概念，</w:t>
      </w:r>
      <w:proofErr w:type="gramStart"/>
      <w:r w:rsidR="00FB574D">
        <w:rPr>
          <w:rFonts w:ascii="宋体" w:hint="eastAsia"/>
          <w:sz w:val="24"/>
        </w:rPr>
        <w:t>会求简单</w:t>
      </w:r>
      <w:proofErr w:type="gramEnd"/>
      <w:r w:rsidR="00FB574D">
        <w:rPr>
          <w:rFonts w:ascii="宋体" w:hint="eastAsia"/>
          <w:sz w:val="24"/>
        </w:rPr>
        <w:t>的极限。4、理解导数的概念，掌握基本初等函数的求导公式和导数的计算及基本应用。5、了解不定积分和定积分的定义，掌握基</w:t>
      </w:r>
      <w:r w:rsidR="00FB574D">
        <w:rPr>
          <w:rFonts w:ascii="宋体" w:hint="eastAsia"/>
          <w:sz w:val="24"/>
        </w:rPr>
        <w:lastRenderedPageBreak/>
        <w:t>本积分的计算，了解定积分在几何上的一些基本应用。6、掌握矩阵知识和线性方程组的解法。7、了解统计</w:t>
      </w:r>
      <w:proofErr w:type="gramStart"/>
      <w:r w:rsidR="00FB574D">
        <w:rPr>
          <w:rFonts w:ascii="宋体" w:hint="eastAsia"/>
          <w:sz w:val="24"/>
        </w:rPr>
        <w:t>初步和</w:t>
      </w:r>
      <w:proofErr w:type="gramEnd"/>
      <w:r w:rsidR="00FB574D">
        <w:rPr>
          <w:rFonts w:ascii="宋体" w:hint="eastAsia"/>
          <w:sz w:val="24"/>
        </w:rPr>
        <w:t>概率的基本知识，要求理解统计的样本空间概念，</w:t>
      </w:r>
      <w:proofErr w:type="gramStart"/>
      <w:r w:rsidR="00FB574D">
        <w:rPr>
          <w:rFonts w:ascii="宋体" w:hint="eastAsia"/>
          <w:sz w:val="24"/>
        </w:rPr>
        <w:t>会求均值</w:t>
      </w:r>
      <w:proofErr w:type="gramEnd"/>
      <w:r w:rsidR="00FB574D">
        <w:rPr>
          <w:rFonts w:ascii="宋体" w:hint="eastAsia"/>
          <w:sz w:val="24"/>
        </w:rPr>
        <w:t>、中位数、极差、众数和方差。8、理解随机事件的概念，掌握基本事件的关系和运算，理解概率的定义，了解条件概率与事件独立的定义，掌握全概率公式的应用。9、理解</w:t>
      </w:r>
      <w:r w:rsidR="00FB574D">
        <w:rPr>
          <w:rFonts w:ascii="宋体" w:hAnsi="华文中宋" w:hint="eastAsia"/>
          <w:sz w:val="24"/>
          <w:szCs w:val="28"/>
        </w:rPr>
        <w:t>图的基本概念，</w:t>
      </w:r>
      <w:r w:rsidR="00FB574D">
        <w:rPr>
          <w:rFonts w:ascii="宋体" w:hAnsi="宋体" w:hint="eastAsia"/>
          <w:sz w:val="24"/>
          <w:szCs w:val="28"/>
        </w:rPr>
        <w:t>掌握图的邻接矩阵A的表示, 掌握图的最小生成树求法，最优二叉树的Huffman算法，</w:t>
      </w:r>
      <w:r w:rsidR="00FB574D">
        <w:rPr>
          <w:rFonts w:ascii="宋体" w:hAnsi="宋体" w:hint="eastAsia"/>
          <w:bCs/>
          <w:sz w:val="24"/>
          <w:szCs w:val="28"/>
        </w:rPr>
        <w:t>二叉树在编码中的应用</w:t>
      </w:r>
      <w:r w:rsidR="00FB574D">
        <w:rPr>
          <w:rFonts w:ascii="宋体" w:hAnsi="宋体" w:hint="eastAsia"/>
          <w:sz w:val="24"/>
          <w:szCs w:val="28"/>
        </w:rPr>
        <w:t>。</w:t>
      </w:r>
    </w:p>
    <w:p w:rsidR="00DB794B" w:rsidRPr="00DB794B" w:rsidRDefault="00DB794B" w:rsidP="00DB794B">
      <w:pPr>
        <w:widowControl/>
        <w:spacing w:line="360" w:lineRule="auto"/>
        <w:ind w:firstLineChars="200" w:firstLine="482"/>
        <w:jc w:val="left"/>
        <w:rPr>
          <w:rFonts w:ascii="宋体" w:hAnsi="宋体"/>
          <w:b/>
          <w:sz w:val="24"/>
        </w:rPr>
      </w:pPr>
      <w:r w:rsidRPr="00DB794B">
        <w:rPr>
          <w:rFonts w:ascii="宋体" w:hAnsi="宋体" w:hint="eastAsia"/>
          <w:b/>
          <w:sz w:val="24"/>
        </w:rPr>
        <w:t>2. 高职实用英语</w:t>
      </w:r>
    </w:p>
    <w:bookmarkEnd w:id="0"/>
    <w:p w:rsidR="00FB574D" w:rsidRDefault="00FB574D" w:rsidP="00FB574D">
      <w:pPr>
        <w:rPr>
          <w:rFonts w:ascii="宋体" w:eastAsia="宋体" w:hAnsi="宋体"/>
          <w:sz w:val="24"/>
        </w:rPr>
      </w:pPr>
      <w:r>
        <w:rPr>
          <w:rFonts w:ascii="宋体" w:hAnsi="宋体"/>
          <w:b/>
          <w:sz w:val="24"/>
        </w:rPr>
        <w:t>课程目标</w:t>
      </w:r>
      <w:r>
        <w:rPr>
          <w:rFonts w:ascii="宋体" w:hAnsi="宋体" w:hint="eastAsia"/>
          <w:b/>
          <w:sz w:val="24"/>
        </w:rPr>
        <w:t>：</w:t>
      </w:r>
    </w:p>
    <w:p w:rsidR="00FB574D" w:rsidRDefault="00FB574D" w:rsidP="00FB574D">
      <w:pPr>
        <w:widowControl/>
        <w:wordWrap w:val="0"/>
        <w:spacing w:line="360" w:lineRule="auto"/>
        <w:ind w:firstLineChars="200" w:firstLine="480"/>
        <w:jc w:val="left"/>
        <w:rPr>
          <w:rFonts w:ascii="宋体" w:hAnsi="宋体" w:cs="宋体"/>
          <w:sz w:val="24"/>
        </w:rPr>
      </w:pPr>
      <w:r>
        <w:rPr>
          <w:rFonts w:ascii="宋体" w:hAnsi="宋体" w:cs="宋体" w:hint="eastAsia"/>
          <w:color w:val="000000"/>
          <w:kern w:val="0"/>
          <w:sz w:val="24"/>
        </w:rPr>
        <w:t>本课程遵循高职高</w:t>
      </w:r>
      <w:proofErr w:type="gramStart"/>
      <w:r>
        <w:rPr>
          <w:rFonts w:ascii="宋体" w:hAnsi="宋体" w:cs="宋体" w:hint="eastAsia"/>
          <w:color w:val="000000"/>
          <w:kern w:val="0"/>
          <w:sz w:val="24"/>
        </w:rPr>
        <w:t>专培养</w:t>
      </w:r>
      <w:proofErr w:type="gramEnd"/>
      <w:r>
        <w:rPr>
          <w:rFonts w:ascii="宋体" w:hAnsi="宋体" w:cs="宋体" w:hint="eastAsia"/>
          <w:color w:val="000000"/>
          <w:kern w:val="0"/>
          <w:sz w:val="24"/>
        </w:rPr>
        <w:t>应用型人才的目标和“以应用为目的，实用为主，够用为度”的教学方向，在加强英语语言基础知识和基本技能训练的同时，重视培养学生实际使用英语进行交际的能力。</w:t>
      </w:r>
      <w:r>
        <w:rPr>
          <w:rFonts w:ascii="宋体" w:hAnsi="宋体" w:cs="宋体" w:hint="eastAsia"/>
          <w:sz w:val="24"/>
        </w:rPr>
        <w:t>提高学生英语综合应用能力，特别是听说能力，使他们在今后工作和社会交往中能用英语有效地进行口头和书面的信息交流，</w:t>
      </w:r>
      <w:r>
        <w:rPr>
          <w:rFonts w:ascii="宋体" w:hAnsi="宋体" w:cs="宋体" w:hint="eastAsia"/>
          <w:color w:val="000000"/>
          <w:kern w:val="0"/>
          <w:sz w:val="24"/>
        </w:rPr>
        <w:t>能够借助词典阅读和翻译与专业相关的简单英语资料，以满足学生在今后工作中的需要，并能够</w:t>
      </w:r>
      <w:r>
        <w:rPr>
          <w:rFonts w:ascii="宋体" w:hAnsi="宋体" w:cs="宋体" w:hint="eastAsia"/>
          <w:sz w:val="24"/>
        </w:rPr>
        <w:t>增强自主学习能力、提高综合文化素养，以适应我国经济发展和国家交流的需要。</w:t>
      </w:r>
    </w:p>
    <w:p w:rsidR="00FB574D" w:rsidRDefault="00FB574D" w:rsidP="00FB574D">
      <w:pPr>
        <w:rPr>
          <w:rFonts w:ascii="宋体" w:eastAsia="宋体" w:hAnsi="宋体"/>
          <w:b/>
          <w:sz w:val="24"/>
        </w:rPr>
      </w:pPr>
      <w:r>
        <w:rPr>
          <w:rFonts w:ascii="宋体" w:hAnsi="宋体"/>
          <w:b/>
          <w:sz w:val="24"/>
        </w:rPr>
        <w:t>主要内容</w:t>
      </w:r>
      <w:r>
        <w:rPr>
          <w:rFonts w:ascii="宋体" w:hAnsi="宋体" w:hint="eastAsia"/>
          <w:b/>
          <w:sz w:val="24"/>
        </w:rPr>
        <w:t>：</w:t>
      </w:r>
    </w:p>
    <w:p w:rsidR="00FB574D" w:rsidRDefault="00FB574D" w:rsidP="00FB574D">
      <w:pPr>
        <w:widowControl/>
        <w:wordWrap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rsidR="00FB574D" w:rsidRDefault="00FB574D" w:rsidP="00FB574D">
      <w:pPr>
        <w:rPr>
          <w:rFonts w:ascii="宋体" w:hAnsi="宋体" w:cs="宋体"/>
          <w:color w:val="000000"/>
          <w:kern w:val="0"/>
          <w:sz w:val="24"/>
        </w:rPr>
      </w:pPr>
      <w:r>
        <w:rPr>
          <w:rFonts w:ascii="宋体" w:hAnsi="宋体"/>
          <w:b/>
          <w:sz w:val="24"/>
        </w:rPr>
        <w:t>教学要求</w:t>
      </w:r>
      <w:r>
        <w:rPr>
          <w:rFonts w:ascii="宋体" w:hAnsi="宋体" w:hint="eastAsia"/>
          <w:b/>
          <w:sz w:val="24"/>
        </w:rPr>
        <w:t>：</w:t>
      </w:r>
      <w:r>
        <w:rPr>
          <w:rFonts w:ascii="宋体" w:hAnsi="宋体" w:cs="宋体" w:hint="eastAsia"/>
          <w:color w:val="000000"/>
          <w:kern w:val="0"/>
          <w:sz w:val="24"/>
        </w:rPr>
        <w:t>通过本课程的学习，学生应该达到下列要求：</w:t>
      </w:r>
    </w:p>
    <w:p w:rsidR="00FB574D" w:rsidRDefault="00FB574D" w:rsidP="00FB574D">
      <w:pPr>
        <w:widowControl/>
        <w:wordWrap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 xml:space="preserve">1、词汇：认知2500个英语单词以及由这些单词构成的常用词组，对其中的1000 </w:t>
      </w:r>
      <w:proofErr w:type="gramStart"/>
      <w:r>
        <w:rPr>
          <w:rFonts w:ascii="宋体" w:hAnsi="宋体" w:cs="宋体" w:hint="eastAsia"/>
          <w:color w:val="000000"/>
          <w:kern w:val="0"/>
          <w:sz w:val="24"/>
        </w:rPr>
        <w:t>个</w:t>
      </w:r>
      <w:proofErr w:type="gramEnd"/>
      <w:r>
        <w:rPr>
          <w:rFonts w:ascii="宋体" w:hAnsi="宋体" w:cs="宋体" w:hint="eastAsia"/>
          <w:color w:val="000000"/>
          <w:kern w:val="0"/>
          <w:sz w:val="24"/>
        </w:rPr>
        <w:t>左右的单词能正确拼写、英汉互译。</w:t>
      </w:r>
    </w:p>
    <w:p w:rsidR="00FB574D" w:rsidRDefault="00FB574D" w:rsidP="00FB574D">
      <w:pPr>
        <w:widowControl/>
        <w:wordWrap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2、语法：掌握基本的英语语法规则，在听、说、读、写、译中能正确运用所学语法知识。</w:t>
      </w:r>
    </w:p>
    <w:p w:rsidR="00FB574D" w:rsidRDefault="00FB574D" w:rsidP="00FB574D">
      <w:pPr>
        <w:widowControl/>
        <w:wordWrap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3、听力：能听懂涉及日常交际的结构简单、发音清楚、语速较慢的英语简短对话和陈述，理解基本正确。</w:t>
      </w:r>
    </w:p>
    <w:p w:rsidR="00FB574D" w:rsidRDefault="00FB574D" w:rsidP="00FB574D">
      <w:pPr>
        <w:widowControl/>
        <w:wordWrap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4、口语：掌握一般的课堂用语，并能在日常涉外活动中进行简单的交流。</w:t>
      </w:r>
    </w:p>
    <w:p w:rsidR="00FB574D" w:rsidRDefault="00FB574D" w:rsidP="00FB574D">
      <w:pPr>
        <w:widowControl/>
        <w:wordWrap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5、阅读：能阅读中等难度的一般题材的简短英文资料，理解正确。在阅读生词不超过总词数3%的英文资料时，阅读速度不低于每分钟50词。能读懂通用的简短实用文字材料，如信函、产品说明等，理解基本正确。</w:t>
      </w:r>
    </w:p>
    <w:p w:rsidR="00FB574D" w:rsidRDefault="00FB574D" w:rsidP="00FB574D">
      <w:pPr>
        <w:widowControl/>
        <w:wordWrap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6、写作：能运用所学词汇和语法写出简单的短文；能用英语填写表格、套写便函、简历等，词句基本正确，无重大语法错误，格式基本恰当，表达清楚。</w:t>
      </w:r>
    </w:p>
    <w:p w:rsidR="00FB574D" w:rsidRDefault="00FB574D" w:rsidP="00FB574D">
      <w:pPr>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lastRenderedPageBreak/>
        <w:t>7、翻译（英译汉）：能借助词典将中等偏下难度的一般题材的文字材料译成汉语。理解正确，译文达意。</w:t>
      </w:r>
    </w:p>
    <w:p w:rsidR="00DB794B" w:rsidRPr="00DB794B" w:rsidRDefault="00DB794B" w:rsidP="00FB574D">
      <w:pPr>
        <w:widowControl/>
        <w:spacing w:line="360" w:lineRule="auto"/>
        <w:ind w:firstLineChars="200" w:firstLine="482"/>
        <w:jc w:val="left"/>
        <w:rPr>
          <w:rFonts w:ascii="宋体" w:hAnsi="宋体"/>
          <w:b/>
          <w:sz w:val="24"/>
        </w:rPr>
      </w:pPr>
      <w:r w:rsidRPr="00DB794B">
        <w:rPr>
          <w:rFonts w:ascii="宋体" w:hAnsi="宋体"/>
          <w:b/>
          <w:sz w:val="24"/>
        </w:rPr>
        <w:t>3</w:t>
      </w:r>
      <w:r w:rsidRPr="00DB794B">
        <w:rPr>
          <w:rFonts w:ascii="宋体" w:hAnsi="宋体" w:hint="eastAsia"/>
          <w:b/>
          <w:sz w:val="24"/>
        </w:rPr>
        <w:t>. 思想道德修养与法律基础</w:t>
      </w:r>
    </w:p>
    <w:p w:rsidR="00FB574D" w:rsidRDefault="00DB794B" w:rsidP="00FB574D">
      <w:pPr>
        <w:spacing w:line="460" w:lineRule="exact"/>
        <w:ind w:firstLineChars="200" w:firstLine="482"/>
        <w:rPr>
          <w:rFonts w:ascii="宋体" w:hAnsi="宋体"/>
          <w:sz w:val="24"/>
        </w:rPr>
      </w:pPr>
      <w:r w:rsidRPr="00DB794B">
        <w:rPr>
          <w:rFonts w:ascii="宋体" w:eastAsia="宋体" w:hAnsi="宋体" w:cs="宋体" w:hint="eastAsia"/>
          <w:b/>
          <w:kern w:val="0"/>
          <w:sz w:val="24"/>
          <w:szCs w:val="24"/>
        </w:rPr>
        <w:t>课程目标：</w:t>
      </w:r>
      <w:r w:rsidR="00FB574D">
        <w:rPr>
          <w:rFonts w:ascii="宋体" w:hAnsi="宋体" w:hint="eastAsia"/>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DB794B" w:rsidRPr="00FB574D" w:rsidRDefault="00DB794B" w:rsidP="00FB574D">
      <w:pPr>
        <w:spacing w:line="460" w:lineRule="exact"/>
        <w:ind w:firstLineChars="200" w:firstLine="482"/>
        <w:rPr>
          <w:rFonts w:ascii="宋体" w:hAnsi="宋体"/>
          <w:sz w:val="24"/>
        </w:rPr>
      </w:pPr>
      <w:r w:rsidRPr="00DB794B">
        <w:rPr>
          <w:rFonts w:ascii="宋体" w:eastAsia="宋体" w:hAnsi="宋体" w:cs="宋体"/>
          <w:b/>
          <w:kern w:val="0"/>
          <w:sz w:val="24"/>
          <w:szCs w:val="24"/>
        </w:rPr>
        <w:t>主要内容：</w:t>
      </w:r>
      <w:r w:rsidR="00FB574D">
        <w:rPr>
          <w:rFonts w:ascii="宋体" w:hAnsi="宋体" w:hint="eastAsia"/>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FB574D" w:rsidRDefault="00DB794B" w:rsidP="00FB574D">
      <w:pPr>
        <w:spacing w:line="360" w:lineRule="auto"/>
        <w:ind w:firstLineChars="200" w:firstLine="482"/>
        <w:rPr>
          <w:rFonts w:ascii="宋体" w:hAnsi="宋体"/>
          <w:sz w:val="28"/>
          <w:szCs w:val="28"/>
        </w:rPr>
      </w:pPr>
      <w:r w:rsidRPr="00DB794B">
        <w:rPr>
          <w:rFonts w:ascii="宋体" w:eastAsia="宋体" w:hAnsi="宋体" w:cs="宋体"/>
          <w:b/>
          <w:kern w:val="0"/>
          <w:sz w:val="24"/>
          <w:szCs w:val="24"/>
        </w:rPr>
        <w:t>教学要求：</w:t>
      </w:r>
      <w:r w:rsidR="00FB574D">
        <w:rPr>
          <w:rFonts w:ascii="宋体" w:hAnsi="宋体" w:hint="eastAsia"/>
          <w:sz w:val="24"/>
        </w:rPr>
        <w:t>通过对该课程的学习使学生立足自己现在的工作情况及社会经历，领悟人生真谛，坚定理想信念，</w:t>
      </w:r>
      <w:proofErr w:type="gramStart"/>
      <w:r w:rsidR="00FB574D">
        <w:rPr>
          <w:rFonts w:ascii="宋体" w:hAnsi="宋体" w:hint="eastAsia"/>
          <w:sz w:val="24"/>
        </w:rPr>
        <w:t>践行</w:t>
      </w:r>
      <w:proofErr w:type="gramEnd"/>
      <w:r w:rsidR="00FB574D">
        <w:rPr>
          <w:rFonts w:ascii="宋体" w:hAnsi="宋体" w:hint="eastAsia"/>
          <w:sz w:val="24"/>
        </w:rPr>
        <w:t>社会主义核心价值观，做新时代的忠诚爱国者和改革创新的生力军，认同社会主义民主与法治，在利益与正义层面反思法律制度，形成合理的权利与责任意识,为今后的自觉遵守法律制度奠定基础。</w:t>
      </w:r>
    </w:p>
    <w:p w:rsidR="00DB794B" w:rsidRPr="00DB794B" w:rsidRDefault="00DB794B" w:rsidP="00FB574D">
      <w:pPr>
        <w:spacing w:line="360" w:lineRule="auto"/>
        <w:ind w:firstLineChars="200" w:firstLine="482"/>
        <w:rPr>
          <w:rFonts w:ascii="宋体" w:hAnsi="宋体"/>
          <w:b/>
          <w:sz w:val="24"/>
        </w:rPr>
      </w:pPr>
      <w:r w:rsidRPr="00DB794B">
        <w:rPr>
          <w:rFonts w:ascii="宋体" w:hAnsi="宋体"/>
          <w:b/>
          <w:sz w:val="24"/>
        </w:rPr>
        <w:t>4</w:t>
      </w:r>
      <w:r w:rsidRPr="00DB794B">
        <w:rPr>
          <w:rFonts w:ascii="宋体" w:hAnsi="宋体" w:hint="eastAsia"/>
          <w:b/>
          <w:sz w:val="24"/>
        </w:rPr>
        <w:t>. 毛泽东思想和中国特色社会主义理论体系概论</w:t>
      </w:r>
    </w:p>
    <w:p w:rsidR="00FB574D" w:rsidRDefault="00DB794B" w:rsidP="00FB574D">
      <w:pPr>
        <w:spacing w:line="360" w:lineRule="auto"/>
        <w:ind w:firstLineChars="200" w:firstLine="482"/>
        <w:rPr>
          <w:rFonts w:ascii="宋体" w:hAnsi="宋体"/>
          <w:sz w:val="24"/>
        </w:rPr>
      </w:pPr>
      <w:r w:rsidRPr="00DB794B">
        <w:rPr>
          <w:rFonts w:ascii="宋体" w:eastAsia="宋体" w:hAnsi="宋体" w:cs="宋体" w:hint="eastAsia"/>
          <w:b/>
          <w:kern w:val="0"/>
          <w:sz w:val="24"/>
          <w:szCs w:val="24"/>
        </w:rPr>
        <w:t>课程目标：</w:t>
      </w:r>
      <w:r w:rsidR="00FB574D">
        <w:rPr>
          <w:rFonts w:ascii="宋体" w:hAnsi="宋体" w:hint="eastAsia"/>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w:t>
      </w:r>
      <w:r w:rsidR="00FB574D">
        <w:rPr>
          <w:rFonts w:hint="eastAsia"/>
          <w:sz w:val="24"/>
        </w:rPr>
        <w:t>坚定在党的领导下走中国特色社会主义道路的理想信念，</w:t>
      </w:r>
      <w:r w:rsidR="00FB574D">
        <w:rPr>
          <w:rFonts w:ascii="宋体" w:hAnsi="宋体" w:hint="eastAsia"/>
          <w:sz w:val="24"/>
        </w:rPr>
        <w:t>增强投身到我国社会主义现代化建设中的自觉性、主动性和创造性。</w:t>
      </w:r>
    </w:p>
    <w:p w:rsidR="00FB574D" w:rsidRDefault="00DB794B" w:rsidP="00FB574D">
      <w:pPr>
        <w:spacing w:line="360" w:lineRule="auto"/>
        <w:ind w:firstLineChars="200" w:firstLine="482"/>
        <w:rPr>
          <w:rFonts w:ascii="宋体" w:hAnsi="宋体"/>
          <w:sz w:val="24"/>
        </w:rPr>
      </w:pPr>
      <w:r w:rsidRPr="00DB794B">
        <w:rPr>
          <w:rFonts w:ascii="宋体" w:eastAsia="宋体" w:hAnsi="宋体" w:cs="宋体" w:hint="eastAsia"/>
          <w:b/>
          <w:kern w:val="0"/>
          <w:sz w:val="24"/>
          <w:szCs w:val="24"/>
        </w:rPr>
        <w:t>主要内容：</w:t>
      </w:r>
      <w:r w:rsidR="00FB574D">
        <w:rPr>
          <w:rFonts w:ascii="宋体" w:hAnsi="宋体" w:hint="eastAsia"/>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FB574D" w:rsidRDefault="00DB794B" w:rsidP="00FB574D">
      <w:pPr>
        <w:spacing w:line="360" w:lineRule="auto"/>
        <w:ind w:firstLineChars="150" w:firstLine="361"/>
        <w:rPr>
          <w:rFonts w:ascii="宋体" w:hAnsi="宋体"/>
          <w:sz w:val="24"/>
        </w:rPr>
      </w:pPr>
      <w:r w:rsidRPr="00DB794B">
        <w:rPr>
          <w:rFonts w:ascii="宋体" w:eastAsia="宋体" w:hAnsi="宋体" w:cs="宋体" w:hint="eastAsia"/>
          <w:b/>
          <w:kern w:val="0"/>
          <w:sz w:val="24"/>
          <w:szCs w:val="24"/>
        </w:rPr>
        <w:t>教学要求：</w:t>
      </w:r>
      <w:r w:rsidR="00FB574D">
        <w:rPr>
          <w:rFonts w:ascii="宋体" w:hAnsi="宋体" w:hint="eastAsia"/>
          <w:sz w:val="24"/>
        </w:rPr>
        <w:t>本课程是一门思想政治理论课，是对学生开展中国化马克思主义理论教育的必</w:t>
      </w:r>
      <w:r w:rsidR="00FB574D">
        <w:rPr>
          <w:rFonts w:ascii="宋体" w:hAnsi="宋体" w:hint="eastAsia"/>
          <w:sz w:val="24"/>
        </w:rPr>
        <w:lastRenderedPageBreak/>
        <w:t>修课程。</w:t>
      </w:r>
      <w:r w:rsidR="00FB574D">
        <w:rPr>
          <w:rFonts w:hint="eastAsia"/>
          <w:sz w:val="24"/>
        </w:rPr>
        <w:t>教学过程中应要求学生掌握教材中的基本理论知识，</w:t>
      </w:r>
      <w:r w:rsidR="00FB574D">
        <w:rPr>
          <w:rFonts w:ascii="宋体" w:hAnsi="宋体" w:hint="eastAsia"/>
          <w:sz w:val="24"/>
        </w:rPr>
        <w:t>系统掌握毛泽东思想和中国特色社会主义理论体系的基本原理。</w:t>
      </w:r>
    </w:p>
    <w:p w:rsidR="00FB574D" w:rsidRDefault="00FB574D" w:rsidP="00FB574D">
      <w:pPr>
        <w:spacing w:line="360" w:lineRule="auto"/>
        <w:ind w:firstLineChars="150" w:firstLine="360"/>
        <w:rPr>
          <w:rFonts w:ascii="宋体" w:hAnsi="宋体"/>
          <w:sz w:val="24"/>
        </w:rPr>
      </w:pPr>
      <w:r>
        <w:rPr>
          <w:rFonts w:hint="eastAsia"/>
          <w:sz w:val="24"/>
        </w:rPr>
        <w:t>教师应努力引导学生正确认识中国的基本国情和社会主义建设的客观规律，</w:t>
      </w:r>
      <w:r>
        <w:rPr>
          <w:rFonts w:ascii="宋体" w:hAnsi="宋体" w:cs="宋体" w:hint="eastAsia"/>
          <w:color w:val="000000"/>
          <w:kern w:val="0"/>
          <w:sz w:val="24"/>
        </w:rPr>
        <w:t>教学过程中</w:t>
      </w:r>
      <w:r>
        <w:rPr>
          <w:rFonts w:ascii="宋体" w:hAnsi="宋体" w:hint="eastAsia"/>
          <w:sz w:val="24"/>
        </w:rPr>
        <w:t>坚持以</w:t>
      </w:r>
      <w:r>
        <w:rPr>
          <w:rFonts w:ascii="宋体" w:hAnsi="宋体" w:cs="宋体" w:hint="eastAsia"/>
          <w:color w:val="000000"/>
          <w:kern w:val="0"/>
          <w:sz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ascii="宋体" w:hAnsi="宋体" w:hint="eastAsia"/>
          <w:sz w:val="24"/>
        </w:rPr>
        <w:t>从而培养学生运用马克思主义基本原理分析和解决实际问题的能力，</w:t>
      </w:r>
      <w:r>
        <w:rPr>
          <w:rFonts w:hint="eastAsia"/>
          <w:sz w:val="24"/>
        </w:rPr>
        <w:t>不断培养和提高大学生的政治理论素质和综合素质，增强学生对中国特色社会主义的道路自信、理论自信、制度自信、文化自信，坚定在党的领导下走中国特色社会主义道路的理想信念</w:t>
      </w:r>
      <w:r>
        <w:rPr>
          <w:rFonts w:ascii="宋体" w:hAnsi="宋体" w:hint="eastAsia"/>
          <w:sz w:val="24"/>
        </w:rPr>
        <w:t>。</w:t>
      </w:r>
    </w:p>
    <w:p w:rsidR="00DB794B" w:rsidRPr="00DB794B" w:rsidRDefault="00DB794B" w:rsidP="00FB574D">
      <w:pPr>
        <w:spacing w:line="360" w:lineRule="auto"/>
        <w:ind w:firstLineChars="200" w:firstLine="482"/>
        <w:rPr>
          <w:rFonts w:ascii="宋体" w:hAnsi="宋体"/>
          <w:b/>
          <w:sz w:val="24"/>
        </w:rPr>
      </w:pPr>
      <w:r w:rsidRPr="00DB794B">
        <w:rPr>
          <w:rFonts w:ascii="宋体" w:hAnsi="宋体" w:hint="eastAsia"/>
          <w:b/>
          <w:sz w:val="24"/>
        </w:rPr>
        <w:t>5</w:t>
      </w:r>
      <w:r w:rsidRPr="00DB794B">
        <w:rPr>
          <w:rFonts w:ascii="宋体" w:hAnsi="宋体"/>
          <w:b/>
          <w:sz w:val="24"/>
        </w:rPr>
        <w:t>.</w:t>
      </w:r>
      <w:r w:rsidRPr="00DB794B">
        <w:rPr>
          <w:rFonts w:ascii="宋体" w:hAnsi="宋体" w:hint="eastAsia"/>
          <w:b/>
          <w:sz w:val="24"/>
        </w:rPr>
        <w:t>大学生心理健康教育</w:t>
      </w:r>
    </w:p>
    <w:p w:rsidR="00DB794B" w:rsidRPr="00E42837" w:rsidRDefault="00DB794B" w:rsidP="00E42837">
      <w:pPr>
        <w:spacing w:line="360" w:lineRule="auto"/>
        <w:ind w:firstLineChars="236" w:firstLine="569"/>
        <w:rPr>
          <w:rFonts w:ascii="宋体" w:hAnsi="宋体"/>
          <w:sz w:val="24"/>
        </w:rPr>
      </w:pPr>
      <w:r w:rsidRPr="00DB794B">
        <w:rPr>
          <w:rFonts w:ascii="宋体" w:eastAsia="宋体" w:hAnsi="宋体" w:cs="宋体" w:hint="eastAsia"/>
          <w:b/>
          <w:kern w:val="0"/>
          <w:sz w:val="24"/>
          <w:szCs w:val="24"/>
        </w:rPr>
        <w:t>课程目标：</w:t>
      </w:r>
      <w:r w:rsidR="00FB574D">
        <w:rPr>
          <w:rFonts w:ascii="宋体" w:hAnsi="宋体" w:hint="eastAsia"/>
          <w:sz w:val="24"/>
        </w:rPr>
        <w:t>坚持立德树人的根本任务，</w:t>
      </w:r>
      <w:r w:rsidR="00FB574D">
        <w:rPr>
          <w:rFonts w:ascii="宋体" w:hAnsi="宋体"/>
          <w:sz w:val="24"/>
        </w:rPr>
        <w:t>坚持育心与育德相统一</w:t>
      </w:r>
      <w:r w:rsidR="00FB574D">
        <w:rPr>
          <w:rFonts w:ascii="宋体" w:hAnsi="宋体" w:hint="eastAsia"/>
          <w:sz w:val="24"/>
        </w:rPr>
        <w:t>。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rsidR="00E42837" w:rsidRDefault="00DB794B" w:rsidP="00E42837">
      <w:pPr>
        <w:spacing w:line="360" w:lineRule="auto"/>
        <w:ind w:firstLineChars="236" w:firstLine="569"/>
        <w:rPr>
          <w:rFonts w:ascii="宋体" w:hAnsi="宋体"/>
          <w:sz w:val="24"/>
        </w:rPr>
      </w:pPr>
      <w:r w:rsidRPr="00DB794B">
        <w:rPr>
          <w:rFonts w:ascii="宋体" w:eastAsia="宋体" w:hAnsi="宋体" w:cs="宋体" w:hint="eastAsia"/>
          <w:b/>
          <w:kern w:val="0"/>
          <w:sz w:val="24"/>
          <w:szCs w:val="24"/>
        </w:rPr>
        <w:t>主要内容：</w:t>
      </w:r>
      <w:r w:rsidR="00E42837">
        <w:rPr>
          <w:rFonts w:ascii="宋体" w:hAnsi="宋体" w:hint="eastAsia"/>
          <w:sz w:val="24"/>
        </w:rPr>
        <w:t>本课程围绕</w:t>
      </w:r>
      <w:r w:rsidR="00E42837">
        <w:rPr>
          <w:rFonts w:ascii="宋体" w:hAnsi="宋体"/>
          <w:sz w:val="24"/>
        </w:rPr>
        <w:t>了解心理健康的基础知识</w:t>
      </w:r>
      <w:r w:rsidR="00E42837">
        <w:rPr>
          <w:rFonts w:ascii="宋体" w:hAnsi="宋体" w:hint="eastAsia"/>
          <w:sz w:val="24"/>
        </w:rPr>
        <w:t>、</w:t>
      </w:r>
      <w:r w:rsidR="00E42837">
        <w:rPr>
          <w:rFonts w:ascii="宋体" w:hAnsi="宋体"/>
          <w:sz w:val="24"/>
        </w:rPr>
        <w:t>了解自我</w:t>
      </w:r>
      <w:r w:rsidR="00E42837">
        <w:rPr>
          <w:rFonts w:ascii="宋体" w:hAnsi="宋体" w:hint="eastAsia"/>
          <w:sz w:val="24"/>
        </w:rPr>
        <w:t>与</w:t>
      </w:r>
      <w:r w:rsidR="00E42837">
        <w:rPr>
          <w:rFonts w:ascii="宋体" w:hAnsi="宋体"/>
          <w:sz w:val="24"/>
        </w:rPr>
        <w:t>发展自我</w:t>
      </w:r>
      <w:r w:rsidR="00E42837">
        <w:rPr>
          <w:rFonts w:ascii="宋体" w:hAnsi="宋体" w:hint="eastAsia"/>
          <w:sz w:val="24"/>
        </w:rPr>
        <w:t>、</w:t>
      </w:r>
      <w:r w:rsidR="00E42837">
        <w:rPr>
          <w:rFonts w:ascii="宋体" w:hAnsi="宋体"/>
          <w:sz w:val="24"/>
        </w:rPr>
        <w:t>提高自我心理调适能力</w:t>
      </w:r>
      <w:r w:rsidR="00E42837">
        <w:rPr>
          <w:rFonts w:ascii="宋体" w:hAnsi="宋体" w:hint="eastAsia"/>
          <w:sz w:val="24"/>
        </w:rPr>
        <w:t>等三大部分，通过</w:t>
      </w:r>
      <w:r w:rsidR="00E42837">
        <w:rPr>
          <w:rFonts w:ascii="宋体" w:hAnsi="宋体"/>
          <w:sz w:val="24"/>
        </w:rPr>
        <w:t>大学生心理健康导论</w:t>
      </w:r>
      <w:r w:rsidR="00E42837">
        <w:rPr>
          <w:rFonts w:ascii="宋体" w:hAnsi="宋体" w:hint="eastAsia"/>
          <w:sz w:val="24"/>
        </w:rPr>
        <w:t>、</w:t>
      </w:r>
      <w:r w:rsidR="00E42837">
        <w:rPr>
          <w:rFonts w:ascii="宋体" w:hAnsi="宋体"/>
          <w:sz w:val="24"/>
        </w:rPr>
        <w:t>自我意识与培养</w:t>
      </w:r>
      <w:r w:rsidR="00E42837">
        <w:rPr>
          <w:rFonts w:ascii="宋体" w:hAnsi="宋体" w:hint="eastAsia"/>
          <w:sz w:val="24"/>
        </w:rPr>
        <w:t>、</w:t>
      </w:r>
      <w:r w:rsidR="00E42837">
        <w:rPr>
          <w:rFonts w:ascii="宋体" w:hAnsi="宋体"/>
          <w:sz w:val="24"/>
        </w:rPr>
        <w:t>人格发展与心理健康</w:t>
      </w:r>
      <w:r w:rsidR="00E42837">
        <w:rPr>
          <w:rFonts w:ascii="宋体" w:hAnsi="宋体" w:hint="eastAsia"/>
          <w:sz w:val="24"/>
        </w:rPr>
        <w:t>、</w:t>
      </w:r>
      <w:r w:rsidR="00E42837">
        <w:rPr>
          <w:rFonts w:ascii="宋体" w:hAnsi="宋体"/>
          <w:sz w:val="24"/>
        </w:rPr>
        <w:t>学习心理</w:t>
      </w:r>
      <w:r w:rsidR="00E42837">
        <w:rPr>
          <w:rFonts w:ascii="宋体" w:hAnsi="宋体" w:hint="eastAsia"/>
          <w:sz w:val="24"/>
        </w:rPr>
        <w:t>、</w:t>
      </w:r>
      <w:r w:rsidR="00E42837">
        <w:rPr>
          <w:rFonts w:ascii="宋体" w:hAnsi="宋体"/>
          <w:sz w:val="24"/>
        </w:rPr>
        <w:t>情绪管理</w:t>
      </w:r>
      <w:r w:rsidR="00E42837">
        <w:rPr>
          <w:rFonts w:ascii="宋体" w:hAnsi="宋体" w:hint="eastAsia"/>
          <w:sz w:val="24"/>
        </w:rPr>
        <w:t>、</w:t>
      </w:r>
      <w:r w:rsidR="00E42837">
        <w:rPr>
          <w:rFonts w:ascii="宋体" w:hAnsi="宋体"/>
          <w:sz w:val="24"/>
        </w:rPr>
        <w:t>人际交往</w:t>
      </w:r>
      <w:r w:rsidR="00E42837">
        <w:rPr>
          <w:rFonts w:ascii="宋体" w:hAnsi="宋体" w:hint="eastAsia"/>
          <w:sz w:val="24"/>
        </w:rPr>
        <w:t xml:space="preserve">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 </w:t>
      </w:r>
    </w:p>
    <w:p w:rsidR="00E42837" w:rsidRDefault="00DB794B" w:rsidP="00E42837">
      <w:pPr>
        <w:spacing w:line="360" w:lineRule="auto"/>
        <w:ind w:firstLineChars="200" w:firstLine="482"/>
        <w:rPr>
          <w:rFonts w:ascii="宋体" w:hAnsi="宋体"/>
          <w:sz w:val="24"/>
        </w:rPr>
      </w:pPr>
      <w:r w:rsidRPr="00DB794B">
        <w:rPr>
          <w:rFonts w:ascii="宋体" w:eastAsia="宋体" w:hAnsi="宋体" w:cs="宋体" w:hint="eastAsia"/>
          <w:b/>
          <w:kern w:val="0"/>
          <w:sz w:val="24"/>
          <w:szCs w:val="24"/>
        </w:rPr>
        <w:t>教学要求：</w:t>
      </w:r>
      <w:r w:rsidR="00E42837">
        <w:rPr>
          <w:rFonts w:ascii="宋体" w:hAnsi="宋体" w:hint="eastAsia"/>
          <w:sz w:val="24"/>
        </w:rPr>
        <w:t>本</w:t>
      </w:r>
      <w:r w:rsidR="00E42837">
        <w:rPr>
          <w:rFonts w:ascii="宋体" w:hAnsi="宋体"/>
          <w:sz w:val="24"/>
        </w:rPr>
        <w:t>课程是</w:t>
      </w:r>
      <w:r w:rsidR="00E42837">
        <w:rPr>
          <w:rFonts w:ascii="宋体" w:hAnsi="宋体" w:hint="eastAsia"/>
          <w:sz w:val="24"/>
        </w:rPr>
        <w:t>集知识传授、心理体验与行为训练为一体的公共课程。授课内容服务于学院人才培养大业，服务于专业，服务于终生学习的理念，</w:t>
      </w:r>
      <w:r w:rsidR="00E42837">
        <w:rPr>
          <w:rFonts w:ascii="宋体" w:hAnsi="宋体"/>
          <w:sz w:val="24"/>
        </w:rPr>
        <w:t>注重理论联系实际，注重培养学生实际应用能力</w:t>
      </w:r>
      <w:r w:rsidR="00E42837">
        <w:rPr>
          <w:rFonts w:ascii="宋体" w:hAnsi="宋体" w:hint="eastAsia"/>
          <w:sz w:val="24"/>
        </w:rPr>
        <w:t>；积极运用“互联网 +”平台和手段，多渠道丰富教学资源，</w:t>
      </w:r>
      <w:r w:rsidR="00E42837">
        <w:rPr>
          <w:rFonts w:ascii="宋体" w:hAnsi="宋体"/>
          <w:sz w:val="24"/>
        </w:rPr>
        <w:t>充分发挥师生在教学中的主动性和创造性，</w:t>
      </w:r>
      <w:r w:rsidR="00E42837">
        <w:rPr>
          <w:rFonts w:ascii="宋体" w:hAnsi="宋体" w:hint="eastAsia"/>
          <w:sz w:val="24"/>
        </w:rPr>
        <w:t>提升教学效果。</w:t>
      </w:r>
    </w:p>
    <w:p w:rsidR="00E42837" w:rsidRPr="00DB794B" w:rsidRDefault="00E42837" w:rsidP="00E42837">
      <w:pPr>
        <w:spacing w:line="360" w:lineRule="auto"/>
        <w:ind w:firstLineChars="200" w:firstLine="482"/>
        <w:rPr>
          <w:rFonts w:ascii="宋体" w:hAnsi="宋体"/>
          <w:b/>
          <w:sz w:val="24"/>
        </w:rPr>
      </w:pPr>
      <w:r w:rsidRPr="00DB794B">
        <w:rPr>
          <w:rFonts w:ascii="宋体" w:hAnsi="宋体" w:hint="eastAsia"/>
          <w:b/>
          <w:sz w:val="24"/>
        </w:rPr>
        <w:t>6</w:t>
      </w:r>
      <w:r w:rsidRPr="00DB794B">
        <w:rPr>
          <w:rFonts w:ascii="宋体" w:hAnsi="宋体"/>
          <w:b/>
          <w:sz w:val="24"/>
        </w:rPr>
        <w:t>.</w:t>
      </w:r>
      <w:r w:rsidRPr="00DB794B">
        <w:rPr>
          <w:rFonts w:ascii="宋体" w:hAnsi="宋体" w:hint="eastAsia"/>
          <w:b/>
          <w:sz w:val="24"/>
        </w:rPr>
        <w:t>实用应用文写作</w:t>
      </w:r>
    </w:p>
    <w:p w:rsidR="00E42837" w:rsidRPr="00E42837" w:rsidRDefault="00E42837" w:rsidP="00E42837">
      <w:pPr>
        <w:spacing w:line="360" w:lineRule="auto"/>
        <w:ind w:firstLineChars="200" w:firstLine="482"/>
        <w:rPr>
          <w:rFonts w:ascii="宋体" w:hAnsi="宋体"/>
          <w:sz w:val="24"/>
        </w:rPr>
      </w:pPr>
      <w:r w:rsidRPr="00DB794B">
        <w:rPr>
          <w:rFonts w:ascii="宋体" w:eastAsia="宋体" w:hAnsi="宋体" w:cs="宋体"/>
          <w:b/>
          <w:kern w:val="0"/>
          <w:sz w:val="24"/>
          <w:szCs w:val="24"/>
        </w:rPr>
        <w:t>课程目标</w:t>
      </w:r>
      <w:r w:rsidRPr="00DB794B">
        <w:rPr>
          <w:rFonts w:ascii="宋体" w:eastAsia="宋体" w:hAnsi="宋体" w:cs="宋体" w:hint="eastAsia"/>
          <w:b/>
          <w:kern w:val="0"/>
          <w:sz w:val="24"/>
          <w:szCs w:val="24"/>
        </w:rPr>
        <w:t>:</w:t>
      </w:r>
      <w:r w:rsidRPr="00DB794B">
        <w:rPr>
          <w:rFonts w:ascii="宋体" w:eastAsia="宋体" w:hAnsi="宋体" w:cs="宋体"/>
          <w:kern w:val="0"/>
          <w:sz w:val="24"/>
          <w:szCs w:val="24"/>
        </w:rPr>
        <w:t xml:space="preserve"> </w:t>
      </w:r>
      <w:r>
        <w:rPr>
          <w:rFonts w:ascii="宋体" w:hAnsi="宋体" w:hint="eastAsia"/>
          <w:sz w:val="24"/>
        </w:rPr>
        <w:t>本课程把培养学生“解决实际问题的能力”和“自主动手写作的能力”放在突出的位置，通过应用文写作基础理论和各种应用文体知识的教学与写作训练，培养学生处理日常生活及日后职业生涯中应用文的写作能力，让学生具备未来职业生涯的可持续发展能力。</w:t>
      </w:r>
    </w:p>
    <w:p w:rsidR="00E42837" w:rsidRPr="00E42837" w:rsidRDefault="00E42837" w:rsidP="00E42837">
      <w:pPr>
        <w:spacing w:line="360" w:lineRule="auto"/>
        <w:ind w:firstLineChars="200" w:firstLine="482"/>
        <w:rPr>
          <w:rFonts w:ascii="宋体" w:hAnsi="宋体"/>
          <w:sz w:val="24"/>
        </w:rPr>
      </w:pPr>
      <w:r w:rsidRPr="00DB794B">
        <w:rPr>
          <w:rFonts w:ascii="宋体" w:eastAsia="宋体" w:hAnsi="宋体" w:cs="宋体"/>
          <w:b/>
          <w:kern w:val="0"/>
          <w:sz w:val="24"/>
          <w:szCs w:val="24"/>
        </w:rPr>
        <w:t>主要内容</w:t>
      </w:r>
      <w:r w:rsidRPr="00DB794B">
        <w:rPr>
          <w:rFonts w:ascii="宋体" w:eastAsia="宋体" w:hAnsi="宋体" w:cs="宋体" w:hint="eastAsia"/>
          <w:b/>
          <w:kern w:val="0"/>
          <w:sz w:val="24"/>
          <w:szCs w:val="24"/>
        </w:rPr>
        <w:t>:</w:t>
      </w:r>
      <w:r w:rsidRPr="00E42837">
        <w:rPr>
          <w:rFonts w:ascii="宋体" w:hAnsi="宋体" w:hint="eastAsia"/>
          <w:sz w:val="24"/>
        </w:rPr>
        <w:t xml:space="preserve"> </w:t>
      </w:r>
      <w:r>
        <w:rPr>
          <w:rFonts w:ascii="宋体" w:hAnsi="宋体" w:hint="eastAsia"/>
          <w:sz w:val="24"/>
        </w:rPr>
        <w:t>《实用应用文写作》课程选取与学生生活、职业等紧密联系的应用文文种，通</w:t>
      </w:r>
      <w:r>
        <w:rPr>
          <w:rFonts w:ascii="宋体" w:hAnsi="宋体" w:hint="eastAsia"/>
          <w:sz w:val="24"/>
        </w:rPr>
        <w:lastRenderedPageBreak/>
        <w:t>过认识应用文、社交文书写作、事务文书、公务文书四个项目来安排教学内容,培养学生解决实际问题的写作能力和自我学习能力，构建起全新的“教、学、写”一体的课程教学模式。</w:t>
      </w:r>
    </w:p>
    <w:p w:rsidR="00E42837" w:rsidRDefault="00E42837" w:rsidP="00E42837">
      <w:pPr>
        <w:spacing w:line="360" w:lineRule="auto"/>
        <w:ind w:firstLineChars="200" w:firstLine="482"/>
        <w:rPr>
          <w:b/>
          <w:sz w:val="32"/>
          <w:szCs w:val="32"/>
        </w:rPr>
      </w:pPr>
      <w:r w:rsidRPr="00DB794B">
        <w:rPr>
          <w:rFonts w:ascii="宋体" w:eastAsia="宋体" w:hAnsi="宋体" w:cs="宋体"/>
          <w:b/>
          <w:kern w:val="0"/>
          <w:sz w:val="24"/>
          <w:szCs w:val="24"/>
        </w:rPr>
        <w:t>教学要求</w:t>
      </w:r>
      <w:r w:rsidRPr="00DB794B">
        <w:rPr>
          <w:rFonts w:ascii="宋体" w:eastAsia="宋体" w:hAnsi="宋体" w:cs="宋体" w:hint="eastAsia"/>
          <w:b/>
          <w:kern w:val="0"/>
          <w:sz w:val="24"/>
          <w:szCs w:val="24"/>
        </w:rPr>
        <w:t>：</w:t>
      </w:r>
      <w:r>
        <w:rPr>
          <w:rFonts w:hint="eastAsia"/>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E42837" w:rsidRPr="00DB794B" w:rsidRDefault="00E42837" w:rsidP="00E42837">
      <w:pPr>
        <w:spacing w:line="360" w:lineRule="auto"/>
        <w:ind w:firstLineChars="200" w:firstLine="482"/>
        <w:rPr>
          <w:rFonts w:ascii="宋体" w:hAnsi="宋体"/>
          <w:b/>
          <w:sz w:val="24"/>
        </w:rPr>
      </w:pPr>
      <w:bookmarkStart w:id="1" w:name="_Hlk36662455"/>
      <w:r w:rsidRPr="00DB794B">
        <w:rPr>
          <w:rFonts w:ascii="宋体" w:hAnsi="宋体" w:hint="eastAsia"/>
          <w:b/>
          <w:sz w:val="24"/>
        </w:rPr>
        <w:t>7</w:t>
      </w:r>
      <w:r w:rsidRPr="00DB794B">
        <w:rPr>
          <w:rFonts w:ascii="宋体" w:hAnsi="宋体"/>
          <w:b/>
          <w:sz w:val="24"/>
        </w:rPr>
        <w:t>.</w:t>
      </w:r>
      <w:r w:rsidRPr="00DB794B">
        <w:rPr>
          <w:rFonts w:ascii="宋体" w:hAnsi="宋体" w:hint="eastAsia"/>
          <w:b/>
          <w:sz w:val="24"/>
        </w:rPr>
        <w:t>沟通与交流</w:t>
      </w:r>
    </w:p>
    <w:p w:rsidR="00E42837" w:rsidRDefault="00E42837" w:rsidP="00E42837">
      <w:pPr>
        <w:spacing w:line="440" w:lineRule="exact"/>
        <w:ind w:firstLineChars="200" w:firstLine="482"/>
        <w:rPr>
          <w:rFonts w:ascii="宋体" w:hAnsi="宋体"/>
          <w:sz w:val="24"/>
        </w:rPr>
      </w:pPr>
      <w:r w:rsidRPr="00DB794B">
        <w:rPr>
          <w:rFonts w:ascii="宋体" w:eastAsia="宋体" w:hAnsi="宋体" w:cs="宋体"/>
          <w:b/>
          <w:kern w:val="0"/>
          <w:sz w:val="24"/>
          <w:szCs w:val="24"/>
        </w:rPr>
        <w:t>课程目标</w:t>
      </w:r>
      <w:r w:rsidRPr="00DB794B">
        <w:rPr>
          <w:rFonts w:ascii="宋体" w:eastAsia="宋体" w:hAnsi="宋体" w:cs="宋体" w:hint="eastAsia"/>
          <w:b/>
          <w:kern w:val="0"/>
          <w:sz w:val="24"/>
          <w:szCs w:val="24"/>
        </w:rPr>
        <w:t>：</w:t>
      </w:r>
      <w:r>
        <w:rPr>
          <w:rFonts w:ascii="宋体" w:hAnsi="宋体" w:hint="eastAsia"/>
          <w:sz w:val="24"/>
        </w:rPr>
        <w:t>本课程着眼于现代行业、企业对人才需求的能力要求，以交流沟通能力和社会融合能力的培养为课程目标，为学生的可持续发展打下良好的基础。作为适合全校各专业的人文素质课程，《沟通与交流》坚持“为学生的专业发展服务，为学生的成长成才服务，全面提升学生的综合素质”的宗旨，培养学生的社会适应性，全面提升学生的综合素质和社会竞争能力。</w:t>
      </w:r>
    </w:p>
    <w:p w:rsidR="00E42837" w:rsidRPr="00E42837" w:rsidRDefault="00E42837" w:rsidP="00E42837">
      <w:pPr>
        <w:widowControl/>
        <w:wordWrap w:val="0"/>
        <w:spacing w:line="360" w:lineRule="auto"/>
        <w:ind w:firstLineChars="200" w:firstLine="482"/>
        <w:rPr>
          <w:rFonts w:ascii="宋体" w:hAnsi="宋体" w:cs="宋体"/>
          <w:sz w:val="24"/>
        </w:rPr>
      </w:pPr>
      <w:r w:rsidRPr="00DB794B">
        <w:rPr>
          <w:rFonts w:ascii="宋体" w:eastAsia="宋体" w:hAnsi="宋体" w:cs="宋体" w:hint="eastAsia"/>
          <w:b/>
          <w:kern w:val="0"/>
          <w:sz w:val="24"/>
          <w:szCs w:val="24"/>
        </w:rPr>
        <w:t>主要内容：</w:t>
      </w:r>
      <w:r>
        <w:rPr>
          <w:rFonts w:ascii="宋体" w:hAnsi="宋体" w:cs="宋体" w:hint="eastAsia"/>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E42837" w:rsidRDefault="00E42837" w:rsidP="00E42837">
      <w:pPr>
        <w:spacing w:line="360" w:lineRule="auto"/>
        <w:ind w:firstLineChars="200" w:firstLine="482"/>
        <w:rPr>
          <w:rFonts w:ascii="宋体" w:hAnsi="宋体" w:cs="宋体"/>
          <w:sz w:val="24"/>
        </w:rPr>
      </w:pPr>
      <w:r w:rsidRPr="00DB794B">
        <w:rPr>
          <w:rFonts w:ascii="宋体" w:eastAsia="宋体" w:hAnsi="宋体" w:cs="宋体" w:hint="eastAsia"/>
          <w:b/>
          <w:kern w:val="0"/>
          <w:sz w:val="24"/>
          <w:szCs w:val="24"/>
        </w:rPr>
        <w:t>教学要求：</w:t>
      </w:r>
      <w:r>
        <w:rPr>
          <w:rFonts w:ascii="宋体" w:hAnsi="宋体" w:cs="宋体" w:hint="eastAsia"/>
          <w:sz w:val="24"/>
        </w:rPr>
        <w:t>《沟通与交流》课程基于提升学生就业能力的设计理念，通过十个模块，由简单到复杂、由局部到整体、由单一到综合，层层递进的任务设计方式，培养学生有效沟通能力，为其就业能力和岗位适应能力的形成做准备。通过学习《沟通与交流》课程可以培养学生养成良好的沟通态度和得体的行为规范，培养学生认真踏实、做事有条有理的工作态度以及积极向上、努力进取的精神。</w:t>
      </w:r>
    </w:p>
    <w:bookmarkEnd w:id="1"/>
    <w:p w:rsidR="00E42837" w:rsidRPr="00DB794B" w:rsidRDefault="00E42837" w:rsidP="00E42837">
      <w:pPr>
        <w:spacing w:line="360" w:lineRule="auto"/>
        <w:ind w:firstLineChars="200" w:firstLine="482"/>
        <w:rPr>
          <w:rFonts w:ascii="宋体" w:hAnsi="宋体"/>
          <w:b/>
          <w:sz w:val="24"/>
        </w:rPr>
      </w:pPr>
      <w:r w:rsidRPr="00DB794B">
        <w:rPr>
          <w:rFonts w:ascii="宋体" w:hAnsi="宋体"/>
          <w:b/>
          <w:sz w:val="24"/>
        </w:rPr>
        <w:t>8.</w:t>
      </w:r>
      <w:r w:rsidRPr="00DB794B">
        <w:rPr>
          <w:rFonts w:ascii="宋体" w:hAnsi="宋体" w:hint="eastAsia"/>
          <w:b/>
          <w:sz w:val="24"/>
        </w:rPr>
        <w:t>形势与政策</w:t>
      </w:r>
    </w:p>
    <w:p w:rsidR="00B11D52" w:rsidRPr="00B11D52" w:rsidRDefault="00E42837" w:rsidP="00B11D52">
      <w:pPr>
        <w:spacing w:line="360" w:lineRule="auto"/>
        <w:ind w:firstLineChars="200" w:firstLine="482"/>
        <w:rPr>
          <w:b/>
          <w:sz w:val="24"/>
        </w:rPr>
      </w:pPr>
      <w:r w:rsidRPr="00B11D52">
        <w:rPr>
          <w:rFonts w:ascii="宋体" w:hAnsi="宋体" w:hint="eastAsia"/>
          <w:b/>
          <w:sz w:val="24"/>
        </w:rPr>
        <w:t>课程目标：</w:t>
      </w:r>
      <w:r w:rsidRPr="00B11D52">
        <w:rPr>
          <w:rFonts w:ascii="宋体" w:hAnsi="宋体"/>
          <w:sz w:val="24"/>
        </w:rPr>
        <w:t xml:space="preserve"> </w:t>
      </w:r>
      <w:r w:rsidR="00B11D52" w:rsidRPr="00B11D52">
        <w:rPr>
          <w:rFonts w:ascii="宋体" w:hAnsi="宋体"/>
          <w:sz w:val="24"/>
        </w:rPr>
        <w:t>本课程以</w:t>
      </w:r>
      <w:r w:rsidR="00B11D52" w:rsidRPr="00B11D52">
        <w:rPr>
          <w:rFonts w:ascii="宋体" w:hAnsi="宋体" w:hint="eastAsia"/>
          <w:sz w:val="24"/>
        </w:rPr>
        <w:t>马克思列宁</w:t>
      </w:r>
      <w:r w:rsidR="00B11D52" w:rsidRPr="00B11D52">
        <w:rPr>
          <w:rFonts w:ascii="宋体" w:hAnsi="宋体"/>
          <w:sz w:val="24"/>
        </w:rPr>
        <w:t>主义、毛泽东思想和中国特色社会主义理论为指导，紧密结合国际形势，特别是我国改革开放和社会主义现代化建设的形势，进行马克思主义形势观、政策观教育。要求</w:t>
      </w:r>
      <w:r w:rsidR="00B11D52" w:rsidRPr="00B11D52">
        <w:rPr>
          <w:rFonts w:ascii="宋体" w:hAnsi="宋体" w:hint="eastAsia"/>
          <w:sz w:val="24"/>
        </w:rPr>
        <w:t>青年大</w:t>
      </w:r>
      <w:r w:rsidR="00B11D52" w:rsidRPr="00B11D52">
        <w:rPr>
          <w:rFonts w:ascii="宋体" w:hAnsi="宋体"/>
          <w:sz w:val="24"/>
        </w:rPr>
        <w:t>学生能够了解</w:t>
      </w:r>
      <w:r w:rsidR="00B11D52" w:rsidRPr="00B11D52">
        <w:rPr>
          <w:rFonts w:ascii="宋体" w:hAnsi="宋体" w:hint="eastAsia"/>
          <w:sz w:val="24"/>
        </w:rPr>
        <w:t>当前</w:t>
      </w:r>
      <w:r w:rsidR="00B11D52" w:rsidRPr="00B11D52">
        <w:rPr>
          <w:rFonts w:ascii="宋体" w:hAnsi="宋体"/>
          <w:sz w:val="24"/>
        </w:rPr>
        <w:t>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w:t>
      </w:r>
      <w:r w:rsidR="00B11D52" w:rsidRPr="00B11D52">
        <w:rPr>
          <w:rFonts w:ascii="宋体" w:hAnsi="宋体" w:hint="eastAsia"/>
          <w:sz w:val="24"/>
        </w:rPr>
        <w:t>；正确认识当前经济全球化形势下实现中国特色社会主义现代化的艰巨性和重要性，树立科学的社会政治理想、道德理想、职业理想和生活理想，增强振兴中华和实现中华民族伟</w:t>
      </w:r>
      <w:r w:rsidR="00B11D52" w:rsidRPr="00B11D52">
        <w:rPr>
          <w:rFonts w:ascii="宋体" w:hAnsi="宋体" w:hint="eastAsia"/>
          <w:sz w:val="24"/>
        </w:rPr>
        <w:lastRenderedPageBreak/>
        <w:t>大复兴的信心信念和历史责任感以及国家大局观念，全面拓展能力，提高综合素质。</w:t>
      </w:r>
    </w:p>
    <w:p w:rsidR="00E42837" w:rsidRPr="00B11D52" w:rsidRDefault="00E42837" w:rsidP="00B11D52">
      <w:pPr>
        <w:spacing w:line="360" w:lineRule="auto"/>
        <w:ind w:firstLineChars="200" w:firstLine="482"/>
        <w:rPr>
          <w:rFonts w:ascii="宋体" w:hAnsi="宋体"/>
          <w:b/>
          <w:sz w:val="24"/>
        </w:rPr>
      </w:pPr>
      <w:r w:rsidRPr="00B11D52">
        <w:rPr>
          <w:rFonts w:ascii="宋体" w:hAnsi="宋体" w:hint="eastAsia"/>
          <w:b/>
          <w:sz w:val="24"/>
        </w:rPr>
        <w:t>教学内容</w:t>
      </w:r>
      <w:r w:rsidR="00B11D52" w:rsidRPr="00B11D52">
        <w:rPr>
          <w:rFonts w:ascii="宋体" w:hAnsi="宋体" w:hint="eastAsia"/>
          <w:b/>
          <w:sz w:val="24"/>
        </w:rPr>
        <w:t>：</w:t>
      </w:r>
    </w:p>
    <w:p w:rsidR="00B11D52" w:rsidRPr="00B11D52" w:rsidRDefault="00E42837" w:rsidP="00B11D52">
      <w:pPr>
        <w:spacing w:line="360" w:lineRule="auto"/>
        <w:ind w:firstLineChars="200" w:firstLine="480"/>
        <w:rPr>
          <w:rFonts w:ascii="宋体" w:hAnsi="宋体"/>
          <w:sz w:val="24"/>
        </w:rPr>
      </w:pPr>
      <w:r w:rsidRPr="00B11D52">
        <w:rPr>
          <w:rFonts w:ascii="宋体" w:hAnsi="宋体" w:hint="eastAsia"/>
          <w:sz w:val="24"/>
        </w:rPr>
        <w:t xml:space="preserve">  </w:t>
      </w:r>
      <w:r w:rsidR="00B11D52" w:rsidRPr="00B11D52">
        <w:rPr>
          <w:rFonts w:ascii="宋体" w:hAnsi="宋体" w:hint="eastAsia"/>
          <w:sz w:val="24"/>
        </w:rPr>
        <w:t>紧密围绕习近平新时代中国特色社会主义思想，依据教育部每学期印发的《高校“形势与政策”课教学要点》安排教学，根据形势发展要求和学生特点，重点</w:t>
      </w:r>
      <w:proofErr w:type="gramStart"/>
      <w:r w:rsidR="00B11D52" w:rsidRPr="00B11D52">
        <w:rPr>
          <w:rFonts w:ascii="宋体" w:hAnsi="宋体" w:hint="eastAsia"/>
          <w:sz w:val="24"/>
        </w:rPr>
        <w:t>讲授党</w:t>
      </w:r>
      <w:proofErr w:type="gramEnd"/>
      <w:r w:rsidR="00B11D52" w:rsidRPr="00B11D52">
        <w:rPr>
          <w:rFonts w:ascii="宋体" w:hAnsi="宋体" w:hint="eastAsia"/>
          <w:sz w:val="24"/>
        </w:rPr>
        <w:t>的理论创新最新成果和新时代中国特色社会主义的生动实践，及时回应学生关注的热点问题。</w:t>
      </w:r>
    </w:p>
    <w:p w:rsidR="00E42837" w:rsidRDefault="00E42837" w:rsidP="00B11D52">
      <w:pPr>
        <w:spacing w:line="360" w:lineRule="auto"/>
        <w:ind w:firstLineChars="200" w:firstLine="482"/>
        <w:rPr>
          <w:rFonts w:ascii="宋体" w:hAnsi="宋体"/>
          <w:sz w:val="24"/>
        </w:rPr>
      </w:pPr>
      <w:r w:rsidRPr="00B11D52">
        <w:rPr>
          <w:rFonts w:ascii="宋体" w:hAnsi="宋体" w:hint="eastAsia"/>
          <w:b/>
          <w:sz w:val="24"/>
        </w:rPr>
        <w:t>教学要求</w:t>
      </w:r>
      <w:r w:rsidR="00B11D52">
        <w:rPr>
          <w:rFonts w:ascii="宋体" w:hAnsi="宋体" w:hint="eastAsia"/>
          <w:b/>
          <w:sz w:val="24"/>
        </w:rPr>
        <w:t>：</w:t>
      </w:r>
      <w:r w:rsidR="00B11D52" w:rsidRPr="00B11D52">
        <w:rPr>
          <w:rFonts w:ascii="宋体" w:hAnsi="宋体" w:hint="eastAsia"/>
          <w:sz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生。</w:t>
      </w:r>
    </w:p>
    <w:p w:rsidR="00B11D52" w:rsidRPr="00DB794B" w:rsidRDefault="00B11D52" w:rsidP="00B11D52">
      <w:pPr>
        <w:spacing w:line="360" w:lineRule="auto"/>
        <w:ind w:firstLineChars="200" w:firstLine="482"/>
        <w:rPr>
          <w:rFonts w:ascii="宋体" w:hAnsi="宋体"/>
          <w:b/>
          <w:sz w:val="24"/>
        </w:rPr>
      </w:pPr>
      <w:r>
        <w:rPr>
          <w:rFonts w:ascii="宋体" w:hAnsi="宋体"/>
          <w:b/>
          <w:sz w:val="24"/>
        </w:rPr>
        <w:t>9</w:t>
      </w:r>
      <w:r w:rsidRPr="00DB794B">
        <w:rPr>
          <w:rFonts w:ascii="宋体" w:hAnsi="宋体"/>
          <w:b/>
          <w:sz w:val="24"/>
        </w:rPr>
        <w:t>.</w:t>
      </w:r>
      <w:r>
        <w:rPr>
          <w:rFonts w:ascii="宋体" w:hAnsi="宋体" w:hint="eastAsia"/>
          <w:b/>
          <w:sz w:val="24"/>
        </w:rPr>
        <w:t>体育</w:t>
      </w:r>
    </w:p>
    <w:p w:rsidR="00B11D52" w:rsidRDefault="00B11D52" w:rsidP="00B11D52">
      <w:pPr>
        <w:spacing w:line="360" w:lineRule="auto"/>
        <w:ind w:firstLineChars="200" w:firstLine="482"/>
        <w:rPr>
          <w:rFonts w:ascii="宋体" w:hAnsi="宋体"/>
          <w:sz w:val="24"/>
        </w:rPr>
      </w:pPr>
      <w:r w:rsidRPr="00B11D52">
        <w:rPr>
          <w:rFonts w:ascii="宋体" w:hAnsi="宋体"/>
          <w:b/>
          <w:sz w:val="24"/>
        </w:rPr>
        <w:t>课程目标</w:t>
      </w:r>
      <w:r w:rsidRPr="00B11D52">
        <w:rPr>
          <w:rFonts w:ascii="宋体" w:hAnsi="宋体" w:hint="eastAsia"/>
          <w:b/>
          <w:sz w:val="24"/>
        </w:rPr>
        <w:t>：</w:t>
      </w:r>
      <w:r w:rsidRPr="00B11D52">
        <w:rPr>
          <w:rFonts w:ascii="宋体" w:hAnsi="宋体"/>
          <w:sz w:val="24"/>
        </w:rPr>
        <w:t>通过</w:t>
      </w:r>
      <w:r w:rsidRPr="00B11D52">
        <w:rPr>
          <w:rFonts w:ascii="宋体" w:hAnsi="宋体" w:hint="eastAsia"/>
          <w:sz w:val="24"/>
        </w:rPr>
        <w:t>本</w:t>
      </w:r>
      <w:r w:rsidRPr="00B11D52">
        <w:rPr>
          <w:rFonts w:ascii="宋体" w:hAnsi="宋体"/>
          <w:sz w:val="24"/>
        </w:rPr>
        <w:t>课程的学习，学生将：</w:t>
      </w:r>
      <w:r>
        <w:rPr>
          <w:rFonts w:ascii="宋体" w:hAnsi="宋体"/>
          <w:sz w:val="24"/>
        </w:rPr>
        <w:br/>
      </w:r>
      <w:r>
        <w:rPr>
          <w:rFonts w:ascii="宋体" w:hAnsi="宋体" w:hint="eastAsia"/>
          <w:sz w:val="24"/>
        </w:rPr>
        <w:t>1、</w:t>
      </w:r>
      <w:r w:rsidRPr="00B11D52">
        <w:rPr>
          <w:rFonts w:ascii="宋体" w:hAnsi="宋体"/>
          <w:sz w:val="24"/>
        </w:rPr>
        <w:t>增强体能，掌握和应用基本的体育与健康知识和运动技能；</w:t>
      </w:r>
      <w:r>
        <w:rPr>
          <w:rFonts w:ascii="宋体" w:hAnsi="宋体"/>
          <w:sz w:val="24"/>
        </w:rPr>
        <w:br/>
      </w:r>
      <w:r w:rsidRPr="00B11D52">
        <w:rPr>
          <w:rFonts w:ascii="宋体" w:hAnsi="宋体" w:hint="eastAsia"/>
          <w:sz w:val="24"/>
        </w:rPr>
        <w:t>2、</w:t>
      </w:r>
      <w:r w:rsidRPr="00B11D52">
        <w:rPr>
          <w:rFonts w:ascii="宋体" w:hAnsi="宋体"/>
          <w:sz w:val="24"/>
        </w:rPr>
        <w:t>培养运动的兴趣和爱好，形成坚持锻炼的习惯；</w:t>
      </w:r>
      <w:r>
        <w:rPr>
          <w:rFonts w:ascii="宋体" w:hAnsi="宋体"/>
          <w:sz w:val="24"/>
        </w:rPr>
        <w:br/>
      </w:r>
      <w:r w:rsidRPr="00B11D52">
        <w:rPr>
          <w:rFonts w:ascii="宋体" w:hAnsi="宋体" w:hint="eastAsia"/>
          <w:sz w:val="24"/>
        </w:rPr>
        <w:t>3、</w:t>
      </w:r>
      <w:r w:rsidRPr="00B11D52">
        <w:rPr>
          <w:rFonts w:ascii="宋体" w:hAnsi="宋体"/>
          <w:sz w:val="24"/>
        </w:rPr>
        <w:t>具有良好的心理品质，表现出人际交往的能力与合作精神；</w:t>
      </w:r>
      <w:r>
        <w:rPr>
          <w:rFonts w:ascii="宋体" w:hAnsi="宋体"/>
          <w:sz w:val="24"/>
        </w:rPr>
        <w:br/>
      </w:r>
      <w:r w:rsidRPr="00B11D52">
        <w:rPr>
          <w:rFonts w:ascii="宋体" w:hAnsi="宋体" w:hint="eastAsia"/>
          <w:sz w:val="24"/>
        </w:rPr>
        <w:t>4、</w:t>
      </w:r>
      <w:r w:rsidRPr="00B11D52">
        <w:rPr>
          <w:rFonts w:ascii="宋体" w:hAnsi="宋体"/>
          <w:sz w:val="24"/>
        </w:rPr>
        <w:t>提高对个人健康和群体健康的责任感，形成健康的生活方式；</w:t>
      </w:r>
      <w:r>
        <w:rPr>
          <w:rFonts w:ascii="宋体" w:hAnsi="宋体"/>
          <w:sz w:val="24"/>
        </w:rPr>
        <w:br/>
      </w:r>
      <w:r w:rsidRPr="00B11D52">
        <w:rPr>
          <w:rFonts w:ascii="宋体" w:hAnsi="宋体" w:hint="eastAsia"/>
          <w:sz w:val="24"/>
        </w:rPr>
        <w:t>5、</w:t>
      </w:r>
      <w:r w:rsidRPr="00B11D52">
        <w:rPr>
          <w:rFonts w:ascii="宋体" w:hAnsi="宋体"/>
          <w:sz w:val="24"/>
        </w:rPr>
        <w:t>发扬体育精神，形成积极进取、乐观开朗的生活态度。</w:t>
      </w:r>
    </w:p>
    <w:p w:rsidR="00B11D52" w:rsidRDefault="00B11D52" w:rsidP="00B11D52">
      <w:pPr>
        <w:autoSpaceDN w:val="0"/>
        <w:spacing w:line="360" w:lineRule="atLeast"/>
        <w:ind w:firstLineChars="200" w:firstLine="482"/>
        <w:jc w:val="left"/>
        <w:rPr>
          <w:rFonts w:ascii="宋体" w:hAnsi="宋体"/>
          <w:sz w:val="24"/>
        </w:rPr>
      </w:pPr>
      <w:r w:rsidRPr="00DB794B">
        <w:rPr>
          <w:rFonts w:ascii="宋体" w:eastAsia="宋体" w:hAnsi="宋体" w:cs="宋体" w:hint="eastAsia"/>
          <w:b/>
          <w:kern w:val="0"/>
          <w:sz w:val="24"/>
          <w:szCs w:val="24"/>
        </w:rPr>
        <w:t>主要内容：</w:t>
      </w:r>
      <w:r>
        <w:rPr>
          <w:rFonts w:ascii="宋体" w:hAnsi="宋体" w:hint="eastAsia"/>
          <w:sz w:val="24"/>
        </w:rPr>
        <w:t>本课程分普修课、专项课和俱乐部三个阶段。学生通过身体素质练习、体</w:t>
      </w:r>
      <w:proofErr w:type="gramStart"/>
      <w:r>
        <w:rPr>
          <w:rFonts w:ascii="宋体" w:hAnsi="宋体" w:hint="eastAsia"/>
          <w:sz w:val="24"/>
        </w:rPr>
        <w:t>测项目</w:t>
      </w:r>
      <w:proofErr w:type="gramEnd"/>
      <w:r>
        <w:rPr>
          <w:rFonts w:ascii="宋体" w:hAnsi="宋体" w:hint="eastAsia"/>
          <w:sz w:val="24"/>
        </w:rPr>
        <w:t>测试、专项课程及课外锻炼，</w:t>
      </w:r>
      <w:r>
        <w:rPr>
          <w:rFonts w:ascii="宋体" w:hAnsi="宋体"/>
          <w:color w:val="000000"/>
          <w:sz w:val="24"/>
        </w:rPr>
        <w:t>获得运动基础知识</w:t>
      </w:r>
      <w:r>
        <w:rPr>
          <w:rFonts w:ascii="宋体" w:hAnsi="宋体" w:hint="eastAsia"/>
          <w:color w:val="000000"/>
          <w:sz w:val="24"/>
        </w:rPr>
        <w:t>，</w:t>
      </w:r>
      <w:r>
        <w:rPr>
          <w:rFonts w:ascii="宋体" w:hAnsi="宋体"/>
          <w:color w:val="000000"/>
          <w:sz w:val="24"/>
        </w:rPr>
        <w:t>学习和应用运动技能</w:t>
      </w:r>
      <w:r>
        <w:rPr>
          <w:rFonts w:ascii="宋体" w:hAnsi="宋体" w:hint="eastAsia"/>
          <w:color w:val="000000"/>
          <w:sz w:val="24"/>
        </w:rPr>
        <w:t>，能够</w:t>
      </w:r>
      <w:r>
        <w:rPr>
          <w:rFonts w:ascii="宋体" w:hAnsi="宋体"/>
          <w:color w:val="000000"/>
          <w:sz w:val="24"/>
        </w:rPr>
        <w:t>安全地进行体育活动</w:t>
      </w:r>
      <w:r>
        <w:rPr>
          <w:rFonts w:ascii="宋体" w:hAnsi="宋体" w:hint="eastAsia"/>
          <w:color w:val="000000"/>
          <w:sz w:val="24"/>
        </w:rPr>
        <w:t>，能够</w:t>
      </w:r>
      <w:r>
        <w:rPr>
          <w:rFonts w:ascii="宋体" w:hAnsi="宋体"/>
          <w:color w:val="000000"/>
          <w:sz w:val="24"/>
        </w:rPr>
        <w:t>获取现代社会中体育与健康知识的方法</w:t>
      </w:r>
      <w:r>
        <w:rPr>
          <w:rFonts w:ascii="宋体" w:hAnsi="宋体" w:hint="eastAsia"/>
          <w:sz w:val="24"/>
        </w:rPr>
        <w:t>。</w:t>
      </w:r>
    </w:p>
    <w:p w:rsidR="00B11D52" w:rsidRDefault="00B11D52" w:rsidP="00B11D52">
      <w:pPr>
        <w:spacing w:line="360" w:lineRule="auto"/>
        <w:ind w:leftChars="67" w:left="141" w:firstLine="1"/>
        <w:rPr>
          <w:rFonts w:ascii="宋体" w:hAnsi="宋体"/>
          <w:color w:val="000000"/>
          <w:sz w:val="24"/>
        </w:rPr>
      </w:pPr>
      <w:r w:rsidRPr="00DB794B">
        <w:rPr>
          <w:rFonts w:ascii="宋体" w:eastAsia="宋体" w:hAnsi="宋体" w:cs="宋体" w:hint="eastAsia"/>
          <w:b/>
          <w:kern w:val="0"/>
          <w:sz w:val="24"/>
          <w:szCs w:val="24"/>
        </w:rPr>
        <w:t>教学要求：</w:t>
      </w:r>
      <w:r>
        <w:rPr>
          <w:rFonts w:ascii="宋体" w:hAnsi="宋体"/>
          <w:color w:val="000000"/>
          <w:sz w:val="24"/>
        </w:rPr>
        <w:t>（一）学校课程实施方案的制订</w:t>
      </w:r>
      <w:r>
        <w:rPr>
          <w:rFonts w:ascii="宋体" w:hAnsi="宋体"/>
          <w:sz w:val="24"/>
        </w:rPr>
        <w:br/>
      </w:r>
      <w:r>
        <w:rPr>
          <w:rFonts w:ascii="宋体" w:hAnsi="宋体"/>
          <w:color w:val="000000"/>
          <w:sz w:val="24"/>
        </w:rPr>
        <w:t>1</w:t>
      </w:r>
      <w:r>
        <w:rPr>
          <w:rFonts w:ascii="宋体" w:hAnsi="宋体" w:hint="eastAsia"/>
          <w:color w:val="000000"/>
          <w:sz w:val="24"/>
        </w:rPr>
        <w:t>、</w:t>
      </w:r>
      <w:r>
        <w:rPr>
          <w:rFonts w:ascii="宋体" w:hAnsi="宋体"/>
          <w:color w:val="000000"/>
          <w:sz w:val="24"/>
        </w:rPr>
        <w:t>正确认识与把握体育与健康课程目标体系</w:t>
      </w:r>
      <w:r>
        <w:rPr>
          <w:rFonts w:ascii="宋体" w:hAnsi="宋体" w:hint="eastAsia"/>
          <w:color w:val="000000"/>
          <w:sz w:val="24"/>
        </w:rPr>
        <w:t>。</w:t>
      </w:r>
      <w:r>
        <w:rPr>
          <w:rFonts w:ascii="宋体" w:hAnsi="宋体"/>
          <w:sz w:val="24"/>
        </w:rPr>
        <w:br/>
      </w:r>
      <w:r>
        <w:rPr>
          <w:rFonts w:ascii="宋体" w:hAnsi="宋体"/>
          <w:color w:val="000000"/>
          <w:sz w:val="24"/>
        </w:rPr>
        <w:t>2</w:t>
      </w:r>
      <w:r>
        <w:rPr>
          <w:rFonts w:ascii="宋体" w:hAnsi="宋体" w:hint="eastAsia"/>
          <w:color w:val="000000"/>
          <w:sz w:val="24"/>
        </w:rPr>
        <w:t>、</w:t>
      </w:r>
      <w:r>
        <w:rPr>
          <w:rFonts w:ascii="宋体" w:hAnsi="宋体"/>
          <w:color w:val="000000"/>
          <w:sz w:val="24"/>
        </w:rPr>
        <w:t>结合实际情况制订课程实施方案</w:t>
      </w:r>
      <w:r>
        <w:rPr>
          <w:rFonts w:ascii="宋体" w:hAnsi="宋体" w:hint="eastAsia"/>
          <w:color w:val="000000"/>
          <w:sz w:val="24"/>
        </w:rPr>
        <w:t>。</w:t>
      </w:r>
      <w:r>
        <w:rPr>
          <w:rFonts w:ascii="宋体" w:hAnsi="宋体"/>
          <w:sz w:val="24"/>
        </w:rPr>
        <w:br/>
      </w:r>
      <w:r>
        <w:rPr>
          <w:rFonts w:ascii="宋体" w:hAnsi="宋体"/>
          <w:color w:val="000000"/>
          <w:sz w:val="24"/>
        </w:rPr>
        <w:t>3</w:t>
      </w:r>
      <w:r>
        <w:rPr>
          <w:rFonts w:ascii="宋体" w:hAnsi="宋体" w:hint="eastAsia"/>
          <w:color w:val="000000"/>
          <w:sz w:val="24"/>
        </w:rPr>
        <w:t>、</w:t>
      </w:r>
      <w:r>
        <w:rPr>
          <w:rFonts w:ascii="宋体" w:hAnsi="宋体"/>
          <w:color w:val="000000"/>
          <w:sz w:val="24"/>
        </w:rPr>
        <w:t>针对实际编制学校课程教学方案</w:t>
      </w:r>
      <w:r>
        <w:rPr>
          <w:rFonts w:ascii="宋体" w:hAnsi="宋体" w:hint="eastAsia"/>
          <w:color w:val="000000"/>
          <w:sz w:val="24"/>
        </w:rPr>
        <w:t>。</w:t>
      </w:r>
      <w:r>
        <w:rPr>
          <w:rFonts w:ascii="宋体" w:hAnsi="宋体"/>
          <w:sz w:val="24"/>
        </w:rPr>
        <w:br/>
      </w:r>
      <w:r>
        <w:rPr>
          <w:rFonts w:ascii="宋体" w:hAnsi="宋体"/>
          <w:color w:val="000000"/>
          <w:sz w:val="24"/>
        </w:rPr>
        <w:t>（二）教师教学方案的制订</w:t>
      </w:r>
      <w:r>
        <w:rPr>
          <w:rFonts w:ascii="宋体" w:hAnsi="宋体"/>
          <w:sz w:val="24"/>
        </w:rPr>
        <w:br/>
      </w:r>
      <w:r>
        <w:rPr>
          <w:rFonts w:ascii="宋体" w:hAnsi="宋体"/>
          <w:color w:val="000000"/>
          <w:sz w:val="24"/>
        </w:rPr>
        <w:t>1</w:t>
      </w:r>
      <w:r>
        <w:rPr>
          <w:rFonts w:ascii="宋体" w:hAnsi="宋体" w:hint="eastAsia"/>
          <w:color w:val="000000"/>
          <w:sz w:val="24"/>
        </w:rPr>
        <w:t>、</w:t>
      </w:r>
      <w:r>
        <w:rPr>
          <w:rFonts w:ascii="宋体" w:hAnsi="宋体"/>
          <w:color w:val="000000"/>
          <w:sz w:val="24"/>
        </w:rPr>
        <w:t>根据学习目标的要求来选择和设计教学内容</w:t>
      </w:r>
      <w:r>
        <w:rPr>
          <w:rFonts w:ascii="宋体" w:hAnsi="宋体" w:hint="eastAsia"/>
          <w:color w:val="000000"/>
          <w:sz w:val="24"/>
        </w:rPr>
        <w:t>。</w:t>
      </w:r>
      <w:r>
        <w:rPr>
          <w:rFonts w:ascii="宋体" w:hAnsi="宋体"/>
          <w:sz w:val="24"/>
        </w:rPr>
        <w:br/>
      </w:r>
      <w:r>
        <w:rPr>
          <w:rFonts w:ascii="宋体" w:hAnsi="宋体"/>
          <w:color w:val="000000"/>
          <w:sz w:val="24"/>
        </w:rPr>
        <w:t>2</w:t>
      </w:r>
      <w:r>
        <w:rPr>
          <w:rFonts w:ascii="宋体" w:hAnsi="宋体" w:hint="eastAsia"/>
          <w:color w:val="000000"/>
          <w:sz w:val="24"/>
        </w:rPr>
        <w:t>、</w:t>
      </w:r>
      <w:r>
        <w:rPr>
          <w:rFonts w:ascii="宋体" w:hAnsi="宋体"/>
          <w:color w:val="000000"/>
          <w:sz w:val="24"/>
        </w:rPr>
        <w:t>选择教学内容的基本要求根据</w:t>
      </w:r>
      <w:proofErr w:type="gramStart"/>
      <w:r>
        <w:rPr>
          <w:rFonts w:ascii="宋体" w:hAnsi="宋体"/>
          <w:color w:val="000000"/>
          <w:sz w:val="24"/>
        </w:rPr>
        <w:t>各个学习</w:t>
      </w:r>
      <w:proofErr w:type="gramEnd"/>
      <w:r>
        <w:rPr>
          <w:rFonts w:ascii="宋体" w:hAnsi="宋体"/>
          <w:color w:val="000000"/>
          <w:sz w:val="24"/>
        </w:rPr>
        <w:t>领域的领域目标和水平目标，以及体育与健康课程</w:t>
      </w:r>
      <w:r>
        <w:rPr>
          <w:rFonts w:ascii="宋体" w:hAnsi="宋体"/>
          <w:color w:val="000000"/>
          <w:sz w:val="24"/>
        </w:rPr>
        <w:lastRenderedPageBreak/>
        <w:t>的基本理念</w:t>
      </w:r>
      <w:r>
        <w:rPr>
          <w:rFonts w:ascii="宋体" w:hAnsi="宋体" w:hint="eastAsia"/>
          <w:color w:val="000000"/>
          <w:sz w:val="24"/>
        </w:rPr>
        <w:t>。</w:t>
      </w:r>
      <w:r>
        <w:rPr>
          <w:rFonts w:ascii="宋体" w:hAnsi="宋体"/>
          <w:sz w:val="24"/>
        </w:rPr>
        <w:br/>
      </w:r>
      <w:r>
        <w:rPr>
          <w:rFonts w:ascii="宋体" w:hAnsi="宋体"/>
          <w:color w:val="000000"/>
          <w:sz w:val="24"/>
        </w:rPr>
        <w:t>3</w:t>
      </w:r>
      <w:r>
        <w:rPr>
          <w:rFonts w:ascii="宋体" w:hAnsi="宋体" w:hint="eastAsia"/>
          <w:color w:val="000000"/>
          <w:sz w:val="24"/>
        </w:rPr>
        <w:t>、</w:t>
      </w:r>
      <w:r>
        <w:rPr>
          <w:rFonts w:ascii="宋体" w:hAnsi="宋体"/>
          <w:color w:val="000000"/>
          <w:sz w:val="24"/>
        </w:rPr>
        <w:t>确定教学内容时数比例的原则</w:t>
      </w:r>
      <w:r>
        <w:rPr>
          <w:rFonts w:ascii="宋体" w:hAnsi="宋体" w:hint="eastAsia"/>
          <w:sz w:val="24"/>
        </w:rPr>
        <w:t>：</w:t>
      </w:r>
      <w:r>
        <w:rPr>
          <w:rFonts w:ascii="宋体" w:hAnsi="宋体"/>
          <w:color w:val="000000"/>
          <w:sz w:val="24"/>
        </w:rPr>
        <w:t>实践性原则</w:t>
      </w:r>
      <w:r>
        <w:rPr>
          <w:rFonts w:ascii="宋体" w:hAnsi="宋体" w:hint="eastAsia"/>
          <w:color w:val="000000"/>
          <w:sz w:val="24"/>
        </w:rPr>
        <w:t>、</w:t>
      </w:r>
      <w:r>
        <w:rPr>
          <w:rFonts w:ascii="宋体" w:hAnsi="宋体"/>
          <w:color w:val="000000"/>
          <w:sz w:val="24"/>
        </w:rPr>
        <w:t>灵活性原则</w:t>
      </w:r>
      <w:r>
        <w:rPr>
          <w:rFonts w:ascii="宋体" w:hAnsi="宋体" w:hint="eastAsia"/>
          <w:color w:val="000000"/>
          <w:sz w:val="24"/>
        </w:rPr>
        <w:t>、</w:t>
      </w:r>
      <w:r>
        <w:rPr>
          <w:rFonts w:ascii="宋体" w:hAnsi="宋体"/>
          <w:color w:val="000000"/>
          <w:sz w:val="24"/>
        </w:rPr>
        <w:t>综合性原则</w:t>
      </w:r>
      <w:r>
        <w:rPr>
          <w:rFonts w:ascii="宋体" w:hAnsi="宋体" w:hint="eastAsia"/>
          <w:color w:val="000000"/>
          <w:sz w:val="24"/>
        </w:rPr>
        <w:t>。</w:t>
      </w:r>
      <w:r>
        <w:rPr>
          <w:rFonts w:ascii="宋体" w:hAnsi="宋体"/>
          <w:sz w:val="24"/>
        </w:rPr>
        <w:br/>
      </w:r>
      <w:r>
        <w:rPr>
          <w:rFonts w:ascii="宋体" w:hAnsi="宋体"/>
          <w:color w:val="000000"/>
          <w:sz w:val="24"/>
        </w:rPr>
        <w:t>4. 教学内容的组合和搭配</w:t>
      </w:r>
      <w:r>
        <w:rPr>
          <w:rFonts w:ascii="宋体" w:hAnsi="宋体" w:hint="eastAsia"/>
          <w:color w:val="000000"/>
          <w:sz w:val="24"/>
        </w:rPr>
        <w:t>。</w:t>
      </w:r>
      <w:r>
        <w:rPr>
          <w:rFonts w:ascii="宋体" w:hAnsi="宋体"/>
          <w:sz w:val="24"/>
        </w:rPr>
        <w:br/>
      </w:r>
      <w:r>
        <w:rPr>
          <w:rFonts w:ascii="宋体" w:hAnsi="宋体"/>
          <w:color w:val="000000"/>
          <w:sz w:val="24"/>
        </w:rPr>
        <w:t>（三）教学组织形式的选择</w:t>
      </w:r>
      <w:r>
        <w:rPr>
          <w:rFonts w:ascii="宋体" w:hAnsi="宋体" w:hint="eastAsia"/>
          <w:sz w:val="24"/>
        </w:rPr>
        <w:t>：</w:t>
      </w:r>
      <w:r>
        <w:rPr>
          <w:rFonts w:ascii="宋体" w:hAnsi="宋体" w:hint="eastAsia"/>
          <w:color w:val="000000"/>
          <w:sz w:val="24"/>
        </w:rPr>
        <w:t>选项</w:t>
      </w:r>
      <w:r>
        <w:rPr>
          <w:rFonts w:ascii="宋体" w:hAnsi="宋体"/>
          <w:color w:val="000000"/>
          <w:sz w:val="24"/>
        </w:rPr>
        <w:t>教学与分组教学</w:t>
      </w:r>
      <w:r>
        <w:rPr>
          <w:rFonts w:ascii="宋体" w:hAnsi="宋体" w:hint="eastAsia"/>
          <w:sz w:val="24"/>
        </w:rPr>
        <w:t>；</w:t>
      </w:r>
      <w:r>
        <w:rPr>
          <w:rFonts w:ascii="宋体" w:hAnsi="宋体"/>
          <w:color w:val="000000"/>
          <w:sz w:val="24"/>
        </w:rPr>
        <w:t>组织教学的灵活性</w:t>
      </w:r>
      <w:r>
        <w:rPr>
          <w:rFonts w:ascii="宋体" w:hAnsi="宋体" w:hint="eastAsia"/>
          <w:color w:val="000000"/>
          <w:sz w:val="24"/>
        </w:rPr>
        <w:t>。</w:t>
      </w:r>
      <w:r>
        <w:rPr>
          <w:rFonts w:ascii="宋体" w:hAnsi="宋体"/>
          <w:sz w:val="24"/>
        </w:rPr>
        <w:br/>
      </w:r>
      <w:r>
        <w:rPr>
          <w:rFonts w:ascii="宋体" w:hAnsi="宋体"/>
          <w:color w:val="000000"/>
          <w:sz w:val="24"/>
        </w:rPr>
        <w:t>（四）教学方法的改革</w:t>
      </w:r>
      <w:r>
        <w:rPr>
          <w:rFonts w:ascii="宋体" w:hAnsi="宋体"/>
          <w:sz w:val="24"/>
        </w:rPr>
        <w:br/>
      </w:r>
      <w:r>
        <w:rPr>
          <w:rFonts w:ascii="宋体" w:hAnsi="宋体"/>
          <w:color w:val="000000"/>
          <w:sz w:val="24"/>
        </w:rPr>
        <w:t>在注意选择适当的教学组织形式的同时，高度重视教学方法的改革</w:t>
      </w:r>
      <w:r>
        <w:rPr>
          <w:rFonts w:ascii="宋体" w:hAnsi="宋体" w:hint="eastAsia"/>
          <w:color w:val="000000"/>
          <w:sz w:val="24"/>
        </w:rPr>
        <w:t>，</w:t>
      </w:r>
      <w:r>
        <w:rPr>
          <w:rFonts w:ascii="宋体" w:hAnsi="宋体"/>
          <w:color w:val="000000"/>
          <w:sz w:val="24"/>
        </w:rPr>
        <w:t>加强对学生学法的指导</w:t>
      </w:r>
      <w:r>
        <w:rPr>
          <w:rFonts w:ascii="宋体" w:hAnsi="宋体" w:hint="eastAsia"/>
          <w:sz w:val="24"/>
        </w:rPr>
        <w:t>，</w:t>
      </w:r>
      <w:r>
        <w:rPr>
          <w:rFonts w:ascii="宋体" w:hAnsi="宋体"/>
          <w:color w:val="000000"/>
          <w:sz w:val="24"/>
        </w:rPr>
        <w:t>加强教法研究，提高教学质量</w:t>
      </w:r>
      <w:r>
        <w:rPr>
          <w:rFonts w:ascii="宋体" w:hAnsi="宋体" w:hint="eastAsia"/>
          <w:color w:val="000000"/>
          <w:sz w:val="24"/>
        </w:rPr>
        <w:t>。</w:t>
      </w:r>
    </w:p>
    <w:p w:rsidR="00B76BF6" w:rsidRPr="00B76BF6" w:rsidRDefault="00B76BF6" w:rsidP="00B76BF6">
      <w:pPr>
        <w:spacing w:line="360" w:lineRule="auto"/>
        <w:ind w:firstLineChars="200" w:firstLine="482"/>
        <w:rPr>
          <w:rFonts w:ascii="宋体" w:hAnsi="宋体"/>
          <w:b/>
          <w:sz w:val="24"/>
        </w:rPr>
      </w:pPr>
      <w:r w:rsidRPr="00B76BF6">
        <w:rPr>
          <w:rFonts w:ascii="宋体" w:hAnsi="宋体" w:hint="eastAsia"/>
          <w:b/>
          <w:sz w:val="24"/>
        </w:rPr>
        <w:t>1</w:t>
      </w:r>
      <w:r w:rsidRPr="00B76BF6">
        <w:rPr>
          <w:rFonts w:ascii="宋体" w:hAnsi="宋体"/>
          <w:b/>
          <w:sz w:val="24"/>
        </w:rPr>
        <w:t>0.</w:t>
      </w:r>
      <w:r w:rsidRPr="00B76BF6">
        <w:rPr>
          <w:rFonts w:ascii="宋体" w:hAnsi="宋体" w:hint="eastAsia"/>
          <w:b/>
          <w:sz w:val="24"/>
        </w:rPr>
        <w:t>矿业工程英语</w:t>
      </w:r>
    </w:p>
    <w:p w:rsidR="00B76BF6" w:rsidRPr="00B76BF6" w:rsidRDefault="00B76BF6" w:rsidP="00B76BF6">
      <w:pPr>
        <w:spacing w:line="360" w:lineRule="auto"/>
        <w:ind w:firstLineChars="200" w:firstLine="482"/>
        <w:rPr>
          <w:rFonts w:ascii="宋体" w:hAnsi="宋体"/>
          <w:b/>
          <w:sz w:val="24"/>
        </w:rPr>
      </w:pPr>
      <w:r w:rsidRPr="00A14965">
        <w:rPr>
          <w:rFonts w:ascii="宋体" w:hAnsi="宋体"/>
          <w:b/>
          <w:sz w:val="24"/>
        </w:rPr>
        <w:t>课程目标</w:t>
      </w:r>
      <w:r>
        <w:rPr>
          <w:rFonts w:ascii="宋体" w:hAnsi="宋体" w:hint="eastAsia"/>
          <w:b/>
          <w:sz w:val="24"/>
        </w:rPr>
        <w:t>：</w:t>
      </w:r>
      <w:r w:rsidRPr="001376D7">
        <w:rPr>
          <w:rFonts w:ascii="宋体" w:hAnsi="宋体" w:cs="宋体" w:hint="eastAsia"/>
          <w:sz w:val="24"/>
        </w:rPr>
        <w:t>本课程解决现代采、选、</w:t>
      </w:r>
      <w:proofErr w:type="gramStart"/>
      <w:r w:rsidRPr="001376D7">
        <w:rPr>
          <w:rFonts w:ascii="宋体" w:hAnsi="宋体" w:cs="宋体" w:hint="eastAsia"/>
          <w:sz w:val="24"/>
        </w:rPr>
        <w:t>冶生产</w:t>
      </w:r>
      <w:proofErr w:type="gramEnd"/>
      <w:r w:rsidRPr="001376D7">
        <w:rPr>
          <w:rFonts w:ascii="宋体" w:hAnsi="宋体" w:cs="宋体" w:hint="eastAsia"/>
          <w:sz w:val="24"/>
        </w:rPr>
        <w:t>现场对专业英语交流之需，培养、提高相关企业员工主要生产岗位英语交流能力，</w:t>
      </w:r>
      <w:r w:rsidRPr="001376D7">
        <w:rPr>
          <w:rFonts w:ascii="宋体" w:hAnsi="宋体" w:cs="宋体"/>
          <w:sz w:val="24"/>
        </w:rPr>
        <w:t>通过</w:t>
      </w:r>
      <w:r w:rsidRPr="001376D7">
        <w:rPr>
          <w:rFonts w:ascii="宋体" w:hAnsi="宋体" w:cs="宋体" w:hint="eastAsia"/>
          <w:sz w:val="24"/>
        </w:rPr>
        <w:t>本</w:t>
      </w:r>
      <w:r w:rsidRPr="001376D7">
        <w:rPr>
          <w:rFonts w:ascii="宋体" w:hAnsi="宋体" w:cs="宋体"/>
          <w:sz w:val="24"/>
        </w:rPr>
        <w:t>课程的学习使学生</w:t>
      </w:r>
      <w:r w:rsidRPr="001376D7">
        <w:rPr>
          <w:rFonts w:ascii="宋体" w:hAnsi="宋体" w:cs="宋体" w:hint="eastAsia"/>
          <w:sz w:val="24"/>
        </w:rPr>
        <w:t>基本熟悉</w:t>
      </w:r>
      <w:r w:rsidRPr="001376D7">
        <w:rPr>
          <w:rFonts w:ascii="宋体" w:hAnsi="宋体" w:cs="宋体"/>
          <w:sz w:val="24"/>
        </w:rPr>
        <w:t>相关</w:t>
      </w:r>
      <w:r w:rsidRPr="001376D7">
        <w:rPr>
          <w:rFonts w:ascii="宋体" w:hAnsi="宋体" w:cs="宋体" w:hint="eastAsia"/>
          <w:sz w:val="24"/>
        </w:rPr>
        <w:t>岗位</w:t>
      </w:r>
      <w:r w:rsidRPr="001376D7">
        <w:rPr>
          <w:rFonts w:ascii="宋体" w:hAnsi="宋体" w:cs="宋体"/>
          <w:sz w:val="24"/>
        </w:rPr>
        <w:t>的</w:t>
      </w:r>
      <w:r w:rsidRPr="001376D7">
        <w:rPr>
          <w:rFonts w:ascii="宋体" w:hAnsi="宋体" w:cs="宋体" w:hint="eastAsia"/>
          <w:sz w:val="24"/>
        </w:rPr>
        <w:t>专业英文表达，能够</w:t>
      </w:r>
      <w:r w:rsidRPr="001376D7">
        <w:rPr>
          <w:rFonts w:ascii="宋体" w:hAnsi="宋体" w:cs="宋体"/>
          <w:sz w:val="24"/>
        </w:rPr>
        <w:t>查阅、阅读</w:t>
      </w:r>
      <w:r w:rsidRPr="001376D7">
        <w:rPr>
          <w:rFonts w:ascii="宋体" w:hAnsi="宋体" w:cs="宋体" w:hint="eastAsia"/>
          <w:sz w:val="24"/>
        </w:rPr>
        <w:t>相关专业主要生产环节、岗位</w:t>
      </w:r>
      <w:r w:rsidRPr="001376D7">
        <w:rPr>
          <w:rFonts w:ascii="宋体" w:hAnsi="宋体" w:cs="宋体"/>
          <w:sz w:val="24"/>
        </w:rPr>
        <w:t>英文</w:t>
      </w:r>
      <w:r w:rsidRPr="001376D7">
        <w:rPr>
          <w:rFonts w:ascii="宋体" w:hAnsi="宋体" w:cs="宋体" w:hint="eastAsia"/>
          <w:sz w:val="24"/>
        </w:rPr>
        <w:t>资料</w:t>
      </w:r>
      <w:r w:rsidRPr="001376D7">
        <w:rPr>
          <w:rFonts w:ascii="宋体" w:hAnsi="宋体" w:cs="宋体"/>
          <w:sz w:val="24"/>
        </w:rPr>
        <w:t>，</w:t>
      </w:r>
      <w:r w:rsidRPr="001376D7">
        <w:rPr>
          <w:rFonts w:ascii="宋体" w:hAnsi="宋体" w:cs="宋体" w:hint="eastAsia"/>
          <w:sz w:val="24"/>
        </w:rPr>
        <w:t>具备一定的专业阅读和交流能力，培养学生养成与时俱进、好学进取的精神。</w:t>
      </w:r>
    </w:p>
    <w:p w:rsidR="00B76BF6" w:rsidRPr="00B76BF6" w:rsidRDefault="00B76BF6" w:rsidP="00B76BF6">
      <w:pPr>
        <w:spacing w:line="360" w:lineRule="auto"/>
        <w:ind w:firstLineChars="200" w:firstLine="482"/>
        <w:rPr>
          <w:rFonts w:ascii="宋体" w:hAnsi="宋体"/>
          <w:b/>
          <w:sz w:val="24"/>
        </w:rPr>
      </w:pPr>
      <w:r w:rsidRPr="00A14965">
        <w:rPr>
          <w:rFonts w:ascii="宋体" w:hAnsi="宋体"/>
          <w:b/>
          <w:sz w:val="24"/>
        </w:rPr>
        <w:t>主要内容</w:t>
      </w:r>
      <w:r>
        <w:rPr>
          <w:rFonts w:ascii="宋体" w:hAnsi="宋体" w:hint="eastAsia"/>
          <w:b/>
          <w:sz w:val="24"/>
        </w:rPr>
        <w:t>：</w:t>
      </w:r>
      <w:r w:rsidRPr="001376D7">
        <w:rPr>
          <w:rFonts w:ascii="宋体" w:hAnsi="宋体" w:cs="宋体" w:hint="eastAsia"/>
          <w:sz w:val="24"/>
        </w:rPr>
        <w:t>课程按照金属矿山</w:t>
      </w:r>
      <w:proofErr w:type="gramStart"/>
      <w:r w:rsidRPr="001376D7">
        <w:rPr>
          <w:rFonts w:ascii="宋体" w:hAnsi="宋体" w:cs="宋体" w:hint="eastAsia"/>
          <w:sz w:val="24"/>
        </w:rPr>
        <w:t>勘</w:t>
      </w:r>
      <w:proofErr w:type="gramEnd"/>
      <w:r w:rsidRPr="001376D7">
        <w:rPr>
          <w:rFonts w:ascii="宋体" w:hAnsi="宋体" w:cs="宋体" w:hint="eastAsia"/>
          <w:sz w:val="24"/>
        </w:rPr>
        <w:t xml:space="preserve">、采、选、冶的生产步骤安排内容，从相关企业生产核心环节与岗位对专业英语需求出发，满足人员（岗位）专业英语技能的要求。包含金属矿山地勘、采矿作业、选矿作业、冶炼等四大主要模块内容，对数字化矿山、现代矿山发展和现代（铜闪速）冶炼工艺流程也进行了介绍，涵盖了现代矿山生产完整过程；编排上突出实践性，以实际生产诸工艺，施工/作业流程、岗位（人员）操作规程及主要设备的结构、使用维护等实例编入教材。   </w:t>
      </w:r>
    </w:p>
    <w:p w:rsidR="00B76BF6" w:rsidRPr="0029694D" w:rsidRDefault="00B76BF6" w:rsidP="0029694D">
      <w:pPr>
        <w:spacing w:line="360" w:lineRule="auto"/>
        <w:ind w:firstLineChars="200" w:firstLine="482"/>
        <w:rPr>
          <w:rFonts w:ascii="宋体" w:hAnsi="宋体"/>
          <w:b/>
          <w:sz w:val="24"/>
        </w:rPr>
      </w:pPr>
      <w:r w:rsidRPr="00A14965">
        <w:rPr>
          <w:rFonts w:ascii="宋体" w:hAnsi="宋体"/>
          <w:b/>
          <w:sz w:val="24"/>
        </w:rPr>
        <w:t>教学要求</w:t>
      </w:r>
      <w:r>
        <w:rPr>
          <w:rFonts w:ascii="宋体" w:hAnsi="宋体" w:hint="eastAsia"/>
          <w:b/>
          <w:sz w:val="24"/>
        </w:rPr>
        <w:t>：</w:t>
      </w:r>
      <w:r w:rsidRPr="001376D7">
        <w:rPr>
          <w:rFonts w:ascii="宋体" w:hAnsi="宋体" w:cs="宋体" w:hint="eastAsia"/>
          <w:sz w:val="24"/>
        </w:rPr>
        <w:t>通过本课程的学习，使学生</w:t>
      </w:r>
      <w:proofErr w:type="gramStart"/>
      <w:r w:rsidRPr="001376D7">
        <w:rPr>
          <w:rFonts w:ascii="宋体" w:hAnsi="宋体" w:cs="宋体" w:hint="eastAsia"/>
          <w:sz w:val="24"/>
        </w:rPr>
        <w:t>熟悉代采</w:t>
      </w:r>
      <w:proofErr w:type="gramEnd"/>
      <w:r w:rsidRPr="001376D7">
        <w:rPr>
          <w:rFonts w:ascii="宋体" w:hAnsi="宋体" w:cs="宋体" w:hint="eastAsia"/>
          <w:sz w:val="24"/>
        </w:rPr>
        <w:t>、选、</w:t>
      </w:r>
      <w:proofErr w:type="gramStart"/>
      <w:r w:rsidRPr="001376D7">
        <w:rPr>
          <w:rFonts w:ascii="宋体" w:hAnsi="宋体" w:cs="宋体" w:hint="eastAsia"/>
          <w:sz w:val="24"/>
        </w:rPr>
        <w:t>冶生产</w:t>
      </w:r>
      <w:proofErr w:type="gramEnd"/>
      <w:r w:rsidRPr="001376D7">
        <w:rPr>
          <w:rFonts w:ascii="宋体" w:hAnsi="宋体" w:cs="宋体" w:hint="eastAsia"/>
          <w:sz w:val="24"/>
        </w:rPr>
        <w:t>主要环节、流程现场常用专业英语表达，掌握核心专业词汇；同时培训使学生学会查阅、利用英语工具获取专业所需的信息能力；提升相关专业英语阅读理解能力，为在实际工作中进行相关英文资料阅读及交流奠定基础。</w:t>
      </w:r>
    </w:p>
    <w:p w:rsidR="00E42837" w:rsidRPr="00B132B6" w:rsidRDefault="00B76BF6" w:rsidP="0029694D">
      <w:pPr>
        <w:spacing w:line="360" w:lineRule="auto"/>
        <w:ind w:firstLineChars="200" w:firstLine="482"/>
        <w:rPr>
          <w:rFonts w:ascii="宋体" w:eastAsia="宋体" w:hAnsi="宋体" w:cs="宋体"/>
          <w:kern w:val="0"/>
          <w:sz w:val="24"/>
          <w:szCs w:val="24"/>
        </w:rPr>
      </w:pPr>
      <w:r>
        <w:rPr>
          <w:rFonts w:ascii="宋体" w:hAnsi="宋体"/>
          <w:b/>
          <w:sz w:val="24"/>
        </w:rPr>
        <w:t>11</w:t>
      </w:r>
      <w:r w:rsidR="00E42837" w:rsidRPr="00DB794B">
        <w:rPr>
          <w:rFonts w:ascii="宋体" w:hAnsi="宋体"/>
          <w:b/>
          <w:sz w:val="24"/>
        </w:rPr>
        <w:t>.</w:t>
      </w:r>
      <w:r w:rsidR="00E42837" w:rsidRPr="00DB794B">
        <w:rPr>
          <w:rFonts w:ascii="宋体" w:hAnsi="宋体" w:hint="eastAsia"/>
          <w:b/>
          <w:sz w:val="24"/>
        </w:rPr>
        <w:t xml:space="preserve"> 大学生职业生涯规划与就业指导</w:t>
      </w:r>
    </w:p>
    <w:p w:rsidR="00B76BF6" w:rsidRPr="00DB794B" w:rsidRDefault="00E42837" w:rsidP="00B76BF6">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kern w:val="0"/>
          <w:sz w:val="24"/>
          <w:szCs w:val="24"/>
        </w:rPr>
        <w:t>通过学习，</w:t>
      </w:r>
      <w:r w:rsidRPr="00DB794B">
        <w:rPr>
          <w:rFonts w:ascii="宋体" w:eastAsia="宋体" w:hAnsi="宋体" w:cs="宋体" w:hint="eastAsia"/>
          <w:kern w:val="0"/>
          <w:sz w:val="24"/>
          <w:szCs w:val="24"/>
        </w:rPr>
        <w:t>培养</w:t>
      </w:r>
      <w:r w:rsidRPr="00DB794B">
        <w:rPr>
          <w:rFonts w:ascii="宋体" w:eastAsia="宋体" w:hAnsi="宋体" w:cs="宋体"/>
          <w:kern w:val="0"/>
          <w:sz w:val="24"/>
          <w:szCs w:val="24"/>
        </w:rPr>
        <w:t>学生能够理解职业生涯规划的含义及其意义，了解与职业规划相关的理论。对如何进行职业生涯规划有一</w:t>
      </w:r>
      <w:r w:rsidRPr="00DB794B">
        <w:rPr>
          <w:rFonts w:ascii="宋体" w:eastAsia="宋体" w:hAnsi="宋体" w:cs="宋体" w:hint="eastAsia"/>
          <w:kern w:val="0"/>
          <w:sz w:val="24"/>
          <w:szCs w:val="24"/>
        </w:rPr>
        <w:t>定</w:t>
      </w:r>
      <w:r w:rsidRPr="00DB794B">
        <w:rPr>
          <w:rFonts w:ascii="宋体" w:eastAsia="宋体" w:hAnsi="宋体" w:cs="宋体"/>
          <w:kern w:val="0"/>
          <w:sz w:val="24"/>
          <w:szCs w:val="24"/>
        </w:rPr>
        <w:t>了解；帮助学生确立正确的职业理想，制定明确</w:t>
      </w:r>
      <w:r w:rsidR="00B76BF6" w:rsidRPr="00DB794B">
        <w:rPr>
          <w:rFonts w:ascii="宋体" w:eastAsia="宋体" w:hAnsi="宋体" w:cs="宋体"/>
          <w:kern w:val="0"/>
          <w:sz w:val="24"/>
          <w:szCs w:val="24"/>
        </w:rPr>
        <w:t>的职业目标。学生应在具有必要的基础理论知识和专门知识的基础上，重点掌握从事本专业领域实际工作的基本能力和基本技能，具有良好的职业道德和敬业精神。</w:t>
      </w:r>
    </w:p>
    <w:p w:rsidR="00B76BF6" w:rsidRPr="00DB794B" w:rsidRDefault="00B76BF6" w:rsidP="00B76BF6">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主要内容：</w:t>
      </w:r>
      <w:r w:rsidRPr="00DB794B">
        <w:rPr>
          <w:rFonts w:ascii="宋体" w:eastAsia="宋体" w:hAnsi="宋体" w:cs="宋体" w:hint="eastAsia"/>
          <w:kern w:val="0"/>
          <w:sz w:val="24"/>
          <w:szCs w:val="24"/>
        </w:rPr>
        <w:t>该课程</w:t>
      </w:r>
      <w:r w:rsidRPr="00DB794B">
        <w:rPr>
          <w:rFonts w:ascii="宋体" w:eastAsia="宋体" w:hAnsi="宋体" w:cs="宋体"/>
          <w:kern w:val="0"/>
          <w:sz w:val="24"/>
          <w:szCs w:val="24"/>
        </w:rPr>
        <w:t>分别从理论教育和实际操作两方面对大学生进行就业指导。主要讲述认知自我和社会、科学决策方法、确立生涯目标；了</w:t>
      </w:r>
      <w:proofErr w:type="gramStart"/>
      <w:r w:rsidRPr="00DB794B">
        <w:rPr>
          <w:rFonts w:ascii="宋体" w:eastAsia="宋体" w:hAnsi="宋体" w:cs="宋体"/>
          <w:kern w:val="0"/>
          <w:sz w:val="24"/>
          <w:szCs w:val="24"/>
        </w:rPr>
        <w:t>解职场</w:t>
      </w:r>
      <w:proofErr w:type="gramEnd"/>
      <w:r w:rsidRPr="00DB794B">
        <w:rPr>
          <w:rFonts w:ascii="宋体" w:eastAsia="宋体" w:hAnsi="宋体" w:cs="宋体"/>
          <w:kern w:val="0"/>
          <w:sz w:val="24"/>
          <w:szCs w:val="24"/>
        </w:rPr>
        <w:t>与职位、掌握简历写作方法、学习面</w:t>
      </w:r>
      <w:r w:rsidRPr="00DB794B">
        <w:rPr>
          <w:rFonts w:ascii="宋体" w:eastAsia="宋体" w:hAnsi="宋体" w:cs="宋体"/>
          <w:kern w:val="0"/>
          <w:sz w:val="24"/>
          <w:szCs w:val="24"/>
        </w:rPr>
        <w:lastRenderedPageBreak/>
        <w:t>试成功经验、提升大学生的就业能力；初</w:t>
      </w:r>
      <w:proofErr w:type="gramStart"/>
      <w:r w:rsidRPr="00DB794B">
        <w:rPr>
          <w:rFonts w:ascii="宋体" w:eastAsia="宋体" w:hAnsi="宋体" w:cs="宋体"/>
          <w:kern w:val="0"/>
          <w:sz w:val="24"/>
          <w:szCs w:val="24"/>
        </w:rPr>
        <w:t>人职场</w:t>
      </w:r>
      <w:proofErr w:type="gramEnd"/>
      <w:r w:rsidRPr="00DB794B">
        <w:rPr>
          <w:rFonts w:ascii="宋体" w:eastAsia="宋体" w:hAnsi="宋体" w:cs="宋体"/>
          <w:kern w:val="0"/>
          <w:sz w:val="24"/>
          <w:szCs w:val="24"/>
        </w:rPr>
        <w:t>的心态调整、角色定位、合理规划、价值实现，学习如何获得幸福人生。</w:t>
      </w:r>
      <w:r w:rsidRPr="00DB794B">
        <w:rPr>
          <w:rFonts w:ascii="宋体" w:eastAsia="宋体" w:hAnsi="宋体" w:cs="宋体" w:hint="eastAsia"/>
          <w:kern w:val="0"/>
          <w:sz w:val="24"/>
          <w:szCs w:val="24"/>
        </w:rPr>
        <w:t xml:space="preserve">   </w:t>
      </w:r>
    </w:p>
    <w:p w:rsidR="00B76BF6" w:rsidRPr="00DB794B" w:rsidRDefault="00B76BF6" w:rsidP="00B76BF6">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hAnsi="宋体" w:cs="宋体" w:hint="eastAsia"/>
          <w:kern w:val="0"/>
          <w:sz w:val="24"/>
          <w:szCs w:val="24"/>
        </w:rPr>
        <w:t>通过对该课程的学习使学生</w:t>
      </w:r>
      <w:r w:rsidRPr="00DB794B">
        <w:rPr>
          <w:rFonts w:ascii="宋体" w:hAnsi="宋体" w:cs="宋体"/>
          <w:kern w:val="0"/>
          <w:sz w:val="24"/>
          <w:szCs w:val="24"/>
        </w:rPr>
        <w:t>以</w:t>
      </w:r>
      <w:hyperlink r:id="rId8" w:tgtFrame="_blank" w:history="1">
        <w:r w:rsidRPr="00DB794B">
          <w:rPr>
            <w:rFonts w:ascii="宋体" w:hAnsi="宋体" w:cs="宋体"/>
            <w:kern w:val="0"/>
            <w:sz w:val="24"/>
            <w:szCs w:val="24"/>
          </w:rPr>
          <w:t>职业生涯规划</w:t>
        </w:r>
      </w:hyperlink>
      <w:r w:rsidRPr="00DB794B">
        <w:rPr>
          <w:rFonts w:ascii="宋体" w:hAnsi="宋体" w:cs="宋体"/>
          <w:kern w:val="0"/>
          <w:sz w:val="24"/>
          <w:szCs w:val="24"/>
        </w:rPr>
        <w:t>的理论为基础，结合</w:t>
      </w:r>
      <w:r w:rsidRPr="00DB794B">
        <w:rPr>
          <w:rFonts w:ascii="宋体" w:hAnsi="宋体" w:cs="宋体" w:hint="eastAsia"/>
          <w:kern w:val="0"/>
          <w:sz w:val="24"/>
          <w:szCs w:val="24"/>
        </w:rPr>
        <w:t>自身</w:t>
      </w:r>
      <w:r w:rsidRPr="00DB794B">
        <w:rPr>
          <w:rFonts w:ascii="宋体" w:hAnsi="宋体" w:cs="宋体"/>
          <w:kern w:val="0"/>
          <w:sz w:val="24"/>
          <w:szCs w:val="24"/>
        </w:rPr>
        <w:t>的心理特点与需求，联系</w:t>
      </w:r>
      <w:r w:rsidRPr="00DB794B">
        <w:rPr>
          <w:rFonts w:ascii="宋体" w:hAnsi="宋体" w:cs="宋体" w:hint="eastAsia"/>
          <w:kern w:val="0"/>
          <w:sz w:val="24"/>
          <w:szCs w:val="24"/>
        </w:rPr>
        <w:t>自身</w:t>
      </w:r>
      <w:hyperlink r:id="rId9" w:tgtFrame="_blank" w:history="1">
        <w:r w:rsidRPr="00DB794B">
          <w:rPr>
            <w:rFonts w:ascii="宋体" w:hAnsi="宋体" w:cs="宋体"/>
            <w:kern w:val="0"/>
            <w:sz w:val="24"/>
            <w:szCs w:val="24"/>
          </w:rPr>
          <w:t>职业生涯</w:t>
        </w:r>
      </w:hyperlink>
      <w:r w:rsidRPr="00DB794B">
        <w:rPr>
          <w:rFonts w:ascii="宋体" w:hAnsi="宋体" w:cs="宋体"/>
          <w:kern w:val="0"/>
          <w:sz w:val="24"/>
          <w:szCs w:val="24"/>
        </w:rPr>
        <w:t>的实际，理解职业生涯规划的科学理念；掌握</w:t>
      </w:r>
      <w:r w:rsidRPr="00DB794B">
        <w:rPr>
          <w:rFonts w:ascii="宋体" w:hAnsi="宋体" w:cs="宋体" w:hint="eastAsia"/>
          <w:kern w:val="0"/>
          <w:sz w:val="24"/>
          <w:szCs w:val="24"/>
        </w:rPr>
        <w:t>并运用</w:t>
      </w:r>
      <w:r w:rsidRPr="00DB794B">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sidRPr="00DB794B">
        <w:rPr>
          <w:rFonts w:ascii="宋体" w:hAnsi="宋体" w:cs="宋体" w:hint="eastAsia"/>
          <w:kern w:val="0"/>
          <w:sz w:val="24"/>
          <w:szCs w:val="24"/>
        </w:rPr>
        <w:t>，</w:t>
      </w:r>
      <w:r w:rsidRPr="00DB794B">
        <w:rPr>
          <w:rFonts w:ascii="宋体" w:hAnsi="宋体" w:cs="宋体"/>
          <w:kern w:val="0"/>
          <w:sz w:val="24"/>
          <w:szCs w:val="24"/>
        </w:rPr>
        <w:t>增强“我的职业我做主”的信心和主动性。</w:t>
      </w:r>
    </w:p>
    <w:p w:rsidR="00B76BF6" w:rsidRPr="00DB794B" w:rsidRDefault="00B76BF6" w:rsidP="00B76BF6">
      <w:pPr>
        <w:widowControl/>
        <w:spacing w:line="360" w:lineRule="auto"/>
        <w:ind w:firstLineChars="200" w:firstLine="482"/>
        <w:jc w:val="left"/>
        <w:rPr>
          <w:rFonts w:ascii="宋体" w:hAnsi="宋体"/>
          <w:b/>
          <w:sz w:val="24"/>
        </w:rPr>
      </w:pPr>
      <w:r w:rsidRPr="00DB794B">
        <w:rPr>
          <w:rFonts w:ascii="宋体" w:hAnsi="宋体" w:hint="eastAsia"/>
          <w:b/>
          <w:sz w:val="24"/>
        </w:rPr>
        <w:t>1</w:t>
      </w:r>
      <w:r>
        <w:rPr>
          <w:rFonts w:ascii="宋体" w:hAnsi="宋体"/>
          <w:b/>
          <w:sz w:val="24"/>
        </w:rPr>
        <w:t>2</w:t>
      </w:r>
      <w:r w:rsidRPr="00DB794B">
        <w:rPr>
          <w:rFonts w:ascii="宋体" w:hAnsi="宋体"/>
          <w:b/>
          <w:sz w:val="24"/>
        </w:rPr>
        <w:t>.</w:t>
      </w:r>
      <w:r w:rsidRPr="00DB794B">
        <w:rPr>
          <w:rFonts w:ascii="宋体" w:hAnsi="宋体" w:hint="eastAsia"/>
          <w:b/>
          <w:sz w:val="24"/>
        </w:rPr>
        <w:t>创新创业基础</w:t>
      </w:r>
    </w:p>
    <w:p w:rsidR="00B76BF6" w:rsidRPr="00DB794B" w:rsidRDefault="00B76BF6" w:rsidP="00B76BF6">
      <w:pPr>
        <w:spacing w:line="360" w:lineRule="auto"/>
        <w:ind w:firstLineChars="200" w:firstLine="482"/>
        <w:rPr>
          <w:rFonts w:ascii="宋体" w:hAnsi="宋体" w:cs="宋体"/>
          <w:kern w:val="0"/>
          <w:sz w:val="24"/>
          <w:szCs w:val="24"/>
        </w:rPr>
      </w:pPr>
      <w:r w:rsidRPr="00DB794B">
        <w:rPr>
          <w:rFonts w:ascii="宋体" w:hAnsi="宋体" w:cs="宋体" w:hint="eastAsia"/>
          <w:b/>
          <w:kern w:val="0"/>
          <w:sz w:val="24"/>
          <w:szCs w:val="24"/>
        </w:rPr>
        <w:t>课程目标：</w:t>
      </w:r>
      <w:r w:rsidRPr="00DB794B">
        <w:rPr>
          <w:rFonts w:ascii="宋体" w:hAnsi="宋体" w:cs="宋体" w:hint="eastAsia"/>
          <w:kern w:val="0"/>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B76BF6" w:rsidRPr="00DB794B" w:rsidRDefault="00B76BF6" w:rsidP="00B76BF6">
      <w:pPr>
        <w:spacing w:line="360" w:lineRule="auto"/>
        <w:ind w:firstLineChars="200" w:firstLine="482"/>
        <w:rPr>
          <w:rFonts w:ascii="宋体" w:hAnsi="宋体" w:cs="宋体"/>
          <w:kern w:val="0"/>
          <w:sz w:val="24"/>
          <w:szCs w:val="24"/>
        </w:rPr>
      </w:pPr>
      <w:r w:rsidRPr="00DB794B">
        <w:rPr>
          <w:rFonts w:ascii="宋体" w:hAnsi="宋体" w:cs="宋体" w:hint="eastAsia"/>
          <w:b/>
          <w:kern w:val="0"/>
          <w:sz w:val="24"/>
          <w:szCs w:val="24"/>
        </w:rPr>
        <w:t>主要内容：</w:t>
      </w:r>
      <w:r w:rsidRPr="00DB794B">
        <w:rPr>
          <w:rFonts w:ascii="宋体" w:hAnsi="宋体" w:cs="宋体" w:hint="eastAsia"/>
          <w:kern w:val="0"/>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B76BF6" w:rsidRPr="00DB794B" w:rsidRDefault="00B76BF6" w:rsidP="00B76BF6">
      <w:pPr>
        <w:spacing w:line="360" w:lineRule="auto"/>
        <w:ind w:firstLineChars="200" w:firstLine="482"/>
        <w:rPr>
          <w:rFonts w:ascii="宋体" w:hAnsi="宋体" w:cs="宋体"/>
          <w:kern w:val="0"/>
          <w:sz w:val="24"/>
          <w:szCs w:val="24"/>
        </w:rPr>
      </w:pPr>
      <w:r w:rsidRPr="00DB794B">
        <w:rPr>
          <w:rFonts w:ascii="宋体" w:hAnsi="宋体" w:cs="宋体" w:hint="eastAsia"/>
          <w:b/>
          <w:kern w:val="0"/>
          <w:sz w:val="24"/>
          <w:szCs w:val="24"/>
        </w:rPr>
        <w:t>教学要求：</w:t>
      </w:r>
      <w:r w:rsidRPr="00DB794B">
        <w:rPr>
          <w:rFonts w:ascii="宋体" w:hAnsi="宋体" w:cs="宋体" w:hint="eastAsia"/>
          <w:kern w:val="0"/>
          <w:sz w:val="24"/>
          <w:szCs w:val="24"/>
        </w:rPr>
        <w:t>学习本课程，重点掌握基本的创新思维，熟悉主要的创新方法，了解新时代热门的新技术。立足本专业，学习专业知识，立志做一个具有工匠精神和创新精神的人——岗位创业者。</w:t>
      </w:r>
    </w:p>
    <w:p w:rsidR="00B76BF6" w:rsidRPr="00DB794B" w:rsidRDefault="00B76BF6" w:rsidP="00B76BF6">
      <w:pPr>
        <w:widowControl/>
        <w:spacing w:line="360" w:lineRule="auto"/>
        <w:ind w:firstLineChars="200" w:firstLine="482"/>
        <w:jc w:val="left"/>
        <w:rPr>
          <w:rFonts w:asciiTheme="minorEastAsia" w:hAnsiTheme="minorEastAsia"/>
          <w:b/>
          <w:sz w:val="24"/>
          <w:szCs w:val="24"/>
        </w:rPr>
      </w:pPr>
      <w:r w:rsidRPr="00DB794B">
        <w:rPr>
          <w:rFonts w:asciiTheme="minorEastAsia" w:hAnsiTheme="minorEastAsia" w:hint="eastAsia"/>
          <w:b/>
          <w:sz w:val="24"/>
          <w:szCs w:val="24"/>
        </w:rPr>
        <w:t>1</w:t>
      </w:r>
      <w:r>
        <w:rPr>
          <w:rFonts w:asciiTheme="minorEastAsia" w:hAnsiTheme="minorEastAsia"/>
          <w:b/>
          <w:sz w:val="24"/>
          <w:szCs w:val="24"/>
        </w:rPr>
        <w:t>3</w:t>
      </w:r>
      <w:r w:rsidRPr="00DB794B">
        <w:rPr>
          <w:rFonts w:asciiTheme="minorEastAsia" w:hAnsiTheme="minorEastAsia"/>
          <w:b/>
          <w:sz w:val="24"/>
          <w:szCs w:val="24"/>
        </w:rPr>
        <w:t xml:space="preserve">. </w:t>
      </w:r>
      <w:r w:rsidRPr="00DB794B">
        <w:rPr>
          <w:rFonts w:asciiTheme="minorEastAsia" w:hAnsiTheme="minorEastAsia" w:hint="eastAsia"/>
          <w:b/>
          <w:sz w:val="24"/>
          <w:szCs w:val="24"/>
        </w:rPr>
        <w:t>计算机应用基础</w:t>
      </w:r>
    </w:p>
    <w:p w:rsidR="00B76BF6" w:rsidRPr="00DB794B" w:rsidRDefault="00B76BF6" w:rsidP="00B76BF6">
      <w:pPr>
        <w:spacing w:line="360" w:lineRule="auto"/>
        <w:ind w:firstLineChars="200" w:firstLine="482"/>
        <w:rPr>
          <w:rFonts w:ascii="宋体" w:hAnsi="宋体" w:cs="宋体"/>
          <w:kern w:val="0"/>
          <w:sz w:val="24"/>
          <w:szCs w:val="24"/>
        </w:rPr>
      </w:pPr>
      <w:r w:rsidRPr="00DB794B">
        <w:rPr>
          <w:rFonts w:ascii="宋体" w:hAnsi="宋体" w:cs="宋体" w:hint="eastAsia"/>
          <w:b/>
          <w:kern w:val="0"/>
          <w:sz w:val="24"/>
          <w:szCs w:val="24"/>
        </w:rPr>
        <w:t>课程目标：</w:t>
      </w:r>
      <w:r w:rsidRPr="00DB794B">
        <w:rPr>
          <w:rFonts w:ascii="宋体" w:hAnsi="宋体" w:cs="宋体" w:hint="eastAsia"/>
          <w:kern w:val="0"/>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B76BF6" w:rsidRPr="00DB794B" w:rsidRDefault="00B76BF6" w:rsidP="00B76BF6">
      <w:pPr>
        <w:spacing w:line="360" w:lineRule="auto"/>
        <w:ind w:firstLineChars="200" w:firstLine="482"/>
        <w:rPr>
          <w:rFonts w:ascii="宋体" w:hAnsi="宋体" w:cs="宋体"/>
          <w:kern w:val="0"/>
          <w:sz w:val="24"/>
          <w:szCs w:val="24"/>
        </w:rPr>
      </w:pPr>
      <w:r w:rsidRPr="00DB794B">
        <w:rPr>
          <w:rFonts w:ascii="宋体" w:hAnsi="宋体" w:cs="宋体" w:hint="eastAsia"/>
          <w:b/>
          <w:kern w:val="0"/>
          <w:sz w:val="24"/>
          <w:szCs w:val="24"/>
        </w:rPr>
        <w:t>主要内容：</w:t>
      </w:r>
      <w:r w:rsidRPr="00DB794B">
        <w:rPr>
          <w:rFonts w:ascii="宋体" w:hAnsi="宋体" w:cs="宋体" w:hint="eastAsia"/>
          <w:kern w:val="0"/>
          <w:sz w:val="24"/>
          <w:szCs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w:t>
      </w:r>
      <w:proofErr w:type="spellStart"/>
      <w:r w:rsidRPr="00DB794B">
        <w:rPr>
          <w:rFonts w:ascii="宋体" w:hAnsi="宋体" w:cs="宋体" w:hint="eastAsia"/>
          <w:kern w:val="0"/>
          <w:sz w:val="24"/>
          <w:szCs w:val="24"/>
        </w:rPr>
        <w:t>PowerPiont</w:t>
      </w:r>
      <w:proofErr w:type="spellEnd"/>
      <w:r w:rsidRPr="00DB794B">
        <w:rPr>
          <w:rFonts w:ascii="宋体" w:hAnsi="宋体" w:cs="宋体" w:hint="eastAsia"/>
          <w:kern w:val="0"/>
          <w:sz w:val="24"/>
          <w:szCs w:val="24"/>
        </w:rPr>
        <w:t>软件的文稿的建立及制作、演示文稿动画设置方法。</w:t>
      </w:r>
    </w:p>
    <w:p w:rsidR="00B76BF6" w:rsidRPr="00DB794B" w:rsidRDefault="00B76BF6" w:rsidP="00B76BF6">
      <w:pPr>
        <w:spacing w:line="360" w:lineRule="auto"/>
        <w:ind w:firstLineChars="200" w:firstLine="482"/>
        <w:rPr>
          <w:rFonts w:ascii="宋体" w:hAnsi="宋体" w:cs="宋体"/>
          <w:kern w:val="0"/>
          <w:sz w:val="24"/>
          <w:szCs w:val="24"/>
        </w:rPr>
      </w:pPr>
      <w:r w:rsidRPr="00DB794B">
        <w:rPr>
          <w:rFonts w:ascii="宋体" w:hAnsi="宋体" w:cs="宋体" w:hint="eastAsia"/>
          <w:b/>
          <w:kern w:val="0"/>
          <w:sz w:val="24"/>
          <w:szCs w:val="24"/>
        </w:rPr>
        <w:t>教学要求：</w:t>
      </w:r>
      <w:r w:rsidRPr="00DB794B">
        <w:rPr>
          <w:rFonts w:ascii="宋体" w:hAnsi="宋体" w:cs="宋体" w:hint="eastAsia"/>
          <w:kern w:val="0"/>
          <w:sz w:val="24"/>
          <w:szCs w:val="24"/>
        </w:rPr>
        <w:t>课程教学以培养学生计算机综合应用能力为目标，课堂教学围绕实际的办公案</w:t>
      </w:r>
      <w:r w:rsidRPr="00DB794B">
        <w:rPr>
          <w:rFonts w:ascii="宋体" w:hAnsi="宋体" w:cs="宋体" w:hint="eastAsia"/>
          <w:kern w:val="0"/>
          <w:sz w:val="24"/>
          <w:szCs w:val="24"/>
        </w:rPr>
        <w:lastRenderedPageBreak/>
        <w:t>例展开，将具体的案例根据章节知识点进行分解讲授，以教师操作演示为辅，学生模拟训练为主的方式进行教学。</w:t>
      </w:r>
    </w:p>
    <w:p w:rsidR="00DB794B" w:rsidRPr="00DB794B" w:rsidRDefault="00DB794B" w:rsidP="00B76BF6">
      <w:pPr>
        <w:widowControl/>
        <w:spacing w:line="360" w:lineRule="auto"/>
        <w:jc w:val="left"/>
        <w:rPr>
          <w:rFonts w:asciiTheme="minorEastAsia" w:hAnsiTheme="minorEastAsia"/>
          <w:b/>
          <w:sz w:val="24"/>
          <w:szCs w:val="24"/>
        </w:rPr>
      </w:pPr>
      <w:r w:rsidRPr="00DB794B">
        <w:rPr>
          <w:rFonts w:asciiTheme="minorEastAsia" w:hAnsiTheme="minorEastAsia" w:hint="eastAsia"/>
          <w:b/>
          <w:sz w:val="24"/>
          <w:szCs w:val="24"/>
        </w:rPr>
        <w:t>（二）专业（技能）课程</w:t>
      </w:r>
    </w:p>
    <w:p w:rsidR="00875417" w:rsidRDefault="00DB794B" w:rsidP="00DB794B">
      <w:pPr>
        <w:spacing w:line="560" w:lineRule="exact"/>
        <w:ind w:leftChars="200" w:left="420"/>
        <w:rPr>
          <w:rFonts w:asciiTheme="minorEastAsia" w:hAnsiTheme="minorEastAsia"/>
          <w:sz w:val="24"/>
          <w:szCs w:val="24"/>
        </w:rPr>
      </w:pPr>
      <w:r w:rsidRPr="00DB794B">
        <w:rPr>
          <w:rFonts w:asciiTheme="minorEastAsia" w:hAnsiTheme="minorEastAsia" w:hint="eastAsia"/>
          <w:sz w:val="24"/>
          <w:szCs w:val="24"/>
        </w:rPr>
        <w:t xml:space="preserve">专业课程包括专业基础课程、专业核心课程、职业技能训练课程、综合实践课程。 </w:t>
      </w:r>
      <w:r w:rsidRPr="00DB794B">
        <w:rPr>
          <w:rFonts w:asciiTheme="minorEastAsia" w:hAnsiTheme="minorEastAsia"/>
          <w:sz w:val="24"/>
          <w:szCs w:val="24"/>
        </w:rPr>
        <w:t xml:space="preserve">   </w:t>
      </w:r>
    </w:p>
    <w:p w:rsidR="00DB794B" w:rsidRPr="00DB794B" w:rsidRDefault="00DB794B" w:rsidP="00DB794B">
      <w:pPr>
        <w:spacing w:line="560" w:lineRule="exact"/>
        <w:ind w:leftChars="200" w:left="420"/>
        <w:rPr>
          <w:rFonts w:asciiTheme="minorEastAsia" w:hAnsiTheme="minorEastAsia"/>
          <w:sz w:val="24"/>
          <w:szCs w:val="24"/>
        </w:rPr>
      </w:pPr>
      <w:r w:rsidRPr="00DB794B">
        <w:rPr>
          <w:rFonts w:asciiTheme="minorEastAsia" w:hAnsiTheme="minorEastAsia"/>
          <w:sz w:val="24"/>
          <w:szCs w:val="24"/>
        </w:rPr>
        <w:t xml:space="preserve"> </w:t>
      </w:r>
      <w:r w:rsidRPr="00DB794B">
        <w:rPr>
          <w:rFonts w:asciiTheme="minorEastAsia" w:hAnsiTheme="minorEastAsia" w:hint="eastAsia"/>
          <w:b/>
          <w:sz w:val="24"/>
          <w:szCs w:val="24"/>
        </w:rPr>
        <w:t>专业核心课程</w:t>
      </w:r>
    </w:p>
    <w:p w:rsidR="00DB794B" w:rsidRPr="00DB794B" w:rsidRDefault="00DB794B" w:rsidP="00DB794B">
      <w:pPr>
        <w:widowControl/>
        <w:spacing w:line="360" w:lineRule="auto"/>
        <w:ind w:firstLineChars="200" w:firstLine="482"/>
        <w:jc w:val="left"/>
        <w:rPr>
          <w:rFonts w:ascii="宋体" w:hAnsi="宋体"/>
          <w:b/>
          <w:sz w:val="24"/>
        </w:rPr>
      </w:pPr>
      <w:bookmarkStart w:id="2" w:name="_Hlk32336192"/>
      <w:r w:rsidRPr="00DB794B">
        <w:rPr>
          <w:rFonts w:ascii="宋体" w:hAnsi="宋体" w:hint="eastAsia"/>
          <w:b/>
          <w:sz w:val="24"/>
        </w:rPr>
        <w:t>1.</w:t>
      </w:r>
      <w:r w:rsidRPr="00DB794B">
        <w:rPr>
          <w:rFonts w:ascii="宋体" w:hAnsi="宋体"/>
          <w:b/>
          <w:sz w:val="24"/>
        </w:rPr>
        <w:t xml:space="preserve"> </w:t>
      </w:r>
      <w:r w:rsidRPr="00DB794B">
        <w:rPr>
          <w:rFonts w:ascii="宋体" w:hAnsi="宋体" w:hint="eastAsia"/>
          <w:b/>
          <w:sz w:val="24"/>
        </w:rPr>
        <w:t>碎矿与磨矿</w:t>
      </w:r>
    </w:p>
    <w:p w:rsidR="00DB794B" w:rsidRPr="00DB794B" w:rsidRDefault="00DB794B" w:rsidP="00DB794B">
      <w:pPr>
        <w:spacing w:line="360" w:lineRule="auto"/>
        <w:ind w:firstLineChars="200" w:firstLine="482"/>
        <w:rPr>
          <w:rFonts w:ascii="宋体" w:eastAsia="宋体" w:hAnsi="宋体" w:cs="宋体"/>
          <w:kern w:val="0"/>
          <w:sz w:val="24"/>
          <w:szCs w:val="24"/>
        </w:rPr>
      </w:pPr>
      <w:bookmarkStart w:id="3" w:name="_Hlk32336349"/>
      <w:bookmarkEnd w:id="2"/>
      <w:r w:rsidRPr="00DB794B">
        <w:rPr>
          <w:rFonts w:ascii="宋体" w:eastAsia="宋体" w:hAnsi="宋体" w:cs="宋体" w:hint="eastAsia"/>
          <w:b/>
          <w:kern w:val="0"/>
          <w:sz w:val="24"/>
          <w:szCs w:val="24"/>
        </w:rPr>
        <w:t>课程目标：</w:t>
      </w:r>
      <w:bookmarkEnd w:id="3"/>
      <w:r w:rsidRPr="00DB794B">
        <w:rPr>
          <w:rFonts w:ascii="宋体" w:eastAsia="宋体" w:hAnsi="宋体" w:cs="宋体" w:hint="eastAsia"/>
          <w:kern w:val="0"/>
          <w:sz w:val="24"/>
          <w:szCs w:val="24"/>
        </w:rPr>
        <w:t>本课程是矿物加工技术专业的核心专业技术课之一。</w:t>
      </w:r>
      <w:bookmarkStart w:id="4" w:name="_Hlk32333590"/>
      <w:r w:rsidRPr="00DB794B">
        <w:rPr>
          <w:rFonts w:ascii="宋体" w:eastAsia="宋体" w:hAnsi="宋体" w:cs="宋体" w:hint="eastAsia"/>
          <w:kern w:val="0"/>
          <w:sz w:val="24"/>
          <w:szCs w:val="24"/>
        </w:rPr>
        <w:t>碎矿</w:t>
      </w:r>
      <w:proofErr w:type="gramStart"/>
      <w:r w:rsidRPr="00DB794B">
        <w:rPr>
          <w:rFonts w:ascii="宋体" w:eastAsia="宋体" w:hAnsi="宋体" w:cs="宋体" w:hint="eastAsia"/>
          <w:kern w:val="0"/>
          <w:sz w:val="24"/>
          <w:szCs w:val="24"/>
        </w:rPr>
        <w:t>与磨矿</w:t>
      </w:r>
      <w:bookmarkEnd w:id="4"/>
      <w:r w:rsidRPr="00DB794B">
        <w:rPr>
          <w:rFonts w:ascii="宋体" w:eastAsia="宋体" w:hAnsi="宋体" w:cs="宋体" w:hint="eastAsia"/>
          <w:kern w:val="0"/>
          <w:sz w:val="24"/>
          <w:szCs w:val="24"/>
        </w:rPr>
        <w:t>是</w:t>
      </w:r>
      <w:proofErr w:type="gramEnd"/>
      <w:r w:rsidRPr="00DB794B">
        <w:rPr>
          <w:rFonts w:ascii="宋体" w:eastAsia="宋体" w:hAnsi="宋体" w:cs="宋体" w:hint="eastAsia"/>
          <w:kern w:val="0"/>
          <w:sz w:val="24"/>
          <w:szCs w:val="24"/>
        </w:rPr>
        <w:t>矿物加工前的准备作业，是选矿厂的头道工序，本课程也是选矿学所开设的第一门课程，学好本课程对后续职业技术课的学习和专业实践都具有十分重要的意义。</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课程内容：</w:t>
      </w:r>
      <w:r w:rsidRPr="00DB794B">
        <w:rPr>
          <w:rFonts w:ascii="宋体" w:eastAsia="宋体" w:hAnsi="宋体" w:cs="宋体"/>
          <w:kern w:val="0"/>
          <w:sz w:val="24"/>
          <w:szCs w:val="24"/>
        </w:rPr>
        <w:t>了解矿物分选的准备作业基本原理和方法</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国内外的新型</w:t>
      </w:r>
      <w:proofErr w:type="gramStart"/>
      <w:r w:rsidRPr="00DB794B">
        <w:rPr>
          <w:rFonts w:ascii="宋体" w:eastAsia="宋体" w:hAnsi="宋体" w:cs="宋体"/>
          <w:kern w:val="0"/>
          <w:sz w:val="24"/>
          <w:szCs w:val="24"/>
        </w:rPr>
        <w:t>碎磨设备</w:t>
      </w:r>
      <w:proofErr w:type="gramEnd"/>
      <w:r w:rsidRPr="00DB794B">
        <w:rPr>
          <w:rFonts w:ascii="宋体" w:eastAsia="宋体" w:hAnsi="宋体" w:cs="宋体"/>
          <w:kern w:val="0"/>
          <w:sz w:val="24"/>
          <w:szCs w:val="24"/>
        </w:rPr>
        <w:t>的特点及应用；</w:t>
      </w:r>
      <w:r w:rsidRPr="00DB794B">
        <w:rPr>
          <w:rFonts w:ascii="宋体" w:eastAsia="宋体" w:hAnsi="宋体" w:cs="宋体" w:hint="eastAsia"/>
          <w:kern w:val="0"/>
          <w:sz w:val="24"/>
          <w:szCs w:val="24"/>
        </w:rPr>
        <w:t>学习粒度的特性分析，筛分分析的方法；破碎机的类型及特点，</w:t>
      </w:r>
      <w:r w:rsidRPr="00DB794B">
        <w:rPr>
          <w:rFonts w:ascii="宋体" w:eastAsia="宋体" w:hAnsi="宋体" w:cs="宋体"/>
          <w:kern w:val="0"/>
          <w:sz w:val="24"/>
          <w:szCs w:val="24"/>
        </w:rPr>
        <w:t>碎矿</w:t>
      </w:r>
      <w:proofErr w:type="gramStart"/>
      <w:r w:rsidRPr="00DB794B">
        <w:rPr>
          <w:rFonts w:ascii="宋体" w:eastAsia="宋体" w:hAnsi="宋体" w:cs="宋体"/>
          <w:kern w:val="0"/>
          <w:sz w:val="24"/>
          <w:szCs w:val="24"/>
        </w:rPr>
        <w:t>和磨矿的</w:t>
      </w:r>
      <w:proofErr w:type="gramEnd"/>
      <w:r w:rsidRPr="00DB794B">
        <w:rPr>
          <w:rFonts w:ascii="宋体" w:eastAsia="宋体" w:hAnsi="宋体" w:cs="宋体"/>
          <w:kern w:val="0"/>
          <w:sz w:val="24"/>
          <w:szCs w:val="24"/>
        </w:rPr>
        <w:t>基本原理，碎矿和</w:t>
      </w:r>
      <w:proofErr w:type="gramStart"/>
      <w:r w:rsidRPr="00DB794B">
        <w:rPr>
          <w:rFonts w:ascii="宋体" w:eastAsia="宋体" w:hAnsi="宋体" w:cs="宋体"/>
          <w:kern w:val="0"/>
          <w:sz w:val="24"/>
          <w:szCs w:val="24"/>
        </w:rPr>
        <w:t>磨矿设备</w:t>
      </w:r>
      <w:proofErr w:type="gramEnd"/>
      <w:r w:rsidRPr="00DB794B">
        <w:rPr>
          <w:rFonts w:ascii="宋体" w:eastAsia="宋体" w:hAnsi="宋体" w:cs="宋体"/>
          <w:kern w:val="0"/>
          <w:sz w:val="24"/>
          <w:szCs w:val="24"/>
        </w:rPr>
        <w:t>的构造、工作原理和性能；</w:t>
      </w:r>
      <w:r w:rsidRPr="00DB794B">
        <w:rPr>
          <w:rFonts w:ascii="宋体" w:eastAsia="宋体" w:hAnsi="宋体" w:cs="宋体" w:hint="eastAsia"/>
          <w:kern w:val="0"/>
          <w:sz w:val="24"/>
          <w:szCs w:val="24"/>
        </w:rPr>
        <w:t>影响</w:t>
      </w:r>
      <w:proofErr w:type="gramStart"/>
      <w:r w:rsidRPr="00DB794B">
        <w:rPr>
          <w:rFonts w:ascii="宋体" w:eastAsia="宋体" w:hAnsi="宋体" w:cs="宋体" w:hint="eastAsia"/>
          <w:kern w:val="0"/>
          <w:sz w:val="24"/>
          <w:szCs w:val="24"/>
        </w:rPr>
        <w:t>磨矿过程</w:t>
      </w:r>
      <w:proofErr w:type="gramEnd"/>
      <w:r w:rsidRPr="00DB794B">
        <w:rPr>
          <w:rFonts w:ascii="宋体" w:eastAsia="宋体" w:hAnsi="宋体" w:cs="宋体" w:hint="eastAsia"/>
          <w:kern w:val="0"/>
          <w:sz w:val="24"/>
          <w:szCs w:val="24"/>
        </w:rPr>
        <w:t>的因素；常用的碎矿流程</w:t>
      </w:r>
      <w:proofErr w:type="gramStart"/>
      <w:r w:rsidRPr="00DB794B">
        <w:rPr>
          <w:rFonts w:ascii="宋体" w:eastAsia="宋体" w:hAnsi="宋体" w:cs="宋体" w:hint="eastAsia"/>
          <w:kern w:val="0"/>
          <w:sz w:val="24"/>
          <w:szCs w:val="24"/>
        </w:rPr>
        <w:t>和磨矿流程</w:t>
      </w:r>
      <w:proofErr w:type="gramEnd"/>
      <w:r w:rsidRPr="00DB794B">
        <w:rPr>
          <w:rFonts w:ascii="宋体" w:eastAsia="宋体" w:hAnsi="宋体" w:cs="宋体" w:hint="eastAsia"/>
          <w:kern w:val="0"/>
          <w:sz w:val="24"/>
          <w:szCs w:val="24"/>
        </w:rPr>
        <w:t>及各种流程的特点。</w:t>
      </w:r>
      <w:r w:rsidRPr="00DB794B">
        <w:rPr>
          <w:rFonts w:ascii="宋体" w:eastAsia="宋体" w:hAnsi="宋体" w:cs="宋体"/>
          <w:kern w:val="0"/>
          <w:sz w:val="24"/>
          <w:szCs w:val="24"/>
        </w:rPr>
        <w:t xml:space="preserve"> </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hint="eastAsia"/>
          <w:kern w:val="0"/>
          <w:sz w:val="24"/>
          <w:szCs w:val="24"/>
        </w:rPr>
        <w:t xml:space="preserve"> 充分认识碎矿</w:t>
      </w:r>
      <w:proofErr w:type="gramStart"/>
      <w:r w:rsidRPr="00DB794B">
        <w:rPr>
          <w:rFonts w:ascii="宋体" w:eastAsia="宋体" w:hAnsi="宋体" w:cs="宋体" w:hint="eastAsia"/>
          <w:kern w:val="0"/>
          <w:sz w:val="24"/>
          <w:szCs w:val="24"/>
        </w:rPr>
        <w:t>与磨矿在</w:t>
      </w:r>
      <w:proofErr w:type="gramEnd"/>
      <w:r w:rsidRPr="00DB794B">
        <w:rPr>
          <w:rFonts w:ascii="宋体" w:eastAsia="宋体" w:hAnsi="宋体" w:cs="宋体" w:hint="eastAsia"/>
          <w:kern w:val="0"/>
          <w:sz w:val="24"/>
          <w:szCs w:val="24"/>
        </w:rPr>
        <w:t>选矿生产中的重要地位,了解碎矿</w:t>
      </w:r>
      <w:proofErr w:type="gramStart"/>
      <w:r w:rsidRPr="00DB794B">
        <w:rPr>
          <w:rFonts w:ascii="宋体" w:eastAsia="宋体" w:hAnsi="宋体" w:cs="宋体" w:hint="eastAsia"/>
          <w:kern w:val="0"/>
          <w:sz w:val="24"/>
          <w:szCs w:val="24"/>
        </w:rPr>
        <w:t>与磨矿作业</w:t>
      </w:r>
      <w:proofErr w:type="gramEnd"/>
      <w:r w:rsidRPr="00DB794B">
        <w:rPr>
          <w:rFonts w:ascii="宋体" w:eastAsia="宋体" w:hAnsi="宋体" w:cs="宋体" w:hint="eastAsia"/>
          <w:kern w:val="0"/>
          <w:sz w:val="24"/>
          <w:szCs w:val="24"/>
        </w:rPr>
        <w:t>的基本情况及其发展趋势；掌握碎矿</w:t>
      </w:r>
      <w:proofErr w:type="gramStart"/>
      <w:r w:rsidRPr="00DB794B">
        <w:rPr>
          <w:rFonts w:ascii="宋体" w:eastAsia="宋体" w:hAnsi="宋体" w:cs="宋体" w:hint="eastAsia"/>
          <w:kern w:val="0"/>
          <w:sz w:val="24"/>
          <w:szCs w:val="24"/>
        </w:rPr>
        <w:t>与磨矿的</w:t>
      </w:r>
      <w:proofErr w:type="gramEnd"/>
      <w:r w:rsidRPr="00DB794B">
        <w:rPr>
          <w:rFonts w:ascii="宋体" w:eastAsia="宋体" w:hAnsi="宋体" w:cs="宋体" w:hint="eastAsia"/>
          <w:kern w:val="0"/>
          <w:sz w:val="24"/>
          <w:szCs w:val="24"/>
        </w:rPr>
        <w:t>工艺特征，破碎机械施力类型；掌握筛分设备、破碎机、磨矿机、分级及的工作原理及应用特点，正确应用</w:t>
      </w:r>
      <w:proofErr w:type="gramStart"/>
      <w:r w:rsidRPr="00DB794B">
        <w:rPr>
          <w:rFonts w:ascii="宋体" w:eastAsia="宋体" w:hAnsi="宋体" w:cs="宋体" w:hint="eastAsia"/>
          <w:kern w:val="0"/>
          <w:sz w:val="24"/>
          <w:szCs w:val="24"/>
        </w:rPr>
        <w:t>碎矿磨矿的</w:t>
      </w:r>
      <w:proofErr w:type="gramEnd"/>
      <w:r w:rsidRPr="00DB794B">
        <w:rPr>
          <w:rFonts w:ascii="宋体" w:eastAsia="宋体" w:hAnsi="宋体" w:cs="宋体" w:hint="eastAsia"/>
          <w:kern w:val="0"/>
          <w:sz w:val="24"/>
          <w:szCs w:val="24"/>
        </w:rPr>
        <w:t>工艺流程并能熟练绘制流程图。</w:t>
      </w:r>
      <w:r w:rsidRPr="00DB794B">
        <w:rPr>
          <w:rFonts w:ascii="宋体" w:eastAsia="宋体" w:hAnsi="宋体" w:cs="宋体"/>
          <w:kern w:val="0"/>
          <w:sz w:val="24"/>
          <w:szCs w:val="24"/>
        </w:rPr>
        <w:t>能利用</w:t>
      </w:r>
      <w:proofErr w:type="gramStart"/>
      <w:r w:rsidRPr="00DB794B">
        <w:rPr>
          <w:rFonts w:ascii="宋体" w:eastAsia="宋体" w:hAnsi="宋体" w:cs="宋体"/>
          <w:kern w:val="0"/>
          <w:sz w:val="24"/>
          <w:szCs w:val="24"/>
        </w:rPr>
        <w:t>碎磨技术</w:t>
      </w:r>
      <w:proofErr w:type="gramEnd"/>
      <w:r w:rsidRPr="00DB794B">
        <w:rPr>
          <w:rFonts w:ascii="宋体" w:eastAsia="宋体" w:hAnsi="宋体" w:cs="宋体"/>
          <w:kern w:val="0"/>
          <w:sz w:val="24"/>
          <w:szCs w:val="24"/>
        </w:rPr>
        <w:t>解决生产现场出现的常见工艺问题及设备故障；能正确操作、</w:t>
      </w:r>
      <w:proofErr w:type="gramStart"/>
      <w:r w:rsidRPr="00DB794B">
        <w:rPr>
          <w:rFonts w:ascii="宋体" w:eastAsia="宋体" w:hAnsi="宋体" w:cs="宋体"/>
          <w:kern w:val="0"/>
          <w:sz w:val="24"/>
          <w:szCs w:val="24"/>
        </w:rPr>
        <w:t>维护碎磨工艺</w:t>
      </w:r>
      <w:proofErr w:type="gramEnd"/>
      <w:r w:rsidRPr="00DB794B">
        <w:rPr>
          <w:rFonts w:ascii="宋体" w:eastAsia="宋体" w:hAnsi="宋体" w:cs="宋体"/>
          <w:kern w:val="0"/>
          <w:sz w:val="24"/>
          <w:szCs w:val="24"/>
        </w:rPr>
        <w:t>设备及进行设备日常管理</w:t>
      </w:r>
      <w:r w:rsidRPr="00DB794B">
        <w:rPr>
          <w:rFonts w:ascii="宋体" w:eastAsia="宋体" w:hAnsi="宋体" w:cs="宋体" w:hint="eastAsia"/>
          <w:kern w:val="0"/>
          <w:sz w:val="24"/>
          <w:szCs w:val="24"/>
        </w:rPr>
        <w:t>。</w:t>
      </w:r>
    </w:p>
    <w:p w:rsidR="00DB794B" w:rsidRPr="00DB794B" w:rsidRDefault="00DB794B" w:rsidP="00DB794B">
      <w:pPr>
        <w:widowControl/>
        <w:spacing w:line="360" w:lineRule="auto"/>
        <w:ind w:firstLineChars="200" w:firstLine="482"/>
        <w:jc w:val="left"/>
        <w:rPr>
          <w:rFonts w:ascii="宋体" w:hAnsi="宋体"/>
          <w:b/>
          <w:sz w:val="24"/>
        </w:rPr>
      </w:pPr>
      <w:r w:rsidRPr="00DB794B">
        <w:rPr>
          <w:rFonts w:ascii="宋体" w:hAnsi="宋体"/>
          <w:b/>
          <w:sz w:val="24"/>
        </w:rPr>
        <w:t>2</w:t>
      </w:r>
      <w:r w:rsidRPr="00DB794B">
        <w:rPr>
          <w:rFonts w:ascii="宋体" w:hAnsi="宋体" w:hint="eastAsia"/>
          <w:b/>
          <w:sz w:val="24"/>
        </w:rPr>
        <w:t>.</w:t>
      </w:r>
      <w:r w:rsidRPr="00DB794B">
        <w:rPr>
          <w:rFonts w:ascii="宋体" w:hAnsi="宋体"/>
          <w:b/>
          <w:sz w:val="24"/>
        </w:rPr>
        <w:t xml:space="preserve"> </w:t>
      </w:r>
      <w:r w:rsidRPr="00DB794B">
        <w:rPr>
          <w:rFonts w:ascii="宋体" w:hAnsi="宋体" w:hint="eastAsia"/>
          <w:b/>
          <w:sz w:val="24"/>
        </w:rPr>
        <w:t>浮游选矿</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kern w:val="0"/>
          <w:sz w:val="24"/>
          <w:szCs w:val="24"/>
        </w:rPr>
        <w:t>了解浮选的一般专业知识</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掌握浮选的基本理论，浮选设备的构造、 工作原理和性能；能利用浮选技术解决生产现场出现的常见工艺问题及设备故障；会操作、维护浮选</w:t>
      </w:r>
      <w:proofErr w:type="gramStart"/>
      <w:r w:rsidRPr="00DB794B">
        <w:rPr>
          <w:rFonts w:ascii="宋体" w:eastAsia="宋体" w:hAnsi="宋体" w:cs="宋体"/>
          <w:kern w:val="0"/>
          <w:sz w:val="24"/>
          <w:szCs w:val="24"/>
        </w:rPr>
        <w:t>及化选</w:t>
      </w:r>
      <w:proofErr w:type="gramEnd"/>
      <w:r w:rsidRPr="00DB794B">
        <w:rPr>
          <w:rFonts w:ascii="宋体" w:eastAsia="宋体" w:hAnsi="宋体" w:cs="宋体"/>
          <w:kern w:val="0"/>
          <w:sz w:val="24"/>
          <w:szCs w:val="24"/>
        </w:rPr>
        <w:t>工艺的相应设备及进行设备日常管理</w:t>
      </w:r>
      <w:r w:rsidRPr="00DB794B">
        <w:rPr>
          <w:rFonts w:ascii="宋体" w:eastAsia="宋体" w:hAnsi="宋体" w:cs="宋体" w:hint="eastAsia"/>
          <w:kern w:val="0"/>
          <w:sz w:val="24"/>
          <w:szCs w:val="24"/>
        </w:rPr>
        <w:t>。</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教学内容：</w:t>
      </w:r>
      <w:r w:rsidRPr="00DB794B">
        <w:rPr>
          <w:rFonts w:ascii="宋体" w:eastAsia="宋体" w:hAnsi="宋体" w:cs="宋体" w:hint="eastAsia"/>
          <w:kern w:val="0"/>
          <w:sz w:val="24"/>
          <w:szCs w:val="24"/>
        </w:rPr>
        <w:t>通过讲述浮选的基本理论和实践，浮选药剂调节矿物可浮性的基本原理及熟悉常用浮选药剂的性质、用途及其使用方法；熟悉浮选设备的分类及常用浮选机的构造、性能和工作原理；影响浮选工艺的各项因素，并能分析它们之间的想到制约关系；了解各种类型矿石浮选工艺的特点以及在进行分离矿物时所需的选别流程及各项工艺条件；使学员在掌握课程基本原理的基础上，加深对浮选工艺中各项因素及操作理解培养起一定的分析能力后，还使学生掌握提高浮选工艺的各种可行方法和措施，为学好其它专业课程及今后实际操作和革新打下扎实的基础。</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lastRenderedPageBreak/>
        <w:t>教学要求：</w:t>
      </w:r>
      <w:r w:rsidRPr="00DB794B">
        <w:rPr>
          <w:rFonts w:ascii="宋体" w:eastAsia="宋体" w:hAnsi="宋体" w:cs="宋体" w:hint="eastAsia"/>
          <w:kern w:val="0"/>
          <w:sz w:val="24"/>
          <w:szCs w:val="24"/>
        </w:rPr>
        <w:t>使学生了解浮选过程，明确浮选的特点及其应用范围，同时对本课程的内容与特点建立</w:t>
      </w:r>
      <w:proofErr w:type="gramStart"/>
      <w:r w:rsidRPr="00DB794B">
        <w:rPr>
          <w:rFonts w:ascii="宋体" w:eastAsia="宋体" w:hAnsi="宋体" w:cs="宋体" w:hint="eastAsia"/>
          <w:kern w:val="0"/>
          <w:sz w:val="24"/>
          <w:szCs w:val="24"/>
        </w:rPr>
        <w:t>起初步</w:t>
      </w:r>
      <w:proofErr w:type="gramEnd"/>
      <w:r w:rsidRPr="00DB794B">
        <w:rPr>
          <w:rFonts w:ascii="宋体" w:eastAsia="宋体" w:hAnsi="宋体" w:cs="宋体" w:hint="eastAsia"/>
          <w:kern w:val="0"/>
          <w:sz w:val="24"/>
          <w:szCs w:val="24"/>
        </w:rPr>
        <w:t>的印象。</w:t>
      </w:r>
      <w:r w:rsidRPr="00DB794B">
        <w:rPr>
          <w:rFonts w:ascii="宋体" w:eastAsia="宋体" w:hAnsi="宋体" w:cs="宋体"/>
          <w:kern w:val="0"/>
          <w:sz w:val="24"/>
          <w:szCs w:val="24"/>
        </w:rPr>
        <w:t>掌握浮选的基本理论，浮选设备的构造、 工作原 理和性能；能利用浮选技术解决生产现场出现的常见工艺问题及设备故障；会操作、维护浮选</w:t>
      </w:r>
      <w:proofErr w:type="gramStart"/>
      <w:r w:rsidRPr="00DB794B">
        <w:rPr>
          <w:rFonts w:ascii="宋体" w:eastAsia="宋体" w:hAnsi="宋体" w:cs="宋体"/>
          <w:kern w:val="0"/>
          <w:sz w:val="24"/>
          <w:szCs w:val="24"/>
        </w:rPr>
        <w:t>及化选</w:t>
      </w:r>
      <w:proofErr w:type="gramEnd"/>
      <w:r w:rsidRPr="00DB794B">
        <w:rPr>
          <w:rFonts w:ascii="宋体" w:eastAsia="宋体" w:hAnsi="宋体" w:cs="宋体"/>
          <w:kern w:val="0"/>
          <w:sz w:val="24"/>
          <w:szCs w:val="24"/>
        </w:rPr>
        <w:t>工艺的相应设备及进行设备日常管理</w:t>
      </w:r>
      <w:r w:rsidRPr="00DB794B">
        <w:rPr>
          <w:rFonts w:ascii="宋体" w:eastAsia="宋体" w:hAnsi="宋体" w:cs="宋体" w:hint="eastAsia"/>
          <w:kern w:val="0"/>
          <w:sz w:val="24"/>
          <w:szCs w:val="24"/>
        </w:rPr>
        <w:t>。</w:t>
      </w:r>
    </w:p>
    <w:p w:rsidR="00DB794B" w:rsidRPr="00DB794B" w:rsidRDefault="00DB794B" w:rsidP="00DB794B">
      <w:pPr>
        <w:widowControl/>
        <w:spacing w:line="360" w:lineRule="auto"/>
        <w:ind w:firstLineChars="200" w:firstLine="482"/>
        <w:jc w:val="left"/>
        <w:rPr>
          <w:rFonts w:ascii="宋体" w:hAnsi="宋体"/>
          <w:b/>
          <w:sz w:val="24"/>
        </w:rPr>
      </w:pPr>
      <w:bookmarkStart w:id="5" w:name="_Hlk32339612"/>
      <w:r w:rsidRPr="00DB794B">
        <w:rPr>
          <w:rFonts w:ascii="宋体" w:hAnsi="宋体"/>
          <w:b/>
          <w:sz w:val="24"/>
        </w:rPr>
        <w:t>3</w:t>
      </w:r>
      <w:r w:rsidRPr="00DB794B">
        <w:rPr>
          <w:rFonts w:ascii="宋体" w:hAnsi="宋体" w:hint="eastAsia"/>
          <w:b/>
          <w:sz w:val="24"/>
        </w:rPr>
        <w:t>.</w:t>
      </w:r>
      <w:r w:rsidRPr="00DB794B">
        <w:rPr>
          <w:rFonts w:ascii="宋体" w:hAnsi="宋体"/>
          <w:b/>
          <w:sz w:val="24"/>
        </w:rPr>
        <w:t xml:space="preserve"> </w:t>
      </w:r>
      <w:r w:rsidRPr="00DB794B">
        <w:rPr>
          <w:rFonts w:ascii="宋体" w:hAnsi="宋体" w:hint="eastAsia"/>
          <w:b/>
          <w:sz w:val="24"/>
        </w:rPr>
        <w:t>磁电选矿</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hint="eastAsia"/>
          <w:kern w:val="0"/>
          <w:sz w:val="24"/>
          <w:szCs w:val="24"/>
        </w:rPr>
        <w:t>《磁电选矿》是一种最简单和经济的机械选矿方法，且对环境几乎没有污染，是一种有很大发展前途的选矿方法，广泛应用于黑色金属和有色金属的分选。</w:t>
      </w:r>
      <w:bookmarkStart w:id="6" w:name="_Hlk32340189"/>
      <w:r w:rsidRPr="00DB794B">
        <w:rPr>
          <w:rFonts w:ascii="宋体" w:eastAsia="宋体" w:hAnsi="宋体" w:cs="宋体" w:hint="eastAsia"/>
          <w:kern w:val="0"/>
          <w:sz w:val="24"/>
          <w:szCs w:val="24"/>
        </w:rPr>
        <w:t>通过学习</w:t>
      </w:r>
      <w:r w:rsidRPr="00DB794B">
        <w:rPr>
          <w:rFonts w:ascii="宋体" w:eastAsia="宋体" w:hAnsi="宋体" w:cs="宋体"/>
          <w:kern w:val="0"/>
          <w:sz w:val="24"/>
          <w:szCs w:val="24"/>
        </w:rPr>
        <w:t>了解</w:t>
      </w:r>
      <w:r w:rsidRPr="00DB794B">
        <w:rPr>
          <w:rFonts w:ascii="宋体" w:eastAsia="宋体" w:hAnsi="宋体" w:cs="宋体" w:hint="eastAsia"/>
          <w:kern w:val="0"/>
          <w:sz w:val="24"/>
          <w:szCs w:val="24"/>
        </w:rPr>
        <w:t>磁选</w:t>
      </w:r>
      <w:r w:rsidRPr="00DB794B">
        <w:rPr>
          <w:rFonts w:ascii="宋体" w:eastAsia="宋体" w:hAnsi="宋体" w:cs="宋体"/>
          <w:kern w:val="0"/>
          <w:sz w:val="24"/>
          <w:szCs w:val="24"/>
        </w:rPr>
        <w:t>的一般专业知识</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掌握</w:t>
      </w:r>
      <w:r w:rsidRPr="00DB794B">
        <w:rPr>
          <w:rFonts w:ascii="宋体" w:eastAsia="宋体" w:hAnsi="宋体" w:cs="宋体" w:hint="eastAsia"/>
          <w:kern w:val="0"/>
          <w:sz w:val="24"/>
          <w:szCs w:val="24"/>
        </w:rPr>
        <w:t>磁选</w:t>
      </w:r>
      <w:r w:rsidRPr="00DB794B">
        <w:rPr>
          <w:rFonts w:ascii="宋体" w:eastAsia="宋体" w:hAnsi="宋体" w:cs="宋体"/>
          <w:kern w:val="0"/>
          <w:sz w:val="24"/>
          <w:szCs w:val="24"/>
        </w:rPr>
        <w:t>的基本理论，</w:t>
      </w:r>
      <w:r w:rsidRPr="00DB794B">
        <w:rPr>
          <w:rFonts w:ascii="宋体" w:eastAsia="宋体" w:hAnsi="宋体" w:cs="宋体" w:hint="eastAsia"/>
          <w:kern w:val="0"/>
          <w:sz w:val="24"/>
          <w:szCs w:val="24"/>
        </w:rPr>
        <w:t>磁选</w:t>
      </w:r>
      <w:r w:rsidRPr="00DB794B">
        <w:rPr>
          <w:rFonts w:ascii="宋体" w:eastAsia="宋体" w:hAnsi="宋体" w:cs="宋体"/>
          <w:kern w:val="0"/>
          <w:sz w:val="24"/>
          <w:szCs w:val="24"/>
        </w:rPr>
        <w:t>设备的构造、 工作原理和性能；</w:t>
      </w:r>
      <w:bookmarkStart w:id="7" w:name="_Hlk32339584"/>
      <w:r w:rsidRPr="00DB794B">
        <w:rPr>
          <w:rFonts w:ascii="宋体" w:eastAsia="宋体" w:hAnsi="宋体" w:cs="宋体"/>
          <w:kern w:val="0"/>
          <w:sz w:val="24"/>
          <w:szCs w:val="24"/>
        </w:rPr>
        <w:t>能利用</w:t>
      </w:r>
      <w:r w:rsidRPr="00DB794B">
        <w:rPr>
          <w:rFonts w:ascii="宋体" w:eastAsia="宋体" w:hAnsi="宋体" w:cs="宋体" w:hint="eastAsia"/>
          <w:kern w:val="0"/>
          <w:sz w:val="24"/>
          <w:szCs w:val="24"/>
        </w:rPr>
        <w:t>学习的基本知识解决</w:t>
      </w:r>
      <w:r w:rsidRPr="00DB794B">
        <w:rPr>
          <w:rFonts w:ascii="宋体" w:eastAsia="宋体" w:hAnsi="宋体" w:cs="宋体"/>
          <w:kern w:val="0"/>
          <w:sz w:val="24"/>
          <w:szCs w:val="24"/>
        </w:rPr>
        <w:t>生产现场出现的常见工艺问题及设备故障；会操作、维护</w:t>
      </w:r>
      <w:r w:rsidRPr="00DB794B">
        <w:rPr>
          <w:rFonts w:ascii="宋体" w:eastAsia="宋体" w:hAnsi="宋体" w:cs="宋体" w:hint="eastAsia"/>
          <w:kern w:val="0"/>
          <w:sz w:val="24"/>
          <w:szCs w:val="24"/>
        </w:rPr>
        <w:t>选矿厂</w:t>
      </w:r>
      <w:r w:rsidRPr="00DB794B">
        <w:rPr>
          <w:rFonts w:ascii="宋体" w:eastAsia="宋体" w:hAnsi="宋体" w:cs="宋体"/>
          <w:kern w:val="0"/>
          <w:sz w:val="24"/>
          <w:szCs w:val="24"/>
        </w:rPr>
        <w:t>的相应设备及进行设备日常管理</w:t>
      </w:r>
      <w:r w:rsidRPr="00DB794B">
        <w:rPr>
          <w:rFonts w:ascii="宋体" w:eastAsia="宋体" w:hAnsi="宋体" w:cs="宋体" w:hint="eastAsia"/>
          <w:kern w:val="0"/>
          <w:sz w:val="24"/>
          <w:szCs w:val="24"/>
        </w:rPr>
        <w:t>。</w:t>
      </w:r>
    </w:p>
    <w:bookmarkEnd w:id="6"/>
    <w:bookmarkEnd w:id="7"/>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教学内容：</w:t>
      </w:r>
      <w:r w:rsidRPr="00DB794B">
        <w:rPr>
          <w:rFonts w:ascii="宋体" w:eastAsia="宋体" w:hAnsi="宋体" w:cs="宋体" w:hint="eastAsia"/>
          <w:kern w:val="0"/>
          <w:sz w:val="24"/>
          <w:szCs w:val="24"/>
        </w:rPr>
        <w:t>课程阐述了磁力选矿的基本原理和基本理论；系统介绍了磁力选矿设备的结构、工作原理和应用以及磁力选矿设备用的材料及其特性；简单介绍了电选的基本概念和特点，了解简单的电选设备。列举了磁电选矿实际方面的资料和数据。</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kern w:val="0"/>
          <w:sz w:val="24"/>
          <w:szCs w:val="24"/>
        </w:rPr>
        <w:t>了解磁电选矿的一般专业知识；掌握磁电选矿的基本理论，磁电选矿工艺流 程的结构及特点</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各种磁电选矿设备的构造、工作原理和性能</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能利用</w:t>
      </w:r>
      <w:r w:rsidRPr="00DB794B">
        <w:rPr>
          <w:rFonts w:ascii="宋体" w:eastAsia="宋体" w:hAnsi="宋体" w:cs="宋体" w:hint="eastAsia"/>
          <w:kern w:val="0"/>
          <w:sz w:val="24"/>
          <w:szCs w:val="24"/>
        </w:rPr>
        <w:t>学习的基本知识解决</w:t>
      </w:r>
      <w:r w:rsidRPr="00DB794B">
        <w:rPr>
          <w:rFonts w:ascii="宋体" w:eastAsia="宋体" w:hAnsi="宋体" w:cs="宋体"/>
          <w:kern w:val="0"/>
          <w:sz w:val="24"/>
          <w:szCs w:val="24"/>
        </w:rPr>
        <w:t>生产现场出现的常见工艺问题及设备故障；会操作、维护</w:t>
      </w:r>
      <w:r w:rsidRPr="00DB794B">
        <w:rPr>
          <w:rFonts w:ascii="宋体" w:eastAsia="宋体" w:hAnsi="宋体" w:cs="宋体" w:hint="eastAsia"/>
          <w:kern w:val="0"/>
          <w:sz w:val="24"/>
          <w:szCs w:val="24"/>
        </w:rPr>
        <w:t>选矿厂</w:t>
      </w:r>
      <w:r w:rsidRPr="00DB794B">
        <w:rPr>
          <w:rFonts w:ascii="宋体" w:eastAsia="宋体" w:hAnsi="宋体" w:cs="宋体"/>
          <w:kern w:val="0"/>
          <w:sz w:val="24"/>
          <w:szCs w:val="24"/>
        </w:rPr>
        <w:t>的相应设备及进行设备日常管理</w:t>
      </w:r>
      <w:r w:rsidRPr="00DB794B">
        <w:rPr>
          <w:rFonts w:ascii="宋体" w:eastAsia="宋体" w:hAnsi="宋体" w:cs="宋体" w:hint="eastAsia"/>
          <w:kern w:val="0"/>
          <w:sz w:val="24"/>
          <w:szCs w:val="24"/>
        </w:rPr>
        <w:t>。</w:t>
      </w:r>
    </w:p>
    <w:p w:rsidR="00DB794B" w:rsidRPr="00DB794B" w:rsidRDefault="00DB794B" w:rsidP="00DB794B">
      <w:pPr>
        <w:widowControl/>
        <w:spacing w:line="360" w:lineRule="auto"/>
        <w:ind w:firstLineChars="200" w:firstLine="482"/>
        <w:jc w:val="left"/>
        <w:rPr>
          <w:rFonts w:ascii="宋体" w:hAnsi="宋体"/>
          <w:b/>
          <w:sz w:val="24"/>
        </w:rPr>
      </w:pPr>
      <w:bookmarkStart w:id="8" w:name="_Hlk32341102"/>
      <w:bookmarkEnd w:id="5"/>
      <w:r w:rsidRPr="00DB794B">
        <w:rPr>
          <w:rFonts w:ascii="宋体" w:hAnsi="宋体"/>
          <w:b/>
          <w:sz w:val="24"/>
        </w:rPr>
        <w:t>4</w:t>
      </w:r>
      <w:r w:rsidRPr="00DB794B">
        <w:rPr>
          <w:rFonts w:ascii="宋体" w:hAnsi="宋体" w:hint="eastAsia"/>
          <w:b/>
          <w:sz w:val="24"/>
        </w:rPr>
        <w:t>.</w:t>
      </w:r>
      <w:r w:rsidRPr="00DB794B">
        <w:rPr>
          <w:rFonts w:ascii="宋体" w:hAnsi="宋体"/>
          <w:b/>
          <w:sz w:val="24"/>
        </w:rPr>
        <w:t xml:space="preserve"> </w:t>
      </w:r>
      <w:r w:rsidRPr="00DB794B">
        <w:rPr>
          <w:rFonts w:ascii="宋体" w:hAnsi="宋体" w:hint="eastAsia"/>
          <w:b/>
          <w:sz w:val="24"/>
        </w:rPr>
        <w:t>重力选矿</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hint="eastAsia"/>
          <w:kern w:val="0"/>
          <w:sz w:val="24"/>
          <w:szCs w:val="24"/>
        </w:rPr>
        <w:t>《重力选矿》是一种应用最早的选矿方法，是选矿技术中的传统选别方法，具有很多优点如：重选设备的结构简单、作业成本低廉、对环境污染教少。重选法是目前最通用的几种选矿方法之一，广泛用于处理密度差较大的矿石。通过学习</w:t>
      </w:r>
      <w:r w:rsidRPr="00DB794B">
        <w:rPr>
          <w:rFonts w:ascii="宋体" w:eastAsia="宋体" w:hAnsi="宋体" w:cs="宋体"/>
          <w:kern w:val="0"/>
          <w:sz w:val="24"/>
          <w:szCs w:val="24"/>
        </w:rPr>
        <w:t>了解</w:t>
      </w:r>
      <w:r w:rsidRPr="00DB794B">
        <w:rPr>
          <w:rFonts w:ascii="宋体" w:eastAsia="宋体" w:hAnsi="宋体" w:cs="宋体" w:hint="eastAsia"/>
          <w:kern w:val="0"/>
          <w:sz w:val="24"/>
          <w:szCs w:val="24"/>
        </w:rPr>
        <w:t>重选</w:t>
      </w:r>
      <w:r w:rsidRPr="00DB794B">
        <w:rPr>
          <w:rFonts w:ascii="宋体" w:eastAsia="宋体" w:hAnsi="宋体" w:cs="宋体"/>
          <w:kern w:val="0"/>
          <w:sz w:val="24"/>
          <w:szCs w:val="24"/>
        </w:rPr>
        <w:t>的一般专业知识</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掌握</w:t>
      </w:r>
      <w:r w:rsidRPr="00DB794B">
        <w:rPr>
          <w:rFonts w:ascii="宋体" w:eastAsia="宋体" w:hAnsi="宋体" w:cs="宋体" w:hint="eastAsia"/>
          <w:kern w:val="0"/>
          <w:sz w:val="24"/>
          <w:szCs w:val="24"/>
        </w:rPr>
        <w:t>重选</w:t>
      </w:r>
      <w:r w:rsidRPr="00DB794B">
        <w:rPr>
          <w:rFonts w:ascii="宋体" w:eastAsia="宋体" w:hAnsi="宋体" w:cs="宋体"/>
          <w:kern w:val="0"/>
          <w:sz w:val="24"/>
          <w:szCs w:val="24"/>
        </w:rPr>
        <w:t>的基本理论，</w:t>
      </w:r>
      <w:r w:rsidRPr="00DB794B">
        <w:rPr>
          <w:rFonts w:ascii="宋体" w:eastAsia="宋体" w:hAnsi="宋体" w:cs="宋体" w:hint="eastAsia"/>
          <w:kern w:val="0"/>
          <w:sz w:val="24"/>
          <w:szCs w:val="24"/>
        </w:rPr>
        <w:t>各种重选方法和重选</w:t>
      </w:r>
      <w:r w:rsidRPr="00DB794B">
        <w:rPr>
          <w:rFonts w:ascii="宋体" w:eastAsia="宋体" w:hAnsi="宋体" w:cs="宋体"/>
          <w:kern w:val="0"/>
          <w:sz w:val="24"/>
          <w:szCs w:val="24"/>
        </w:rPr>
        <w:t>设备的构造、 工作原理和性能；能利用</w:t>
      </w:r>
      <w:r w:rsidRPr="00DB794B">
        <w:rPr>
          <w:rFonts w:ascii="宋体" w:eastAsia="宋体" w:hAnsi="宋体" w:cs="宋体" w:hint="eastAsia"/>
          <w:kern w:val="0"/>
          <w:sz w:val="24"/>
          <w:szCs w:val="24"/>
        </w:rPr>
        <w:t>学习的基本知识和原理解决</w:t>
      </w:r>
      <w:r w:rsidRPr="00DB794B">
        <w:rPr>
          <w:rFonts w:ascii="宋体" w:eastAsia="宋体" w:hAnsi="宋体" w:cs="宋体"/>
          <w:kern w:val="0"/>
          <w:sz w:val="24"/>
          <w:szCs w:val="24"/>
        </w:rPr>
        <w:t>生产现场出现的常见工艺问题及设备故障；会操作、维护</w:t>
      </w:r>
      <w:r w:rsidRPr="00DB794B">
        <w:rPr>
          <w:rFonts w:ascii="宋体" w:eastAsia="宋体" w:hAnsi="宋体" w:cs="宋体" w:hint="eastAsia"/>
          <w:kern w:val="0"/>
          <w:sz w:val="24"/>
          <w:szCs w:val="24"/>
        </w:rPr>
        <w:t>选矿厂</w:t>
      </w:r>
      <w:r w:rsidRPr="00DB794B">
        <w:rPr>
          <w:rFonts w:ascii="宋体" w:eastAsia="宋体" w:hAnsi="宋体" w:cs="宋体"/>
          <w:kern w:val="0"/>
          <w:sz w:val="24"/>
          <w:szCs w:val="24"/>
        </w:rPr>
        <w:t>的相应</w:t>
      </w:r>
      <w:r w:rsidRPr="00DB794B">
        <w:rPr>
          <w:rFonts w:ascii="宋体" w:eastAsia="宋体" w:hAnsi="宋体" w:cs="宋体" w:hint="eastAsia"/>
          <w:kern w:val="0"/>
          <w:sz w:val="24"/>
          <w:szCs w:val="24"/>
        </w:rPr>
        <w:t>重选</w:t>
      </w:r>
      <w:r w:rsidRPr="00DB794B">
        <w:rPr>
          <w:rFonts w:ascii="宋体" w:eastAsia="宋体" w:hAnsi="宋体" w:cs="宋体"/>
          <w:kern w:val="0"/>
          <w:sz w:val="24"/>
          <w:szCs w:val="24"/>
        </w:rPr>
        <w:t>设备及进行设备日常管理</w:t>
      </w:r>
      <w:r w:rsidRPr="00DB794B">
        <w:rPr>
          <w:rFonts w:ascii="宋体" w:eastAsia="宋体" w:hAnsi="宋体" w:cs="宋体" w:hint="eastAsia"/>
          <w:kern w:val="0"/>
          <w:sz w:val="24"/>
          <w:szCs w:val="24"/>
        </w:rPr>
        <w:t>。</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教学内容：</w:t>
      </w:r>
      <w:r w:rsidRPr="00DB794B">
        <w:rPr>
          <w:rFonts w:ascii="宋体" w:eastAsia="宋体" w:hAnsi="宋体" w:cs="宋体" w:hint="eastAsia"/>
          <w:kern w:val="0"/>
          <w:sz w:val="24"/>
          <w:szCs w:val="24"/>
        </w:rPr>
        <w:t>重选的研究对象、目的、分类及应用范围；重选的判断公式及应用；重选的理论基础、跳汰选矿</w:t>
      </w:r>
      <w:bookmarkStart w:id="9" w:name="_Hlk32340523"/>
      <w:r w:rsidRPr="00DB794B">
        <w:rPr>
          <w:rFonts w:ascii="宋体" w:eastAsia="宋体" w:hAnsi="宋体" w:cs="宋体" w:hint="eastAsia"/>
          <w:kern w:val="0"/>
          <w:sz w:val="24"/>
          <w:szCs w:val="24"/>
        </w:rPr>
        <w:t>的基本原理和设备</w:t>
      </w:r>
      <w:bookmarkEnd w:id="9"/>
      <w:r w:rsidRPr="00DB794B">
        <w:rPr>
          <w:rFonts w:ascii="宋体" w:eastAsia="宋体" w:hAnsi="宋体" w:cs="宋体" w:hint="eastAsia"/>
          <w:kern w:val="0"/>
          <w:sz w:val="24"/>
          <w:szCs w:val="24"/>
        </w:rPr>
        <w:t>、摇床选矿的基本原理和设备性能、重介质选矿的基本原理和设备性能、分级与洗矿设备的结构和工作原理；重选的实践应用与常用的重选流程。并完成实践环节：沉降试验：通过试验，学生掌握沉降速度和选别的关系，掌握沉降原理；跳汰选别试验：用跳汰机对粗粒矿物的选别，掌握重选</w:t>
      </w:r>
      <w:proofErr w:type="gramStart"/>
      <w:r w:rsidRPr="00DB794B">
        <w:rPr>
          <w:rFonts w:ascii="宋体" w:eastAsia="宋体" w:hAnsi="宋体" w:cs="宋体" w:hint="eastAsia"/>
          <w:kern w:val="0"/>
          <w:sz w:val="24"/>
          <w:szCs w:val="24"/>
        </w:rPr>
        <w:t>选</w:t>
      </w:r>
      <w:proofErr w:type="gramEnd"/>
      <w:r w:rsidRPr="00DB794B">
        <w:rPr>
          <w:rFonts w:ascii="宋体" w:eastAsia="宋体" w:hAnsi="宋体" w:cs="宋体" w:hint="eastAsia"/>
          <w:kern w:val="0"/>
          <w:sz w:val="24"/>
          <w:szCs w:val="24"/>
        </w:rPr>
        <w:t>别原理；螺旋溜槽选别试验：对于复杂难选矿物，使用螺旋溜槽，掌握重选</w:t>
      </w:r>
      <w:proofErr w:type="gramStart"/>
      <w:r w:rsidRPr="00DB794B">
        <w:rPr>
          <w:rFonts w:ascii="宋体" w:eastAsia="宋体" w:hAnsi="宋体" w:cs="宋体" w:hint="eastAsia"/>
          <w:kern w:val="0"/>
          <w:sz w:val="24"/>
          <w:szCs w:val="24"/>
        </w:rPr>
        <w:t>选</w:t>
      </w:r>
      <w:proofErr w:type="gramEnd"/>
      <w:r w:rsidRPr="00DB794B">
        <w:rPr>
          <w:rFonts w:ascii="宋体" w:eastAsia="宋体" w:hAnsi="宋体" w:cs="宋体" w:hint="eastAsia"/>
          <w:kern w:val="0"/>
          <w:sz w:val="24"/>
          <w:szCs w:val="24"/>
        </w:rPr>
        <w:t>别原理和方法；摇床选别试验：充分掌握摇床的选别作用和</w:t>
      </w:r>
      <w:r w:rsidRPr="00DB794B">
        <w:rPr>
          <w:rFonts w:ascii="宋体" w:eastAsia="宋体" w:hAnsi="宋体" w:cs="宋体" w:hint="eastAsia"/>
          <w:kern w:val="0"/>
          <w:sz w:val="24"/>
          <w:szCs w:val="24"/>
        </w:rPr>
        <w:lastRenderedPageBreak/>
        <w:t>机理。</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hint="eastAsia"/>
          <w:kern w:val="0"/>
          <w:sz w:val="24"/>
          <w:szCs w:val="24"/>
        </w:rPr>
        <w:t>了解重选的目的和任务，掌握矿石的可选性评定系数；</w:t>
      </w:r>
      <w:r w:rsidRPr="00DB794B">
        <w:rPr>
          <w:rFonts w:ascii="宋体" w:eastAsia="宋体" w:hAnsi="宋体" w:cs="宋体"/>
          <w:kern w:val="0"/>
          <w:sz w:val="24"/>
          <w:szCs w:val="24"/>
        </w:rPr>
        <w:t>掌握</w:t>
      </w:r>
      <w:r w:rsidRPr="00DB794B">
        <w:rPr>
          <w:rFonts w:ascii="宋体" w:eastAsia="宋体" w:hAnsi="宋体" w:cs="宋体" w:hint="eastAsia"/>
          <w:kern w:val="0"/>
          <w:sz w:val="24"/>
          <w:szCs w:val="24"/>
        </w:rPr>
        <w:t>重力</w:t>
      </w:r>
      <w:r w:rsidRPr="00DB794B">
        <w:rPr>
          <w:rFonts w:ascii="宋体" w:eastAsia="宋体" w:hAnsi="宋体" w:cs="宋体"/>
          <w:kern w:val="0"/>
          <w:sz w:val="24"/>
          <w:szCs w:val="24"/>
        </w:rPr>
        <w:t>选矿的基本理论，</w:t>
      </w:r>
      <w:r w:rsidRPr="00DB794B">
        <w:rPr>
          <w:rFonts w:ascii="宋体" w:eastAsia="宋体" w:hAnsi="宋体" w:cs="宋体" w:hint="eastAsia"/>
          <w:kern w:val="0"/>
          <w:sz w:val="24"/>
          <w:szCs w:val="24"/>
        </w:rPr>
        <w:t>重力</w:t>
      </w:r>
      <w:r w:rsidRPr="00DB794B">
        <w:rPr>
          <w:rFonts w:ascii="宋体" w:eastAsia="宋体" w:hAnsi="宋体" w:cs="宋体"/>
          <w:kern w:val="0"/>
          <w:sz w:val="24"/>
          <w:szCs w:val="24"/>
        </w:rPr>
        <w:t>选矿</w:t>
      </w:r>
      <w:r w:rsidRPr="00DB794B">
        <w:rPr>
          <w:rFonts w:ascii="宋体" w:eastAsia="宋体" w:hAnsi="宋体" w:cs="宋体" w:hint="eastAsia"/>
          <w:kern w:val="0"/>
          <w:sz w:val="24"/>
          <w:szCs w:val="24"/>
        </w:rPr>
        <w:t>的不同方法和</w:t>
      </w:r>
      <w:r w:rsidRPr="00DB794B">
        <w:rPr>
          <w:rFonts w:ascii="宋体" w:eastAsia="宋体" w:hAnsi="宋体" w:cs="宋体"/>
          <w:kern w:val="0"/>
          <w:sz w:val="24"/>
          <w:szCs w:val="24"/>
        </w:rPr>
        <w:t>工艺流程的结构及特点</w:t>
      </w:r>
      <w:r w:rsidRPr="00DB794B">
        <w:rPr>
          <w:rFonts w:ascii="宋体" w:eastAsia="宋体" w:hAnsi="宋体" w:cs="宋体" w:hint="eastAsia"/>
          <w:kern w:val="0"/>
          <w:sz w:val="24"/>
          <w:szCs w:val="24"/>
        </w:rPr>
        <w:t>，掌握</w:t>
      </w:r>
      <w:r w:rsidRPr="00DB794B">
        <w:rPr>
          <w:rFonts w:ascii="宋体" w:eastAsia="宋体" w:hAnsi="宋体" w:cs="宋体"/>
          <w:kern w:val="0"/>
          <w:sz w:val="24"/>
          <w:szCs w:val="24"/>
        </w:rPr>
        <w:t>各种</w:t>
      </w:r>
      <w:r w:rsidRPr="00DB794B">
        <w:rPr>
          <w:rFonts w:ascii="宋体" w:eastAsia="宋体" w:hAnsi="宋体" w:cs="宋体" w:hint="eastAsia"/>
          <w:kern w:val="0"/>
          <w:sz w:val="24"/>
          <w:szCs w:val="24"/>
        </w:rPr>
        <w:t>重力</w:t>
      </w:r>
      <w:r w:rsidRPr="00DB794B">
        <w:rPr>
          <w:rFonts w:ascii="宋体" w:eastAsia="宋体" w:hAnsi="宋体" w:cs="宋体"/>
          <w:kern w:val="0"/>
          <w:sz w:val="24"/>
          <w:szCs w:val="24"/>
        </w:rPr>
        <w:t>选矿设备的构造、工作原理和性能</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能利用</w:t>
      </w:r>
      <w:r w:rsidRPr="00DB794B">
        <w:rPr>
          <w:rFonts w:ascii="宋体" w:eastAsia="宋体" w:hAnsi="宋体" w:cs="宋体" w:hint="eastAsia"/>
          <w:kern w:val="0"/>
          <w:sz w:val="24"/>
          <w:szCs w:val="24"/>
        </w:rPr>
        <w:t>学习的基本知识解决</w:t>
      </w:r>
      <w:r w:rsidRPr="00DB794B">
        <w:rPr>
          <w:rFonts w:ascii="宋体" w:eastAsia="宋体" w:hAnsi="宋体" w:cs="宋体"/>
          <w:kern w:val="0"/>
          <w:sz w:val="24"/>
          <w:szCs w:val="24"/>
        </w:rPr>
        <w:t>生产现场出现的常见工艺问题及设备故障；会操作、维护</w:t>
      </w:r>
      <w:r w:rsidRPr="00DB794B">
        <w:rPr>
          <w:rFonts w:ascii="宋体" w:eastAsia="宋体" w:hAnsi="宋体" w:cs="宋体" w:hint="eastAsia"/>
          <w:kern w:val="0"/>
          <w:sz w:val="24"/>
          <w:szCs w:val="24"/>
        </w:rPr>
        <w:t>选矿厂</w:t>
      </w:r>
      <w:r w:rsidRPr="00DB794B">
        <w:rPr>
          <w:rFonts w:ascii="宋体" w:eastAsia="宋体" w:hAnsi="宋体" w:cs="宋体"/>
          <w:kern w:val="0"/>
          <w:sz w:val="24"/>
          <w:szCs w:val="24"/>
        </w:rPr>
        <w:t>的相应</w:t>
      </w:r>
      <w:r w:rsidRPr="00DB794B">
        <w:rPr>
          <w:rFonts w:ascii="宋体" w:eastAsia="宋体" w:hAnsi="宋体" w:cs="宋体" w:hint="eastAsia"/>
          <w:kern w:val="0"/>
          <w:sz w:val="24"/>
          <w:szCs w:val="24"/>
        </w:rPr>
        <w:t>重力选矿</w:t>
      </w:r>
      <w:r w:rsidRPr="00DB794B">
        <w:rPr>
          <w:rFonts w:ascii="宋体" w:eastAsia="宋体" w:hAnsi="宋体" w:cs="宋体"/>
          <w:kern w:val="0"/>
          <w:sz w:val="24"/>
          <w:szCs w:val="24"/>
        </w:rPr>
        <w:t>设备及进行设备日常管理</w:t>
      </w:r>
      <w:r w:rsidRPr="00DB794B">
        <w:rPr>
          <w:rFonts w:ascii="宋体" w:eastAsia="宋体" w:hAnsi="宋体" w:cs="宋体" w:hint="eastAsia"/>
          <w:kern w:val="0"/>
          <w:sz w:val="24"/>
          <w:szCs w:val="24"/>
        </w:rPr>
        <w:t>。</w:t>
      </w:r>
    </w:p>
    <w:bookmarkEnd w:id="8"/>
    <w:p w:rsidR="00DB794B" w:rsidRPr="00DB794B" w:rsidRDefault="00DB794B" w:rsidP="00DB794B">
      <w:pPr>
        <w:widowControl/>
        <w:spacing w:line="360" w:lineRule="auto"/>
        <w:ind w:firstLineChars="200" w:firstLine="482"/>
        <w:jc w:val="left"/>
        <w:rPr>
          <w:rFonts w:ascii="宋体" w:hAnsi="宋体"/>
          <w:b/>
          <w:sz w:val="24"/>
        </w:rPr>
      </w:pPr>
      <w:r w:rsidRPr="00DB794B">
        <w:rPr>
          <w:rFonts w:ascii="宋体" w:hAnsi="宋体"/>
          <w:b/>
          <w:sz w:val="24"/>
        </w:rPr>
        <w:t>5</w:t>
      </w:r>
      <w:r w:rsidRPr="00DB794B">
        <w:rPr>
          <w:rFonts w:ascii="宋体" w:hAnsi="宋体" w:hint="eastAsia"/>
          <w:b/>
          <w:sz w:val="24"/>
        </w:rPr>
        <w:t>.</w:t>
      </w:r>
      <w:r w:rsidRPr="00DB794B">
        <w:rPr>
          <w:rFonts w:ascii="宋体" w:hAnsi="宋体"/>
          <w:b/>
          <w:sz w:val="24"/>
        </w:rPr>
        <w:t xml:space="preserve"> </w:t>
      </w:r>
      <w:r w:rsidRPr="00DB794B">
        <w:rPr>
          <w:rFonts w:ascii="宋体" w:hAnsi="宋体" w:hint="eastAsia"/>
          <w:b/>
          <w:sz w:val="24"/>
        </w:rPr>
        <w:t>选矿试验</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hint="eastAsia"/>
          <w:kern w:val="0"/>
          <w:sz w:val="24"/>
          <w:szCs w:val="24"/>
        </w:rPr>
        <w:t>《选矿试验》这门课程是研究原矿和选矿产品的组成，检查工艺过程的进行情况，调整工艺过程和选矿设备的工作，分析选矿厂的工作及怎样改进选矿过程。其主要任务是挖掘企业潜力，加强综合利用及确定新矿体的选矿工艺。通过学习选矿厂现场检测的项目与方法和各种选矿试验的操作条件和规程，使学生具备一定的现场工作技能，能在短期内进入现场的工作中并具有一定解决现场简单故障的能力。</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教学内容：</w:t>
      </w:r>
      <w:r w:rsidRPr="00DB794B">
        <w:rPr>
          <w:rFonts w:ascii="宋体" w:eastAsia="宋体" w:hAnsi="宋体" w:cs="宋体" w:hint="eastAsia"/>
          <w:kern w:val="0"/>
          <w:sz w:val="24"/>
          <w:szCs w:val="24"/>
        </w:rPr>
        <w:t>试样加工工序</w:t>
      </w:r>
      <w:proofErr w:type="gramStart"/>
      <w:r w:rsidRPr="00DB794B">
        <w:rPr>
          <w:rFonts w:ascii="宋体" w:eastAsia="宋体" w:hAnsi="宋体" w:cs="宋体" w:hint="eastAsia"/>
          <w:kern w:val="0"/>
          <w:sz w:val="24"/>
          <w:szCs w:val="24"/>
        </w:rPr>
        <w:t>及混匀和缩分</w:t>
      </w:r>
      <w:proofErr w:type="gramEnd"/>
      <w:r w:rsidRPr="00DB794B">
        <w:rPr>
          <w:rFonts w:ascii="宋体" w:eastAsia="宋体" w:hAnsi="宋体" w:cs="宋体" w:hint="eastAsia"/>
          <w:kern w:val="0"/>
          <w:sz w:val="24"/>
          <w:szCs w:val="24"/>
        </w:rPr>
        <w:t>的方法；试样加工</w:t>
      </w:r>
      <w:proofErr w:type="gramStart"/>
      <w:r w:rsidRPr="00DB794B">
        <w:rPr>
          <w:rFonts w:ascii="宋体" w:eastAsia="宋体" w:hAnsi="宋体" w:cs="宋体" w:hint="eastAsia"/>
          <w:kern w:val="0"/>
          <w:sz w:val="24"/>
          <w:szCs w:val="24"/>
        </w:rPr>
        <w:t>的缩分流程</w:t>
      </w:r>
      <w:proofErr w:type="gramEnd"/>
      <w:r w:rsidRPr="00DB794B">
        <w:rPr>
          <w:rFonts w:ascii="宋体" w:eastAsia="宋体" w:hAnsi="宋体" w:cs="宋体" w:hint="eastAsia"/>
          <w:kern w:val="0"/>
          <w:sz w:val="24"/>
          <w:szCs w:val="24"/>
        </w:rPr>
        <w:t>及其编制。</w:t>
      </w:r>
      <w:r w:rsidRPr="00DB794B">
        <w:rPr>
          <w:rFonts w:ascii="Times New Roman" w:eastAsia="宋体" w:hAnsi="Times New Roman" w:cs="Times New Roman"/>
          <w:sz w:val="24"/>
          <w:szCs w:val="24"/>
        </w:rPr>
        <w:t>矿石可选性研究和选矿厂生产检查的一般专业知识，生产过程检查用设</w:t>
      </w:r>
      <w:r w:rsidRPr="00DB794B">
        <w:rPr>
          <w:rFonts w:ascii="Times New Roman" w:eastAsia="宋体" w:hAnsi="Times New Roman" w:cs="Times New Roman"/>
          <w:sz w:val="24"/>
          <w:szCs w:val="24"/>
        </w:rPr>
        <w:t xml:space="preserve"> </w:t>
      </w:r>
      <w:r w:rsidRPr="00DB794B">
        <w:rPr>
          <w:rFonts w:ascii="Times New Roman" w:eastAsia="宋体" w:hAnsi="Times New Roman" w:cs="Times New Roman"/>
          <w:sz w:val="24"/>
          <w:szCs w:val="24"/>
        </w:rPr>
        <w:t>备的特点</w:t>
      </w:r>
      <w:r w:rsidRPr="00DB794B">
        <w:rPr>
          <w:rFonts w:ascii="Times New Roman" w:eastAsia="宋体" w:hAnsi="Times New Roman" w:cs="Times New Roman" w:hint="eastAsia"/>
          <w:sz w:val="24"/>
          <w:szCs w:val="24"/>
        </w:rPr>
        <w:t>，</w:t>
      </w:r>
      <w:r w:rsidRPr="00DB794B">
        <w:rPr>
          <w:rFonts w:ascii="Times New Roman" w:eastAsia="宋体" w:hAnsi="Times New Roman" w:cs="Times New Roman"/>
          <w:sz w:val="24"/>
          <w:szCs w:val="24"/>
        </w:rPr>
        <w:t>根据选矿项目要求和矿石性质特点拟定矿石选矿试验方案的步骤方法；</w:t>
      </w:r>
      <w:r w:rsidRPr="00DB794B">
        <w:rPr>
          <w:rFonts w:ascii="宋体" w:eastAsia="宋体" w:hAnsi="宋体" w:cs="宋体" w:hint="eastAsia"/>
          <w:kern w:val="0"/>
          <w:sz w:val="24"/>
          <w:szCs w:val="24"/>
        </w:rPr>
        <w:t>浓度和细度的测定方法及各种方法的适用范围；酸碱度的概念及其测定方法。浮选试验的主要内容及其试验步骤：预先试验和条件试验；闭路试验，闭路试验的实际意义在于查明中矿的影响；对试验结果进行计算得出最终的浮选指标。实践教学环节：</w:t>
      </w:r>
      <w:r w:rsidRPr="00DB794B">
        <w:rPr>
          <w:rFonts w:ascii="Times New Roman" w:eastAsia="宋体" w:hAnsi="Times New Roman" w:cs="Times New Roman" w:hint="eastAsia"/>
          <w:sz w:val="24"/>
          <w:szCs w:val="24"/>
        </w:rPr>
        <w:t>样品的制样与分析：通过破碎、筛分、混</w:t>
      </w:r>
      <w:proofErr w:type="gramStart"/>
      <w:r w:rsidRPr="00DB794B">
        <w:rPr>
          <w:rFonts w:ascii="Times New Roman" w:eastAsia="宋体" w:hAnsi="Times New Roman" w:cs="Times New Roman" w:hint="eastAsia"/>
          <w:sz w:val="24"/>
          <w:szCs w:val="24"/>
        </w:rPr>
        <w:t>匀和缩分试验</w:t>
      </w:r>
      <w:proofErr w:type="gramEnd"/>
      <w:r w:rsidRPr="00DB794B">
        <w:rPr>
          <w:rFonts w:ascii="Times New Roman" w:eastAsia="宋体" w:hAnsi="Times New Roman" w:cs="Times New Roman" w:hint="eastAsia"/>
          <w:sz w:val="24"/>
          <w:szCs w:val="24"/>
        </w:rPr>
        <w:t>；重选</w:t>
      </w:r>
      <w:proofErr w:type="gramStart"/>
      <w:r w:rsidRPr="00DB794B">
        <w:rPr>
          <w:rFonts w:ascii="Times New Roman" w:eastAsia="宋体" w:hAnsi="Times New Roman" w:cs="Times New Roman" w:hint="eastAsia"/>
          <w:sz w:val="24"/>
          <w:szCs w:val="24"/>
        </w:rPr>
        <w:t>选</w:t>
      </w:r>
      <w:proofErr w:type="gramEnd"/>
      <w:r w:rsidRPr="00DB794B">
        <w:rPr>
          <w:rFonts w:ascii="Times New Roman" w:eastAsia="宋体" w:hAnsi="Times New Roman" w:cs="Times New Roman" w:hint="eastAsia"/>
          <w:sz w:val="24"/>
          <w:szCs w:val="24"/>
        </w:rPr>
        <w:t>别试验、磁选</w:t>
      </w:r>
      <w:proofErr w:type="gramStart"/>
      <w:r w:rsidRPr="00DB794B">
        <w:rPr>
          <w:rFonts w:ascii="Times New Roman" w:eastAsia="宋体" w:hAnsi="Times New Roman" w:cs="Times New Roman" w:hint="eastAsia"/>
          <w:sz w:val="24"/>
          <w:szCs w:val="24"/>
        </w:rPr>
        <w:t>选</w:t>
      </w:r>
      <w:proofErr w:type="gramEnd"/>
      <w:r w:rsidRPr="00DB794B">
        <w:rPr>
          <w:rFonts w:ascii="Times New Roman" w:eastAsia="宋体" w:hAnsi="Times New Roman" w:cs="Times New Roman" w:hint="eastAsia"/>
          <w:sz w:val="24"/>
          <w:szCs w:val="24"/>
        </w:rPr>
        <w:t>别试验、浮选</w:t>
      </w:r>
      <w:proofErr w:type="gramStart"/>
      <w:r w:rsidRPr="00DB794B">
        <w:rPr>
          <w:rFonts w:ascii="Times New Roman" w:eastAsia="宋体" w:hAnsi="Times New Roman" w:cs="Times New Roman" w:hint="eastAsia"/>
          <w:sz w:val="24"/>
          <w:szCs w:val="24"/>
        </w:rPr>
        <w:t>选</w:t>
      </w:r>
      <w:proofErr w:type="gramEnd"/>
      <w:r w:rsidRPr="00DB794B">
        <w:rPr>
          <w:rFonts w:ascii="Times New Roman" w:eastAsia="宋体" w:hAnsi="Times New Roman" w:cs="Times New Roman" w:hint="eastAsia"/>
          <w:sz w:val="24"/>
          <w:szCs w:val="24"/>
        </w:rPr>
        <w:t>别试验。进行综合型选</w:t>
      </w:r>
      <w:proofErr w:type="gramStart"/>
      <w:r w:rsidRPr="00DB794B">
        <w:rPr>
          <w:rFonts w:ascii="Times New Roman" w:eastAsia="宋体" w:hAnsi="Times New Roman" w:cs="Times New Roman" w:hint="eastAsia"/>
          <w:sz w:val="24"/>
          <w:szCs w:val="24"/>
        </w:rPr>
        <w:t>别试验</w:t>
      </w:r>
      <w:proofErr w:type="gramEnd"/>
      <w:r w:rsidRPr="00DB794B">
        <w:rPr>
          <w:rFonts w:ascii="Times New Roman" w:eastAsia="宋体" w:hAnsi="Times New Roman" w:cs="Times New Roman" w:hint="eastAsia"/>
          <w:sz w:val="24"/>
          <w:szCs w:val="24"/>
        </w:rPr>
        <w:t>和多种选</w:t>
      </w:r>
      <w:proofErr w:type="gramStart"/>
      <w:r w:rsidRPr="00DB794B">
        <w:rPr>
          <w:rFonts w:ascii="Times New Roman" w:eastAsia="宋体" w:hAnsi="Times New Roman" w:cs="Times New Roman" w:hint="eastAsia"/>
          <w:sz w:val="24"/>
          <w:szCs w:val="24"/>
        </w:rPr>
        <w:t>别方法</w:t>
      </w:r>
      <w:proofErr w:type="gramEnd"/>
      <w:r w:rsidRPr="00DB794B">
        <w:rPr>
          <w:rFonts w:ascii="Times New Roman" w:eastAsia="宋体" w:hAnsi="Times New Roman" w:cs="Times New Roman" w:hint="eastAsia"/>
          <w:sz w:val="24"/>
          <w:szCs w:val="24"/>
        </w:rPr>
        <w:t>的综合性选别试验。</w:t>
      </w:r>
    </w:p>
    <w:p w:rsidR="00DB794B" w:rsidRPr="00DB794B" w:rsidRDefault="00DB794B" w:rsidP="00DB794B">
      <w:pPr>
        <w:spacing w:line="360" w:lineRule="auto"/>
        <w:ind w:firstLineChars="200" w:firstLine="482"/>
        <w:rPr>
          <w:rFonts w:ascii="Times New Roman" w:eastAsia="宋体" w:hAnsi="Times New Roman" w:cs="Times New Roman"/>
          <w:sz w:val="24"/>
          <w:szCs w:val="24"/>
        </w:rPr>
      </w:pPr>
      <w:r w:rsidRPr="00DB794B">
        <w:rPr>
          <w:rFonts w:ascii="Times New Roman" w:eastAsia="宋体" w:hAnsi="Times New Roman" w:cs="Times New Roman" w:hint="eastAsia"/>
          <w:b/>
          <w:sz w:val="24"/>
          <w:szCs w:val="24"/>
        </w:rPr>
        <w:t>教学要求：</w:t>
      </w:r>
      <w:r w:rsidRPr="00DB794B">
        <w:rPr>
          <w:rFonts w:ascii="Times New Roman" w:eastAsia="宋体" w:hAnsi="Times New Roman" w:cs="Times New Roman"/>
          <w:sz w:val="24"/>
          <w:szCs w:val="24"/>
        </w:rPr>
        <w:t>了解掌握选矿试验和生产过程检查的基本理论，选矿试验和生产过程检查</w:t>
      </w:r>
      <w:r w:rsidRPr="00DB794B">
        <w:rPr>
          <w:rFonts w:ascii="Times New Roman" w:eastAsia="宋体" w:hAnsi="Times New Roman" w:cs="Times New Roman"/>
          <w:sz w:val="24"/>
          <w:szCs w:val="24"/>
        </w:rPr>
        <w:t xml:space="preserve"> </w:t>
      </w:r>
      <w:r w:rsidRPr="00DB794B">
        <w:rPr>
          <w:rFonts w:ascii="Times New Roman" w:eastAsia="宋体" w:hAnsi="Times New Roman" w:cs="Times New Roman"/>
          <w:sz w:val="24"/>
          <w:szCs w:val="24"/>
        </w:rPr>
        <w:t>用的常见设备的构造、工作原理及性能</w:t>
      </w:r>
      <w:r w:rsidRPr="00DB794B">
        <w:rPr>
          <w:rFonts w:ascii="Times New Roman" w:eastAsia="宋体" w:hAnsi="Times New Roman" w:cs="Times New Roman" w:hint="eastAsia"/>
          <w:sz w:val="24"/>
          <w:szCs w:val="24"/>
        </w:rPr>
        <w:t>；</w:t>
      </w:r>
      <w:r w:rsidRPr="00DB794B">
        <w:rPr>
          <w:rFonts w:ascii="Times New Roman" w:eastAsia="宋体" w:hAnsi="Times New Roman" w:cs="Times New Roman"/>
          <w:sz w:val="24"/>
          <w:szCs w:val="24"/>
        </w:rPr>
        <w:t>能参与实施选矿厂生产技术检查项</w:t>
      </w:r>
      <w:r w:rsidRPr="00DB794B">
        <w:rPr>
          <w:rFonts w:ascii="Times New Roman" w:eastAsia="宋体" w:hAnsi="Times New Roman" w:cs="Times New Roman"/>
          <w:sz w:val="24"/>
          <w:szCs w:val="24"/>
        </w:rPr>
        <w:t xml:space="preserve"> </w:t>
      </w:r>
      <w:r w:rsidRPr="00DB794B">
        <w:rPr>
          <w:rFonts w:ascii="Times New Roman" w:eastAsia="宋体" w:hAnsi="Times New Roman" w:cs="Times New Roman"/>
          <w:sz w:val="24"/>
          <w:szCs w:val="24"/>
        </w:rPr>
        <w:t>目及生产流程考查工作；会操作选矿试验和生产过程检查各岗位相应的设备及进行设备日常维护及管理</w:t>
      </w:r>
      <w:r w:rsidRPr="00DB794B">
        <w:rPr>
          <w:rFonts w:ascii="Times New Roman" w:eastAsia="宋体" w:hAnsi="Times New Roman" w:cs="Times New Roman" w:hint="eastAsia"/>
          <w:sz w:val="24"/>
          <w:szCs w:val="24"/>
        </w:rPr>
        <w:t>。</w:t>
      </w:r>
    </w:p>
    <w:p w:rsidR="00DB794B" w:rsidRPr="00DB794B" w:rsidRDefault="00DB794B" w:rsidP="00DB794B">
      <w:pPr>
        <w:widowControl/>
        <w:spacing w:line="360" w:lineRule="auto"/>
        <w:ind w:firstLineChars="200" w:firstLine="482"/>
        <w:jc w:val="left"/>
        <w:rPr>
          <w:rFonts w:ascii="宋体" w:hAnsi="宋体"/>
          <w:b/>
          <w:sz w:val="24"/>
        </w:rPr>
      </w:pPr>
      <w:bookmarkStart w:id="10" w:name="_Hlk32345199"/>
      <w:r w:rsidRPr="00DB794B">
        <w:rPr>
          <w:rFonts w:ascii="宋体" w:hAnsi="宋体"/>
          <w:b/>
          <w:sz w:val="24"/>
        </w:rPr>
        <w:t>6</w:t>
      </w:r>
      <w:r w:rsidRPr="00DB794B">
        <w:rPr>
          <w:rFonts w:ascii="宋体" w:hAnsi="宋体" w:hint="eastAsia"/>
          <w:b/>
          <w:sz w:val="24"/>
        </w:rPr>
        <w:t>.</w:t>
      </w:r>
      <w:r w:rsidRPr="00DB794B">
        <w:rPr>
          <w:rFonts w:ascii="宋体" w:hAnsi="宋体"/>
          <w:b/>
          <w:sz w:val="24"/>
        </w:rPr>
        <w:t xml:space="preserve"> </w:t>
      </w:r>
      <w:r w:rsidRPr="00DB794B">
        <w:rPr>
          <w:rFonts w:ascii="宋体" w:hAnsi="宋体" w:hint="eastAsia"/>
          <w:b/>
          <w:sz w:val="24"/>
        </w:rPr>
        <w:t>选矿辅助设备</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hint="eastAsia"/>
          <w:kern w:val="0"/>
          <w:sz w:val="24"/>
          <w:szCs w:val="24"/>
        </w:rPr>
        <w:t>《选矿辅助设备》</w:t>
      </w:r>
      <w:r w:rsidRPr="00DB794B">
        <w:rPr>
          <w:rFonts w:ascii="宋体" w:eastAsia="宋体" w:hAnsi="宋体" w:cs="宋体"/>
          <w:kern w:val="0"/>
          <w:sz w:val="24"/>
          <w:szCs w:val="24"/>
        </w:rPr>
        <w:t>是</w:t>
      </w:r>
      <w:r w:rsidRPr="00DB794B">
        <w:rPr>
          <w:rFonts w:ascii="宋体" w:eastAsia="宋体" w:hAnsi="宋体" w:cs="宋体" w:hint="eastAsia"/>
          <w:kern w:val="0"/>
          <w:sz w:val="24"/>
          <w:szCs w:val="24"/>
        </w:rPr>
        <w:t>三年制高职选矿技术专业的一门职业技术</w:t>
      </w:r>
      <w:r w:rsidRPr="00DB794B">
        <w:rPr>
          <w:rFonts w:ascii="宋体" w:eastAsia="宋体" w:hAnsi="宋体" w:cs="宋体"/>
          <w:kern w:val="0"/>
          <w:sz w:val="24"/>
          <w:szCs w:val="24"/>
        </w:rPr>
        <w:t>课程</w:t>
      </w:r>
      <w:r w:rsidRPr="00DB794B">
        <w:rPr>
          <w:rFonts w:ascii="宋体" w:eastAsia="宋体" w:hAnsi="宋体" w:cs="宋体" w:hint="eastAsia"/>
          <w:kern w:val="0"/>
          <w:sz w:val="24"/>
          <w:szCs w:val="24"/>
        </w:rPr>
        <w:t>，具有很强的应用功能。本课程主要研究选矿辅助设备的基本结构性能、工作原理、选型等。通过对本门课程的学习，要求学生</w:t>
      </w:r>
      <w:r w:rsidRPr="00DB794B">
        <w:rPr>
          <w:rFonts w:ascii="宋体" w:eastAsia="宋体" w:hAnsi="宋体" w:cs="宋体"/>
          <w:kern w:val="0"/>
          <w:sz w:val="24"/>
          <w:szCs w:val="24"/>
        </w:rPr>
        <w:t>掌握</w:t>
      </w:r>
      <w:r w:rsidRPr="00DB794B">
        <w:rPr>
          <w:rFonts w:ascii="宋体" w:eastAsia="宋体" w:hAnsi="宋体" w:cs="宋体" w:hint="eastAsia"/>
          <w:kern w:val="0"/>
          <w:sz w:val="24"/>
          <w:szCs w:val="24"/>
        </w:rPr>
        <w:t>选矿厂破碎、磨浮和脱水等工序辅助设备的结构性能、工作原理等基本知识。并了解设备的最新技术发展动向，具有对选矿设备使用、维护及进行技术改造的基本技能。为学习后续课程选矿设计和毕业实习打下良好的基础。</w:t>
      </w:r>
    </w:p>
    <w:p w:rsidR="00DB794B" w:rsidRPr="00DB794B" w:rsidRDefault="00DB794B" w:rsidP="00DB794B">
      <w:pPr>
        <w:spacing w:line="560" w:lineRule="exact"/>
        <w:ind w:firstLineChars="200" w:firstLine="482"/>
        <w:rPr>
          <w:rFonts w:asciiTheme="minorEastAsia" w:hAnsiTheme="minorEastAsia"/>
          <w:sz w:val="24"/>
          <w:szCs w:val="24"/>
        </w:rPr>
      </w:pPr>
      <w:r w:rsidRPr="00DB794B">
        <w:rPr>
          <w:rFonts w:ascii="宋体" w:eastAsia="宋体" w:hAnsi="宋体" w:cs="宋体" w:hint="eastAsia"/>
          <w:b/>
          <w:kern w:val="0"/>
          <w:sz w:val="24"/>
          <w:szCs w:val="24"/>
        </w:rPr>
        <w:t>教学内容：</w:t>
      </w:r>
      <w:r w:rsidRPr="00DB794B">
        <w:rPr>
          <w:rFonts w:asciiTheme="minorEastAsia" w:hAnsiTheme="minorEastAsia" w:hint="eastAsia"/>
          <w:b/>
          <w:sz w:val="24"/>
          <w:szCs w:val="24"/>
        </w:rPr>
        <w:t>了</w:t>
      </w:r>
      <w:r w:rsidRPr="00DB794B">
        <w:rPr>
          <w:rFonts w:asciiTheme="minorEastAsia" w:hAnsiTheme="minorEastAsia" w:hint="eastAsia"/>
          <w:sz w:val="24"/>
          <w:szCs w:val="24"/>
        </w:rPr>
        <w:t>解矿浆输送，矿石输送，产品处理，尾矿设施，取样计量的一般专业知识；掌握矿浆输送，矿石输送，产品处理，尾矿设施，取样计量的基本理论；掌握矿浆输送，  矿</w:t>
      </w:r>
      <w:r w:rsidRPr="00DB794B">
        <w:rPr>
          <w:rFonts w:asciiTheme="minorEastAsia" w:hAnsiTheme="minorEastAsia" w:hint="eastAsia"/>
          <w:sz w:val="24"/>
          <w:szCs w:val="24"/>
        </w:rPr>
        <w:lastRenderedPageBreak/>
        <w:t>石输送，产品处理，尾矿设施，取样计量等设备的构造、工作原理和性能；能利用选矿厂辅助设备与产品处理技术解决生产现场出现的常见工艺问题及设备故障；会操作维护矿浆输送， 矿石输送，产品处理，尾矿设施，取样计量各岗位相应的设备及进行设备日常管理。</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hint="eastAsia"/>
          <w:kern w:val="0"/>
          <w:sz w:val="24"/>
          <w:szCs w:val="24"/>
        </w:rPr>
        <w:t>掌握离心泵的使用方法及常见故障的排除方法；了解胶带常用的胶接方法</w:t>
      </w:r>
    </w:p>
    <w:p w:rsidR="00DB794B" w:rsidRPr="00DB794B" w:rsidRDefault="00DB794B" w:rsidP="00DB794B">
      <w:pPr>
        <w:spacing w:line="360" w:lineRule="auto"/>
        <w:rPr>
          <w:rFonts w:ascii="宋体" w:eastAsia="宋体" w:hAnsi="宋体" w:cs="宋体"/>
          <w:kern w:val="0"/>
          <w:sz w:val="24"/>
          <w:szCs w:val="24"/>
        </w:rPr>
      </w:pPr>
      <w:r w:rsidRPr="00DB794B">
        <w:rPr>
          <w:rFonts w:ascii="宋体" w:eastAsia="宋体" w:hAnsi="宋体" w:cs="宋体" w:hint="eastAsia"/>
          <w:kern w:val="0"/>
          <w:sz w:val="24"/>
          <w:szCs w:val="24"/>
        </w:rPr>
        <w:t>、带式运输机的操作和维护方法；掌握带式运输机的结构组成及主要部件的性能和作用；了解矿山矿仓的分类和矿仓的各种型式，掌握矿仓中物料的流动形式及改善流动条件的措施；掌握选厂常用浓缩设备构造和技术性能、浓缩机的使用和维护常识，了解影响浓缩因素和加速沉降的方法；</w:t>
      </w:r>
      <w:r w:rsidRPr="00DB794B">
        <w:rPr>
          <w:rFonts w:ascii="宋体" w:eastAsia="宋体" w:hAnsi="宋体" w:cs="宋体"/>
          <w:kern w:val="0"/>
          <w:sz w:val="24"/>
          <w:szCs w:val="24"/>
        </w:rPr>
        <w:t>能利用</w:t>
      </w:r>
      <w:r w:rsidRPr="00DB794B">
        <w:rPr>
          <w:rFonts w:ascii="宋体" w:eastAsia="宋体" w:hAnsi="宋体" w:cs="宋体" w:hint="eastAsia"/>
          <w:kern w:val="0"/>
          <w:sz w:val="24"/>
          <w:szCs w:val="24"/>
        </w:rPr>
        <w:t>学习的基本知识解决</w:t>
      </w:r>
      <w:r w:rsidRPr="00DB794B">
        <w:rPr>
          <w:rFonts w:ascii="宋体" w:eastAsia="宋体" w:hAnsi="宋体" w:cs="宋体"/>
          <w:kern w:val="0"/>
          <w:sz w:val="24"/>
          <w:szCs w:val="24"/>
        </w:rPr>
        <w:t>生产现场出现的常见工艺问题及设备故障；会操作、维护</w:t>
      </w:r>
      <w:r w:rsidRPr="00DB794B">
        <w:rPr>
          <w:rFonts w:ascii="宋体" w:eastAsia="宋体" w:hAnsi="宋体" w:cs="宋体" w:hint="eastAsia"/>
          <w:kern w:val="0"/>
          <w:sz w:val="24"/>
          <w:szCs w:val="24"/>
        </w:rPr>
        <w:t>选矿厂</w:t>
      </w:r>
      <w:r w:rsidRPr="00DB794B">
        <w:rPr>
          <w:rFonts w:ascii="宋体" w:eastAsia="宋体" w:hAnsi="宋体" w:cs="宋体"/>
          <w:kern w:val="0"/>
          <w:sz w:val="24"/>
          <w:szCs w:val="24"/>
        </w:rPr>
        <w:t>的相应</w:t>
      </w:r>
      <w:r w:rsidRPr="00DB794B">
        <w:rPr>
          <w:rFonts w:ascii="宋体" w:eastAsia="宋体" w:hAnsi="宋体" w:cs="宋体" w:hint="eastAsia"/>
          <w:kern w:val="0"/>
          <w:sz w:val="24"/>
          <w:szCs w:val="24"/>
        </w:rPr>
        <w:t>选矿</w:t>
      </w:r>
      <w:r w:rsidRPr="00DB794B">
        <w:rPr>
          <w:rFonts w:ascii="宋体" w:eastAsia="宋体" w:hAnsi="宋体" w:cs="宋体"/>
          <w:kern w:val="0"/>
          <w:sz w:val="24"/>
          <w:szCs w:val="24"/>
        </w:rPr>
        <w:t>设备及进行设备日常管理</w:t>
      </w:r>
      <w:r w:rsidRPr="00DB794B">
        <w:rPr>
          <w:rFonts w:ascii="宋体" w:eastAsia="宋体" w:hAnsi="宋体" w:cs="宋体" w:hint="eastAsia"/>
          <w:kern w:val="0"/>
          <w:sz w:val="24"/>
          <w:szCs w:val="24"/>
        </w:rPr>
        <w:t>。</w:t>
      </w:r>
    </w:p>
    <w:bookmarkEnd w:id="10"/>
    <w:p w:rsidR="00DB794B" w:rsidRPr="00DB794B" w:rsidRDefault="00DB794B" w:rsidP="00DB794B">
      <w:pPr>
        <w:widowControl/>
        <w:spacing w:line="360" w:lineRule="auto"/>
        <w:ind w:firstLineChars="200" w:firstLine="482"/>
        <w:jc w:val="left"/>
        <w:rPr>
          <w:rFonts w:ascii="宋体" w:hAnsi="宋体"/>
          <w:b/>
          <w:sz w:val="24"/>
        </w:rPr>
      </w:pPr>
      <w:r w:rsidRPr="00DB794B">
        <w:rPr>
          <w:rFonts w:ascii="宋体" w:hAnsi="宋体"/>
          <w:b/>
          <w:sz w:val="24"/>
        </w:rPr>
        <w:t>7</w:t>
      </w:r>
      <w:r w:rsidRPr="00DB794B">
        <w:rPr>
          <w:rFonts w:ascii="宋体" w:hAnsi="宋体" w:hint="eastAsia"/>
          <w:b/>
          <w:sz w:val="24"/>
        </w:rPr>
        <w:t>.</w:t>
      </w:r>
      <w:r w:rsidRPr="00DB794B">
        <w:rPr>
          <w:rFonts w:ascii="宋体" w:hAnsi="宋体"/>
          <w:b/>
          <w:sz w:val="24"/>
        </w:rPr>
        <w:t xml:space="preserve"> </w:t>
      </w:r>
      <w:r w:rsidRPr="00DB794B">
        <w:rPr>
          <w:rFonts w:ascii="宋体" w:hAnsi="宋体" w:hint="eastAsia"/>
          <w:b/>
          <w:sz w:val="24"/>
        </w:rPr>
        <w:t>选矿厂设计基础</w:t>
      </w:r>
    </w:p>
    <w:p w:rsidR="00DB794B" w:rsidRPr="00DB794B" w:rsidRDefault="00DB794B" w:rsidP="00DB794B">
      <w:pPr>
        <w:spacing w:line="360" w:lineRule="auto"/>
        <w:ind w:firstLineChars="200" w:firstLine="482"/>
        <w:outlineLvl w:val="0"/>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hint="eastAsia"/>
          <w:kern w:val="0"/>
          <w:sz w:val="24"/>
          <w:szCs w:val="24"/>
        </w:rPr>
        <w:t>选矿厂设计基础是选矿技术专业学生必修的专业课，是讲授如何将已有的选矿科研成果转化为实际生产的设计方法的课程。通过学习选矿厂设计的基本内容、方法和步骤，初步掌握中小型选矿厂初步设计过程的知识和基本技能，能在专业教师的指导下完成一座中小型选厂的主工艺设计，并建立技术和经济并重的科学观念，为今后的工作奠定基础。</w:t>
      </w:r>
    </w:p>
    <w:p w:rsidR="00DB794B" w:rsidRPr="00DB794B" w:rsidRDefault="00DB794B" w:rsidP="00DB794B">
      <w:pPr>
        <w:spacing w:line="360" w:lineRule="auto"/>
        <w:ind w:firstLineChars="200" w:firstLine="482"/>
        <w:outlineLvl w:val="0"/>
        <w:rPr>
          <w:rFonts w:ascii="宋体" w:eastAsia="宋体" w:hAnsi="宋体" w:cs="宋体"/>
          <w:kern w:val="0"/>
          <w:sz w:val="24"/>
          <w:szCs w:val="24"/>
        </w:rPr>
      </w:pPr>
      <w:r w:rsidRPr="00DB794B">
        <w:rPr>
          <w:rFonts w:ascii="宋体" w:eastAsia="宋体" w:hAnsi="宋体" w:cs="宋体" w:hint="eastAsia"/>
          <w:b/>
          <w:kern w:val="0"/>
          <w:sz w:val="24"/>
          <w:szCs w:val="24"/>
        </w:rPr>
        <w:t>教学内容：</w:t>
      </w:r>
      <w:r w:rsidRPr="00DB794B">
        <w:rPr>
          <w:rFonts w:ascii="宋体" w:eastAsia="宋体" w:hAnsi="宋体" w:cs="宋体" w:hint="eastAsia"/>
          <w:kern w:val="0"/>
          <w:sz w:val="24"/>
          <w:szCs w:val="24"/>
        </w:rPr>
        <w:t>学习</w:t>
      </w:r>
      <w:r w:rsidRPr="00DB794B">
        <w:rPr>
          <w:rFonts w:ascii="宋体" w:eastAsia="宋体" w:hAnsi="宋体" w:cs="宋体"/>
          <w:kern w:val="0"/>
          <w:sz w:val="24"/>
          <w:szCs w:val="24"/>
        </w:rPr>
        <w:t>选矿厂设计的一般专业知识</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国内外的选矿厂设计的现状及发展趋势，选矿厂设计的技术经济分析，选矿厂设计计算机辅助设计程序（软件包</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的使用；选矿厂设计的步骤和设计内容、深度要求</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选矿厂设计所需基础 资料的范围、内容及要求，选矿厂工艺流程的选择及计算内容、步骤、方法，选矿厂设备的选择及计算内容、步骤、方法，选矿厂车间设备配置的内容、典型方案及配置要求，选矿厂设计的工艺概预算编制内容、步骤、方法</w:t>
      </w:r>
      <w:r w:rsidRPr="00DB794B">
        <w:rPr>
          <w:rFonts w:ascii="宋体" w:eastAsia="宋体" w:hAnsi="宋体" w:cs="宋体" w:hint="eastAsia"/>
          <w:kern w:val="0"/>
          <w:sz w:val="24"/>
          <w:szCs w:val="24"/>
        </w:rPr>
        <w:t>。实践环节：主厂房的课程设计训练，通过课程设计的训练：学员能初步掌握选矿厂设计的基本知识，了解选矿厂设计的基本内容和方法。</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hint="eastAsia"/>
          <w:kern w:val="0"/>
          <w:sz w:val="24"/>
          <w:szCs w:val="24"/>
        </w:rPr>
        <w:t xml:space="preserve"> 掌握选矿厂设计工作的三个步骤及主要内容；了解可行性研究报告的内容；熟悉选矿试验规模的划分和选矿试验报告的主要内容；熟悉选矿厂初步设计</w:t>
      </w:r>
      <w:r w:rsidRPr="00DB794B">
        <w:rPr>
          <w:rFonts w:ascii="宋体" w:eastAsia="宋体" w:hAnsi="宋体" w:cs="宋体"/>
          <w:kern w:val="0"/>
          <w:sz w:val="24"/>
          <w:szCs w:val="24"/>
        </w:rPr>
        <w:t>的</w:t>
      </w:r>
      <w:r w:rsidRPr="00DB794B">
        <w:rPr>
          <w:rFonts w:ascii="宋体" w:eastAsia="宋体" w:hAnsi="宋体" w:cs="宋体" w:hint="eastAsia"/>
          <w:kern w:val="0"/>
          <w:sz w:val="24"/>
          <w:szCs w:val="24"/>
        </w:rPr>
        <w:t>内容；掌握选矿专业编制的工艺篇内容；掌握选矿厂规模划分和服务年限的计算方法；掌握碎矿</w:t>
      </w:r>
      <w:proofErr w:type="gramStart"/>
      <w:r w:rsidRPr="00DB794B">
        <w:rPr>
          <w:rFonts w:ascii="宋体" w:eastAsia="宋体" w:hAnsi="宋体" w:cs="宋体" w:hint="eastAsia"/>
          <w:kern w:val="0"/>
          <w:sz w:val="24"/>
          <w:szCs w:val="24"/>
        </w:rPr>
        <w:t>与磨矿流程</w:t>
      </w:r>
      <w:proofErr w:type="gramEnd"/>
      <w:r w:rsidRPr="00DB794B">
        <w:rPr>
          <w:rFonts w:ascii="宋体" w:eastAsia="宋体" w:hAnsi="宋体" w:cs="宋体" w:hint="eastAsia"/>
          <w:kern w:val="0"/>
          <w:sz w:val="24"/>
          <w:szCs w:val="24"/>
        </w:rPr>
        <w:t>的制定与计算；掌握选别流程的确定; 单金属选别流程计算所需原始指标数目的确定及指标的选择；掌握矿浆流程计算的物料平衡,、水量平衡及计算结果的表示；熟悉破碎筛分</w:t>
      </w:r>
      <w:proofErr w:type="gramStart"/>
      <w:r w:rsidRPr="00DB794B">
        <w:rPr>
          <w:rFonts w:ascii="宋体" w:eastAsia="宋体" w:hAnsi="宋体" w:cs="宋体" w:hint="eastAsia"/>
          <w:kern w:val="0"/>
          <w:sz w:val="24"/>
          <w:szCs w:val="24"/>
        </w:rPr>
        <w:t>和磨矿分级</w:t>
      </w:r>
      <w:proofErr w:type="gramEnd"/>
      <w:r w:rsidRPr="00DB794B">
        <w:rPr>
          <w:rFonts w:ascii="宋体" w:eastAsia="宋体" w:hAnsi="宋体" w:cs="宋体" w:hint="eastAsia"/>
          <w:kern w:val="0"/>
          <w:sz w:val="24"/>
          <w:szCs w:val="24"/>
        </w:rPr>
        <w:t>设备的选择和计算；掌握浮选设备选择和计算。</w:t>
      </w:r>
    </w:p>
    <w:p w:rsidR="00DB794B" w:rsidRPr="00DB794B" w:rsidRDefault="00DB794B" w:rsidP="00DB794B">
      <w:pPr>
        <w:spacing w:line="560" w:lineRule="exact"/>
        <w:ind w:firstLineChars="200" w:firstLine="482"/>
        <w:rPr>
          <w:rFonts w:asciiTheme="minorEastAsia" w:hAnsiTheme="minorEastAsia"/>
          <w:b/>
          <w:sz w:val="24"/>
          <w:szCs w:val="24"/>
        </w:rPr>
      </w:pPr>
      <w:bookmarkStart w:id="11" w:name="_Hlk32346563"/>
      <w:r w:rsidRPr="00DB794B">
        <w:rPr>
          <w:rFonts w:asciiTheme="minorEastAsia" w:hAnsiTheme="minorEastAsia" w:hint="eastAsia"/>
          <w:b/>
          <w:sz w:val="24"/>
          <w:szCs w:val="24"/>
        </w:rPr>
        <w:t>8</w:t>
      </w:r>
      <w:r w:rsidRPr="00DB794B">
        <w:rPr>
          <w:rFonts w:asciiTheme="minorEastAsia" w:hAnsiTheme="minorEastAsia"/>
          <w:b/>
          <w:sz w:val="24"/>
          <w:szCs w:val="24"/>
        </w:rPr>
        <w:t>. 化学选矿技术</w:t>
      </w:r>
    </w:p>
    <w:p w:rsidR="00DB794B" w:rsidRPr="00DB794B" w:rsidRDefault="00DB794B" w:rsidP="00DB794B">
      <w:pPr>
        <w:spacing w:line="360" w:lineRule="auto"/>
        <w:ind w:firstLine="560"/>
        <w:rPr>
          <w:rFonts w:ascii="宋体" w:eastAsia="宋体" w:hAnsi="宋体" w:cs="宋体"/>
          <w:kern w:val="0"/>
          <w:sz w:val="24"/>
          <w:szCs w:val="24"/>
        </w:rPr>
      </w:pPr>
      <w:r w:rsidRPr="00DB794B">
        <w:rPr>
          <w:rFonts w:ascii="宋体" w:eastAsia="宋体" w:hAnsi="宋体" w:cs="宋体" w:hint="eastAsia"/>
          <w:b/>
          <w:kern w:val="0"/>
          <w:sz w:val="24"/>
          <w:szCs w:val="24"/>
        </w:rPr>
        <w:t>课程目标：</w:t>
      </w:r>
      <w:bookmarkEnd w:id="11"/>
      <w:r w:rsidRPr="00DB794B">
        <w:rPr>
          <w:rFonts w:ascii="宋体" w:eastAsia="宋体" w:hAnsi="宋体" w:cs="宋体" w:hint="eastAsia"/>
          <w:kern w:val="0"/>
          <w:sz w:val="24"/>
          <w:szCs w:val="24"/>
        </w:rPr>
        <w:t>《化学选矿》是矿物原料的一种化学加工方法。它是以矿物原料为加工对象，</w:t>
      </w:r>
      <w:r w:rsidRPr="00DB794B">
        <w:rPr>
          <w:rFonts w:ascii="宋体" w:eastAsia="宋体" w:hAnsi="宋体" w:cs="宋体" w:hint="eastAsia"/>
          <w:kern w:val="0"/>
          <w:sz w:val="24"/>
          <w:szCs w:val="24"/>
        </w:rPr>
        <w:lastRenderedPageBreak/>
        <w:t>利用化学性质的差异或化学与物理相结合的方法，使有用组分得以富集和提纯，最终产出化学精矿或单独产品（金属或金属化合物）。本课程的工艺自成体系，组成生产流程；也可与物理选矿交互使用，组成联合流程。学习者如能将此与物理选矿技术综合运用，必将在矿物加工领域中获得更多的自由，为今后的工作奠定基础。</w:t>
      </w:r>
    </w:p>
    <w:p w:rsidR="00DB794B" w:rsidRPr="00DB794B" w:rsidRDefault="00DB794B" w:rsidP="00DB794B">
      <w:pPr>
        <w:spacing w:line="360" w:lineRule="auto"/>
        <w:ind w:firstLineChars="200" w:firstLine="482"/>
        <w:rPr>
          <w:rFonts w:ascii="宋体" w:eastAsia="宋体" w:hAnsi="宋体" w:cs="宋体"/>
          <w:kern w:val="0"/>
          <w:sz w:val="24"/>
          <w:szCs w:val="24"/>
        </w:rPr>
      </w:pPr>
      <w:bookmarkStart w:id="12" w:name="_Hlk32346633"/>
      <w:r w:rsidRPr="00DB794B">
        <w:rPr>
          <w:rFonts w:asciiTheme="minorEastAsia" w:hAnsiTheme="minorEastAsia" w:hint="eastAsia"/>
          <w:b/>
          <w:sz w:val="24"/>
          <w:szCs w:val="24"/>
        </w:rPr>
        <w:t>主要内容：</w:t>
      </w:r>
      <w:r w:rsidRPr="00DB794B">
        <w:rPr>
          <w:rFonts w:ascii="Times New Roman" w:eastAsia="宋体" w:hAnsi="Times New Roman" w:cs="Times New Roman"/>
          <w:sz w:val="24"/>
          <w:szCs w:val="24"/>
        </w:rPr>
        <w:t xml:space="preserve"> </w:t>
      </w:r>
      <w:bookmarkEnd w:id="12"/>
      <w:r w:rsidRPr="00DB794B">
        <w:rPr>
          <w:rFonts w:ascii="宋体" w:eastAsia="宋体" w:hAnsi="宋体" w:cs="宋体"/>
          <w:kern w:val="0"/>
          <w:sz w:val="24"/>
          <w:szCs w:val="24"/>
        </w:rPr>
        <w:t>化学选矿包括哪些基本作业</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其原则流程</w:t>
      </w:r>
      <w:r w:rsidRPr="00DB794B">
        <w:rPr>
          <w:rFonts w:ascii="宋体" w:eastAsia="宋体" w:hAnsi="宋体" w:cs="宋体" w:hint="eastAsia"/>
          <w:kern w:val="0"/>
          <w:sz w:val="24"/>
          <w:szCs w:val="24"/>
        </w:rPr>
        <w:t>；焙烧作业的及各自的应用特点和适宜的使用；常用的</w:t>
      </w:r>
      <w:r w:rsidRPr="00DB794B">
        <w:rPr>
          <w:rFonts w:ascii="宋体" w:eastAsia="宋体" w:hAnsi="宋体" w:cs="宋体"/>
          <w:kern w:val="0"/>
          <w:sz w:val="24"/>
          <w:szCs w:val="24"/>
        </w:rPr>
        <w:t>浸出</w:t>
      </w:r>
      <w:r w:rsidRPr="00DB794B">
        <w:rPr>
          <w:rFonts w:ascii="宋体" w:eastAsia="宋体" w:hAnsi="宋体" w:cs="宋体" w:hint="eastAsia"/>
          <w:kern w:val="0"/>
          <w:sz w:val="24"/>
          <w:szCs w:val="24"/>
        </w:rPr>
        <w:t>方法：酸法、碱法、盐类</w:t>
      </w:r>
      <w:r w:rsidRPr="00DB794B">
        <w:rPr>
          <w:rFonts w:ascii="宋体" w:eastAsia="宋体" w:hAnsi="宋体" w:cs="宋体"/>
          <w:kern w:val="0"/>
          <w:sz w:val="24"/>
          <w:szCs w:val="24"/>
        </w:rPr>
        <w:t>浸出</w:t>
      </w:r>
      <w:r w:rsidRPr="00DB794B">
        <w:rPr>
          <w:rFonts w:ascii="宋体" w:eastAsia="宋体" w:hAnsi="宋体" w:cs="宋体" w:hint="eastAsia"/>
          <w:kern w:val="0"/>
          <w:sz w:val="24"/>
          <w:szCs w:val="24"/>
        </w:rPr>
        <w:t>法，各种浸出方法的应用特点和适宜物料；</w:t>
      </w:r>
      <w:r w:rsidRPr="00DB794B">
        <w:rPr>
          <w:rFonts w:ascii="宋体" w:eastAsia="宋体" w:hAnsi="宋体" w:cs="宋体"/>
          <w:kern w:val="0"/>
          <w:sz w:val="24"/>
          <w:szCs w:val="24"/>
        </w:rPr>
        <w:t>化学沉淀基本原理及应用：离子沉淀、置换沉淀、</w:t>
      </w:r>
      <w:proofErr w:type="gramStart"/>
      <w:r w:rsidRPr="00DB794B">
        <w:rPr>
          <w:rFonts w:ascii="宋体" w:eastAsia="宋体" w:hAnsi="宋体" w:cs="宋体"/>
          <w:kern w:val="0"/>
          <w:sz w:val="24"/>
          <w:szCs w:val="24"/>
        </w:rPr>
        <w:t>电积沉淀</w:t>
      </w:r>
      <w:proofErr w:type="gramEnd"/>
      <w:r w:rsidRPr="00DB794B">
        <w:rPr>
          <w:rFonts w:ascii="宋体" w:eastAsia="宋体" w:hAnsi="宋体" w:cs="宋体" w:hint="eastAsia"/>
          <w:kern w:val="0"/>
          <w:sz w:val="24"/>
          <w:szCs w:val="24"/>
        </w:rPr>
        <w:t>；了解</w:t>
      </w:r>
      <w:r w:rsidRPr="00DB794B">
        <w:rPr>
          <w:rFonts w:ascii="宋体" w:eastAsia="宋体" w:hAnsi="宋体" w:cs="宋体"/>
          <w:kern w:val="0"/>
          <w:sz w:val="24"/>
          <w:szCs w:val="24"/>
        </w:rPr>
        <w:t>离子交换基本原理与应用</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离子交换的选择性与离子交换剂的选择</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溶剂基本原理及应用、萃取基本操作过程。</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Times New Roman" w:eastAsia="宋体" w:hAnsi="Times New Roman" w:cs="Times New Roman"/>
          <w:sz w:val="24"/>
          <w:szCs w:val="24"/>
        </w:rPr>
        <w:t>了解化学选矿的一般专业知识</w:t>
      </w:r>
      <w:r w:rsidRPr="00DB794B">
        <w:rPr>
          <w:rFonts w:ascii="Times New Roman" w:eastAsia="宋体" w:hAnsi="Times New Roman" w:cs="Times New Roman" w:hint="eastAsia"/>
          <w:sz w:val="24"/>
          <w:szCs w:val="24"/>
        </w:rPr>
        <w:t>，</w:t>
      </w:r>
      <w:r w:rsidRPr="00DB794B">
        <w:rPr>
          <w:rFonts w:ascii="Times New Roman" w:eastAsia="宋体" w:hAnsi="Times New Roman" w:cs="Times New Roman"/>
          <w:sz w:val="24"/>
          <w:szCs w:val="24"/>
        </w:rPr>
        <w:t>国内外的化学选矿新工艺、</w:t>
      </w:r>
      <w:r w:rsidRPr="00DB794B">
        <w:rPr>
          <w:rFonts w:ascii="Times New Roman" w:eastAsia="宋体" w:hAnsi="Times New Roman" w:cs="Times New Roman"/>
          <w:sz w:val="24"/>
          <w:szCs w:val="24"/>
        </w:rPr>
        <w:t xml:space="preserve"> </w:t>
      </w:r>
      <w:r w:rsidRPr="00DB794B">
        <w:rPr>
          <w:rFonts w:ascii="Times New Roman" w:eastAsia="宋体" w:hAnsi="Times New Roman" w:cs="Times New Roman"/>
          <w:sz w:val="24"/>
          <w:szCs w:val="24"/>
        </w:rPr>
        <w:t>新设备的特点及</w:t>
      </w:r>
      <w:r w:rsidRPr="00DB794B">
        <w:rPr>
          <w:rFonts w:ascii="Times New Roman" w:eastAsia="宋体" w:hAnsi="Times New Roman" w:cs="Times New Roman"/>
          <w:sz w:val="24"/>
          <w:szCs w:val="24"/>
        </w:rPr>
        <w:t xml:space="preserve"> </w:t>
      </w:r>
      <w:r w:rsidRPr="00DB794B">
        <w:rPr>
          <w:rFonts w:ascii="Times New Roman" w:eastAsia="宋体" w:hAnsi="Times New Roman" w:cs="Times New Roman"/>
          <w:sz w:val="24"/>
          <w:szCs w:val="24"/>
        </w:rPr>
        <w:t>应用</w:t>
      </w:r>
      <w:r w:rsidRPr="00DB794B">
        <w:rPr>
          <w:rFonts w:ascii="Times New Roman" w:eastAsia="宋体" w:hAnsi="Times New Roman" w:cs="Times New Roman" w:hint="eastAsia"/>
          <w:sz w:val="24"/>
          <w:szCs w:val="24"/>
        </w:rPr>
        <w:t>；</w:t>
      </w:r>
      <w:r w:rsidRPr="00DB794B">
        <w:rPr>
          <w:rFonts w:ascii="Times New Roman" w:eastAsia="宋体" w:hAnsi="Times New Roman" w:cs="Times New Roman"/>
          <w:sz w:val="24"/>
          <w:szCs w:val="24"/>
        </w:rPr>
        <w:t>掌握化学选矿的基本理论，能够初步应用化学选矿的基本理论指导生产实践，化学选矿工艺流程的结构、特点及流程应用条件，化学选矿的焰烧、浸出、浸出液固液分离及净化、制取化学精矿等设备的构造、工作原理、性能和应用；具备化学选矿各岗位相应的设备操作、维护和管理技能</w:t>
      </w:r>
      <w:r w:rsidRPr="00DB794B">
        <w:rPr>
          <w:rFonts w:ascii="Times New Roman" w:eastAsia="宋体" w:hAnsi="Times New Roman" w:cs="Times New Roman" w:hint="eastAsia"/>
          <w:sz w:val="24"/>
          <w:szCs w:val="24"/>
        </w:rPr>
        <w:t>。</w:t>
      </w:r>
    </w:p>
    <w:p w:rsidR="00DB794B" w:rsidRPr="00DB794B" w:rsidRDefault="00DB794B" w:rsidP="00DB794B">
      <w:pPr>
        <w:ind w:firstLineChars="200" w:firstLine="482"/>
        <w:rPr>
          <w:rFonts w:asciiTheme="minorEastAsia" w:hAnsiTheme="minorEastAsia"/>
          <w:b/>
          <w:sz w:val="24"/>
          <w:szCs w:val="24"/>
        </w:rPr>
      </w:pPr>
      <w:r w:rsidRPr="00DB794B">
        <w:rPr>
          <w:rFonts w:asciiTheme="minorEastAsia" w:hAnsiTheme="minorEastAsia" w:hint="eastAsia"/>
          <w:b/>
          <w:sz w:val="24"/>
          <w:szCs w:val="24"/>
        </w:rPr>
        <w:t>专业课程</w:t>
      </w:r>
    </w:p>
    <w:p w:rsidR="00DB794B" w:rsidRPr="00DB794B" w:rsidRDefault="00DB794B" w:rsidP="00DB794B">
      <w:pPr>
        <w:spacing w:line="560" w:lineRule="exact"/>
        <w:ind w:firstLineChars="200" w:firstLine="482"/>
        <w:rPr>
          <w:rFonts w:asciiTheme="minorEastAsia" w:hAnsiTheme="minorEastAsia"/>
          <w:b/>
          <w:sz w:val="24"/>
          <w:szCs w:val="24"/>
        </w:rPr>
      </w:pPr>
      <w:r w:rsidRPr="00DB794B">
        <w:rPr>
          <w:rFonts w:asciiTheme="minorEastAsia" w:hAnsiTheme="minorEastAsia"/>
          <w:b/>
          <w:sz w:val="24"/>
          <w:szCs w:val="24"/>
        </w:rPr>
        <w:t xml:space="preserve">9. </w:t>
      </w:r>
      <w:r w:rsidRPr="00DB794B">
        <w:rPr>
          <w:rFonts w:asciiTheme="minorEastAsia" w:hAnsiTheme="minorEastAsia" w:hint="eastAsia"/>
          <w:b/>
          <w:sz w:val="24"/>
          <w:szCs w:val="24"/>
        </w:rPr>
        <w:t>工程制图</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hint="eastAsia"/>
          <w:kern w:val="0"/>
          <w:sz w:val="24"/>
          <w:szCs w:val="24"/>
        </w:rPr>
        <w:t>工程制图是选矿技术专业必修的一门职业技术基础课程。它是研究用投影法方法绘制工程图样的应用技术学科；主要的教学目的是培养学生制图、读图的基本技能和空间想象能力，为进一步学习专业技术课程打好基础。</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主要内容：</w:t>
      </w:r>
      <w:r w:rsidRPr="00DB794B">
        <w:rPr>
          <w:rFonts w:ascii="宋体" w:eastAsia="宋体" w:hAnsi="宋体" w:cs="宋体" w:hint="eastAsia"/>
          <w:kern w:val="0"/>
          <w:sz w:val="24"/>
          <w:szCs w:val="24"/>
        </w:rPr>
        <w:t>介绍国家对《技术与机械制图》标准的有关规定；学习正投影法的基本原理、理论知识及应用技术；培养绘制和阅读工程技术与机械图样的基本能力；培养图解复杂平面与简单空间几何体的表达能力；培养对三维形状相关位置的空间思维和逻辑能力；为培养计算机绘图的初步能力做出技术思想准备。此外，还必须有意识的培养分析问题、解决问题的能力、自学能力，以及认真负责的工作态度和严谨细致的工作作风。</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hint="eastAsia"/>
          <w:kern w:val="0"/>
          <w:sz w:val="24"/>
          <w:szCs w:val="24"/>
        </w:rPr>
        <w:t>使学生掌握画法几何以及制图表达和阅读工程图样的基本原理和方法，了解计算机绘图方式这四部分内容。</w:t>
      </w:r>
    </w:p>
    <w:p w:rsidR="00DB794B" w:rsidRPr="00DB794B" w:rsidRDefault="00DB794B" w:rsidP="00DB794B">
      <w:pPr>
        <w:spacing w:line="560" w:lineRule="exact"/>
        <w:ind w:firstLineChars="200" w:firstLine="482"/>
        <w:rPr>
          <w:rFonts w:asciiTheme="minorEastAsia" w:hAnsiTheme="minorEastAsia"/>
          <w:b/>
          <w:sz w:val="24"/>
          <w:szCs w:val="24"/>
        </w:rPr>
      </w:pPr>
      <w:r w:rsidRPr="00DB794B">
        <w:rPr>
          <w:rFonts w:asciiTheme="minorEastAsia" w:hAnsiTheme="minorEastAsia"/>
          <w:b/>
          <w:sz w:val="24"/>
          <w:szCs w:val="24"/>
        </w:rPr>
        <w:t xml:space="preserve">10. </w:t>
      </w:r>
      <w:r w:rsidRPr="00DB794B">
        <w:rPr>
          <w:rFonts w:asciiTheme="minorEastAsia" w:hAnsiTheme="minorEastAsia" w:hint="eastAsia"/>
          <w:b/>
          <w:sz w:val="24"/>
          <w:szCs w:val="24"/>
        </w:rPr>
        <w:t>矿石学</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hint="eastAsia"/>
          <w:kern w:val="0"/>
          <w:sz w:val="24"/>
          <w:szCs w:val="24"/>
        </w:rPr>
        <w:t>矿石学是选矿专业的必修职业基础课。通过本课程的学习，使学生掌握与选矿技术有关的、必要的结晶学基础知识、矿物学基础知识以及矿床学基础知识，熟悉掌握常见矿物的物理性质、化学成分等专业必备知识，掌握常见矿物的肉眼鉴定技能。本课程为后续专业</w:t>
      </w:r>
      <w:r w:rsidRPr="00DB794B">
        <w:rPr>
          <w:rFonts w:ascii="宋体" w:eastAsia="宋体" w:hAnsi="宋体" w:cs="宋体" w:hint="eastAsia"/>
          <w:kern w:val="0"/>
          <w:sz w:val="24"/>
          <w:szCs w:val="24"/>
        </w:rPr>
        <w:lastRenderedPageBreak/>
        <w:t>教学以及学生毕业后的工作，提供矿物、矿石方面的总体知识，为进一步学习作好知识准备，为从事本专业工作奠定基础。</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主要内容：</w:t>
      </w:r>
      <w:r w:rsidRPr="00DB794B">
        <w:rPr>
          <w:rFonts w:ascii="宋体" w:eastAsia="宋体" w:hAnsi="宋体" w:cs="宋体" w:hint="eastAsia"/>
          <w:kern w:val="0"/>
          <w:sz w:val="24"/>
          <w:szCs w:val="24"/>
        </w:rPr>
        <w:t>元素的离子类型、原子和离子半径、球体的最紧密堆积、配位数和配位多面体、矿物中</w:t>
      </w:r>
      <w:proofErr w:type="gramStart"/>
      <w:r w:rsidRPr="00DB794B">
        <w:rPr>
          <w:rFonts w:ascii="宋体" w:eastAsia="宋体" w:hAnsi="宋体" w:cs="宋体" w:hint="eastAsia"/>
          <w:kern w:val="0"/>
          <w:sz w:val="24"/>
          <w:szCs w:val="24"/>
        </w:rPr>
        <w:t>的键型与</w:t>
      </w:r>
      <w:proofErr w:type="gramEnd"/>
      <w:r w:rsidRPr="00DB794B">
        <w:rPr>
          <w:rFonts w:ascii="宋体" w:eastAsia="宋体" w:hAnsi="宋体" w:cs="宋体" w:hint="eastAsia"/>
          <w:kern w:val="0"/>
          <w:sz w:val="24"/>
          <w:szCs w:val="24"/>
        </w:rPr>
        <w:t>晶体类型、类质同象、同质多象与多型；矿物的化学成分类型、胶体矿物、矿物中的水、矿物的化学式、地壳的化学成分及元素的地球化学特征；课程的性质和特点及在选矿工程领域的作用，晶体及其基本性质、晶体内部构造、晶体对称。</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hint="eastAsia"/>
          <w:kern w:val="0"/>
          <w:sz w:val="24"/>
          <w:szCs w:val="24"/>
        </w:rPr>
        <w:t>了解原子和离子半径、球体的最紧密堆积等基础知识，掌握配位数和配位多面体的概念；了解地壳的化学成分、元素的地球化学特征、矿物的化学成分类型；掌握常用矿物的化学成分、化学式的书写及矿物中的水类型。解晶体的概念、晶体的内部构造，掌握晶体的基本性质和晶体的</w:t>
      </w:r>
      <w:proofErr w:type="gramStart"/>
      <w:r w:rsidRPr="00DB794B">
        <w:rPr>
          <w:rFonts w:ascii="宋体" w:eastAsia="宋体" w:hAnsi="宋体" w:cs="宋体" w:hint="eastAsia"/>
          <w:kern w:val="0"/>
          <w:sz w:val="24"/>
          <w:szCs w:val="24"/>
        </w:rPr>
        <w:t>对称等</w:t>
      </w:r>
      <w:proofErr w:type="gramEnd"/>
      <w:r w:rsidRPr="00DB794B">
        <w:rPr>
          <w:rFonts w:ascii="宋体" w:eastAsia="宋体" w:hAnsi="宋体" w:cs="宋体" w:hint="eastAsia"/>
          <w:kern w:val="0"/>
          <w:sz w:val="24"/>
          <w:szCs w:val="24"/>
        </w:rPr>
        <w:t>有关的基本理论和知识。</w:t>
      </w:r>
    </w:p>
    <w:p w:rsidR="00DB794B" w:rsidRPr="00DB794B" w:rsidRDefault="00DB794B" w:rsidP="00DB794B">
      <w:pPr>
        <w:spacing w:line="560" w:lineRule="exact"/>
        <w:ind w:firstLineChars="200" w:firstLine="482"/>
        <w:rPr>
          <w:rFonts w:asciiTheme="minorEastAsia" w:hAnsiTheme="minorEastAsia"/>
          <w:b/>
          <w:sz w:val="24"/>
          <w:szCs w:val="24"/>
        </w:rPr>
      </w:pPr>
      <w:bookmarkStart w:id="13" w:name="_Hlk32348481"/>
      <w:r w:rsidRPr="00DB794B">
        <w:rPr>
          <w:rFonts w:asciiTheme="minorEastAsia" w:hAnsiTheme="minorEastAsia"/>
          <w:b/>
          <w:sz w:val="24"/>
          <w:szCs w:val="24"/>
        </w:rPr>
        <w:t xml:space="preserve">11. </w:t>
      </w:r>
      <w:r w:rsidRPr="00DB794B">
        <w:rPr>
          <w:rFonts w:asciiTheme="minorEastAsia" w:hAnsiTheme="minorEastAsia" w:hint="eastAsia"/>
          <w:b/>
          <w:sz w:val="24"/>
          <w:szCs w:val="24"/>
        </w:rPr>
        <w:t>化学</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hint="eastAsia"/>
          <w:kern w:val="0"/>
          <w:sz w:val="24"/>
          <w:szCs w:val="24"/>
        </w:rPr>
        <w:t>《实用化学基础》</w:t>
      </w:r>
      <w:r w:rsidRPr="00DB794B">
        <w:rPr>
          <w:rFonts w:ascii="宋体" w:eastAsia="宋体" w:hAnsi="宋体" w:cs="宋体"/>
          <w:kern w:val="0"/>
          <w:sz w:val="24"/>
          <w:szCs w:val="24"/>
        </w:rPr>
        <w:t>是</w:t>
      </w:r>
      <w:r w:rsidRPr="00DB794B">
        <w:rPr>
          <w:rFonts w:ascii="宋体" w:eastAsia="宋体" w:hAnsi="宋体" w:cs="宋体" w:hint="eastAsia"/>
          <w:kern w:val="0"/>
          <w:sz w:val="24"/>
          <w:szCs w:val="24"/>
        </w:rPr>
        <w:t>三年制高职生（</w:t>
      </w:r>
      <w:r w:rsidRPr="00DB794B">
        <w:rPr>
          <w:rFonts w:ascii="宋体" w:eastAsia="宋体" w:hAnsi="宋体" w:cs="宋体"/>
          <w:kern w:val="0"/>
          <w:sz w:val="24"/>
          <w:szCs w:val="24"/>
        </w:rPr>
        <w:t>非化学化工类理工科专业</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的</w:t>
      </w:r>
      <w:r w:rsidRPr="00DB794B">
        <w:rPr>
          <w:rFonts w:ascii="宋体" w:eastAsia="宋体" w:hAnsi="宋体" w:cs="宋体" w:hint="eastAsia"/>
          <w:kern w:val="0"/>
          <w:sz w:val="24"/>
          <w:szCs w:val="24"/>
        </w:rPr>
        <w:t>专业</w:t>
      </w:r>
      <w:r w:rsidRPr="00DB794B">
        <w:rPr>
          <w:rFonts w:ascii="宋体" w:eastAsia="宋体" w:hAnsi="宋体" w:cs="宋体"/>
          <w:kern w:val="0"/>
          <w:sz w:val="24"/>
          <w:szCs w:val="24"/>
        </w:rPr>
        <w:t>基础课程，同时是为非化学化工类理工科</w:t>
      </w:r>
      <w:r w:rsidRPr="00DB794B">
        <w:rPr>
          <w:rFonts w:ascii="宋体" w:eastAsia="宋体" w:hAnsi="宋体" w:cs="宋体" w:hint="eastAsia"/>
          <w:kern w:val="0"/>
          <w:sz w:val="24"/>
          <w:szCs w:val="24"/>
        </w:rPr>
        <w:t>高职生</w:t>
      </w:r>
      <w:r w:rsidRPr="00DB794B">
        <w:rPr>
          <w:rFonts w:ascii="宋体" w:eastAsia="宋体" w:hAnsi="宋体" w:cs="宋体"/>
          <w:kern w:val="0"/>
          <w:sz w:val="24"/>
          <w:szCs w:val="24"/>
        </w:rPr>
        <w:t>开设的唯一的一门化学课程。</w:t>
      </w:r>
      <w:r w:rsidRPr="00DB794B">
        <w:rPr>
          <w:rFonts w:ascii="宋体" w:eastAsia="宋体" w:hAnsi="宋体" w:cs="宋体" w:hint="eastAsia"/>
          <w:kern w:val="0"/>
          <w:sz w:val="24"/>
          <w:szCs w:val="24"/>
        </w:rPr>
        <w:t>化学是选矿技术专业的一门重要的专业基础文化课，并具有很强的应用功能。密切联系工业和现代科学发展的实际，体现化学与工程技术的桥梁作用。</w:t>
      </w:r>
      <w:r w:rsidRPr="00DB794B">
        <w:rPr>
          <w:rFonts w:ascii="宋体" w:eastAsia="宋体" w:hAnsi="宋体" w:cs="宋体"/>
          <w:kern w:val="0"/>
          <w:sz w:val="24"/>
          <w:szCs w:val="24"/>
        </w:rPr>
        <w:t>本课程的任务是使学生</w:t>
      </w:r>
      <w:r w:rsidRPr="00DB794B">
        <w:rPr>
          <w:rFonts w:ascii="宋体" w:eastAsia="宋体" w:hAnsi="宋体" w:cs="宋体" w:hint="eastAsia"/>
          <w:kern w:val="0"/>
          <w:sz w:val="24"/>
          <w:szCs w:val="24"/>
        </w:rPr>
        <w:t>通过</w:t>
      </w:r>
      <w:r w:rsidRPr="00DB794B">
        <w:rPr>
          <w:rFonts w:ascii="宋体" w:eastAsia="宋体" w:hAnsi="宋体" w:cs="宋体"/>
          <w:kern w:val="0"/>
          <w:sz w:val="24"/>
          <w:szCs w:val="24"/>
        </w:rPr>
        <w:t>本课程的</w:t>
      </w:r>
      <w:r w:rsidRPr="00DB794B">
        <w:rPr>
          <w:rFonts w:ascii="宋体" w:eastAsia="宋体" w:hAnsi="宋体" w:cs="宋体" w:hint="eastAsia"/>
          <w:kern w:val="0"/>
          <w:sz w:val="24"/>
          <w:szCs w:val="24"/>
        </w:rPr>
        <w:t>学习，</w:t>
      </w:r>
      <w:r w:rsidRPr="00DB794B">
        <w:rPr>
          <w:rFonts w:ascii="宋体" w:eastAsia="宋体" w:hAnsi="宋体" w:cs="宋体"/>
          <w:kern w:val="0"/>
          <w:sz w:val="24"/>
          <w:szCs w:val="24"/>
        </w:rPr>
        <w:t>掌握</w:t>
      </w:r>
      <w:r w:rsidRPr="00DB794B">
        <w:rPr>
          <w:rFonts w:ascii="宋体" w:eastAsia="宋体" w:hAnsi="宋体" w:cs="宋体" w:hint="eastAsia"/>
          <w:kern w:val="0"/>
          <w:sz w:val="24"/>
          <w:szCs w:val="24"/>
        </w:rPr>
        <w:t>化学的基本知识，了解常见的化学危险品的安全防护。学会科学的</w:t>
      </w:r>
      <w:r w:rsidRPr="00DB794B">
        <w:rPr>
          <w:rFonts w:ascii="宋体" w:eastAsia="宋体" w:hAnsi="宋体" w:cs="宋体"/>
          <w:kern w:val="0"/>
          <w:sz w:val="24"/>
          <w:szCs w:val="24"/>
        </w:rPr>
        <w:t>思维方</w:t>
      </w:r>
      <w:r w:rsidRPr="00DB794B">
        <w:rPr>
          <w:rFonts w:ascii="宋体" w:eastAsia="宋体" w:hAnsi="宋体" w:cs="宋体" w:hint="eastAsia"/>
          <w:kern w:val="0"/>
          <w:sz w:val="24"/>
          <w:szCs w:val="24"/>
        </w:rPr>
        <w:t>式，具备一定的化学素养，为学选矿技术的专业课程打下良好的基础。</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主要内容：</w:t>
      </w:r>
      <w:r w:rsidRPr="00DB794B">
        <w:rPr>
          <w:rFonts w:ascii="宋体" w:eastAsia="宋体" w:hAnsi="宋体" w:cs="宋体"/>
          <w:kern w:val="0"/>
          <w:sz w:val="24"/>
          <w:szCs w:val="24"/>
        </w:rPr>
        <w:t>物质的量</w:t>
      </w:r>
      <w:r w:rsidRPr="00DB794B">
        <w:rPr>
          <w:rFonts w:ascii="宋体" w:eastAsia="宋体" w:hAnsi="宋体" w:cs="宋体" w:hint="eastAsia"/>
          <w:kern w:val="0"/>
          <w:sz w:val="24"/>
          <w:szCs w:val="24"/>
        </w:rPr>
        <w:t>的单位--</w:t>
      </w:r>
      <w:r w:rsidRPr="00DB794B">
        <w:rPr>
          <w:rFonts w:ascii="宋体" w:eastAsia="宋体" w:hAnsi="宋体" w:cs="宋体"/>
          <w:kern w:val="0"/>
          <w:sz w:val="24"/>
          <w:szCs w:val="24"/>
        </w:rPr>
        <w:t>摩尔</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摩尔质量</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物质的量</w:t>
      </w:r>
      <w:r w:rsidRPr="00DB794B">
        <w:rPr>
          <w:rFonts w:ascii="宋体" w:eastAsia="宋体" w:hAnsi="宋体" w:cs="宋体" w:hint="eastAsia"/>
          <w:kern w:val="0"/>
          <w:sz w:val="24"/>
          <w:szCs w:val="24"/>
        </w:rPr>
        <w:t>的计算；气体</w:t>
      </w:r>
      <w:r w:rsidRPr="00DB794B">
        <w:rPr>
          <w:rFonts w:ascii="宋体" w:eastAsia="宋体" w:hAnsi="宋体" w:cs="宋体"/>
          <w:kern w:val="0"/>
          <w:sz w:val="24"/>
          <w:szCs w:val="24"/>
        </w:rPr>
        <w:t>摩尔</w:t>
      </w:r>
      <w:r w:rsidRPr="00DB794B">
        <w:rPr>
          <w:rFonts w:ascii="宋体" w:eastAsia="宋体" w:hAnsi="宋体" w:cs="宋体" w:hint="eastAsia"/>
          <w:kern w:val="0"/>
          <w:sz w:val="24"/>
          <w:szCs w:val="24"/>
        </w:rPr>
        <w:t>体积；</w:t>
      </w:r>
      <w:r w:rsidRPr="00DB794B">
        <w:rPr>
          <w:rFonts w:ascii="宋体" w:eastAsia="宋体" w:hAnsi="宋体" w:cs="宋体"/>
          <w:kern w:val="0"/>
          <w:sz w:val="24"/>
          <w:szCs w:val="24"/>
        </w:rPr>
        <w:t>溶液的浓度</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物质的量浓度</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物质的量浓度</w:t>
      </w:r>
      <w:r w:rsidRPr="00DB794B">
        <w:rPr>
          <w:rFonts w:ascii="宋体" w:eastAsia="宋体" w:hAnsi="宋体" w:cs="宋体" w:hint="eastAsia"/>
          <w:kern w:val="0"/>
          <w:sz w:val="24"/>
          <w:szCs w:val="24"/>
        </w:rPr>
        <w:t>的计算、化学方程式及其计算；酸碱平衡及应用、沉淀-溶解平衡及其应用；</w:t>
      </w:r>
      <w:r w:rsidRPr="00DB794B">
        <w:rPr>
          <w:rFonts w:ascii="宋体" w:eastAsia="宋体" w:hAnsi="宋体" w:cs="宋体"/>
          <w:kern w:val="0"/>
          <w:sz w:val="24"/>
          <w:szCs w:val="24"/>
        </w:rPr>
        <w:t>原子</w:t>
      </w:r>
      <w:r w:rsidRPr="00DB794B">
        <w:rPr>
          <w:rFonts w:ascii="宋体" w:eastAsia="宋体" w:hAnsi="宋体" w:cs="宋体" w:hint="eastAsia"/>
          <w:kern w:val="0"/>
          <w:sz w:val="24"/>
          <w:szCs w:val="24"/>
        </w:rPr>
        <w:t>的组成、同位素、</w:t>
      </w:r>
      <w:r w:rsidRPr="00DB794B">
        <w:rPr>
          <w:rFonts w:ascii="宋体" w:eastAsia="宋体" w:hAnsi="宋体" w:cs="宋体"/>
          <w:kern w:val="0"/>
          <w:sz w:val="24"/>
          <w:szCs w:val="24"/>
        </w:rPr>
        <w:t>元素周期律</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元素周期</w:t>
      </w:r>
      <w:r w:rsidRPr="00DB794B">
        <w:rPr>
          <w:rFonts w:ascii="宋体" w:eastAsia="宋体" w:hAnsi="宋体" w:cs="宋体" w:hint="eastAsia"/>
          <w:kern w:val="0"/>
          <w:sz w:val="24"/>
          <w:szCs w:val="24"/>
        </w:rPr>
        <w:t>表；</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kern w:val="0"/>
          <w:sz w:val="24"/>
          <w:szCs w:val="24"/>
        </w:rPr>
        <w:t>掌握摩尔质量</w:t>
      </w:r>
      <w:r w:rsidRPr="00DB794B">
        <w:rPr>
          <w:rFonts w:ascii="宋体" w:eastAsia="宋体" w:hAnsi="宋体" w:cs="宋体" w:hint="eastAsia"/>
          <w:kern w:val="0"/>
          <w:sz w:val="24"/>
          <w:szCs w:val="24"/>
        </w:rPr>
        <w:t>、气体</w:t>
      </w:r>
      <w:r w:rsidRPr="00DB794B">
        <w:rPr>
          <w:rFonts w:ascii="宋体" w:eastAsia="宋体" w:hAnsi="宋体" w:cs="宋体"/>
          <w:kern w:val="0"/>
          <w:sz w:val="24"/>
          <w:szCs w:val="24"/>
        </w:rPr>
        <w:t>摩尔</w:t>
      </w:r>
      <w:r w:rsidRPr="00DB794B">
        <w:rPr>
          <w:rFonts w:ascii="宋体" w:eastAsia="宋体" w:hAnsi="宋体" w:cs="宋体" w:hint="eastAsia"/>
          <w:kern w:val="0"/>
          <w:sz w:val="24"/>
          <w:szCs w:val="24"/>
        </w:rPr>
        <w:t>体积、</w:t>
      </w:r>
      <w:r w:rsidRPr="00DB794B">
        <w:rPr>
          <w:rFonts w:ascii="宋体" w:eastAsia="宋体" w:hAnsi="宋体" w:cs="宋体"/>
          <w:kern w:val="0"/>
          <w:sz w:val="24"/>
          <w:szCs w:val="24"/>
        </w:rPr>
        <w:t>物质的量</w:t>
      </w:r>
      <w:r w:rsidRPr="00DB794B">
        <w:rPr>
          <w:rFonts w:ascii="宋体" w:eastAsia="宋体" w:hAnsi="宋体" w:cs="宋体" w:hint="eastAsia"/>
          <w:kern w:val="0"/>
          <w:sz w:val="24"/>
          <w:szCs w:val="24"/>
        </w:rPr>
        <w:t>的</w:t>
      </w:r>
      <w:r w:rsidRPr="00DB794B">
        <w:rPr>
          <w:rFonts w:ascii="宋体" w:eastAsia="宋体" w:hAnsi="宋体" w:cs="宋体"/>
          <w:kern w:val="0"/>
          <w:sz w:val="24"/>
          <w:szCs w:val="24"/>
        </w:rPr>
        <w:t>浓度</w:t>
      </w:r>
      <w:r w:rsidRPr="00DB794B">
        <w:rPr>
          <w:rFonts w:ascii="宋体" w:eastAsia="宋体" w:hAnsi="宋体" w:cs="宋体" w:hint="eastAsia"/>
          <w:kern w:val="0"/>
          <w:sz w:val="24"/>
          <w:szCs w:val="24"/>
        </w:rPr>
        <w:t>的含义；会运用</w:t>
      </w:r>
      <w:r w:rsidRPr="00DB794B">
        <w:rPr>
          <w:rFonts w:ascii="宋体" w:eastAsia="宋体" w:hAnsi="宋体" w:cs="宋体"/>
          <w:kern w:val="0"/>
          <w:sz w:val="24"/>
          <w:szCs w:val="24"/>
        </w:rPr>
        <w:t>物质的量</w:t>
      </w:r>
      <w:r w:rsidRPr="00DB794B">
        <w:rPr>
          <w:rFonts w:ascii="宋体" w:eastAsia="宋体" w:hAnsi="宋体" w:cs="宋体" w:hint="eastAsia"/>
          <w:kern w:val="0"/>
          <w:sz w:val="24"/>
          <w:szCs w:val="24"/>
        </w:rPr>
        <w:t>进行有关的计算。理解</w:t>
      </w:r>
      <w:r w:rsidRPr="00DB794B">
        <w:rPr>
          <w:rFonts w:ascii="宋体" w:eastAsia="宋体" w:hAnsi="宋体" w:cs="宋体"/>
          <w:kern w:val="0"/>
          <w:sz w:val="24"/>
          <w:szCs w:val="24"/>
        </w:rPr>
        <w:t>电解质、电离平衡</w:t>
      </w:r>
      <w:r w:rsidRPr="00DB794B">
        <w:rPr>
          <w:rFonts w:ascii="宋体" w:eastAsia="宋体" w:hAnsi="宋体" w:cs="宋体" w:hint="eastAsia"/>
          <w:kern w:val="0"/>
          <w:sz w:val="24"/>
          <w:szCs w:val="24"/>
        </w:rPr>
        <w:t>和溶液PH值等概念</w:t>
      </w:r>
      <w:r w:rsidRPr="00DB794B">
        <w:rPr>
          <w:rFonts w:ascii="宋体" w:eastAsia="宋体" w:hAnsi="宋体" w:cs="宋体"/>
          <w:kern w:val="0"/>
          <w:sz w:val="24"/>
          <w:szCs w:val="24"/>
        </w:rPr>
        <w:t>；掌握</w:t>
      </w:r>
      <w:r w:rsidRPr="00DB794B">
        <w:rPr>
          <w:rFonts w:ascii="宋体" w:eastAsia="宋体" w:hAnsi="宋体" w:cs="宋体" w:hint="eastAsia"/>
          <w:kern w:val="0"/>
          <w:sz w:val="24"/>
          <w:szCs w:val="24"/>
        </w:rPr>
        <w:t>盐类的水解的实质、会根据盐的组成判断盐溶液的酸碱性、了解影响盐水解的因素及应用；</w:t>
      </w:r>
      <w:r w:rsidRPr="00DB794B">
        <w:rPr>
          <w:rFonts w:ascii="宋体" w:eastAsia="宋体" w:hAnsi="宋体" w:cs="宋体"/>
          <w:kern w:val="0"/>
          <w:sz w:val="24"/>
          <w:szCs w:val="24"/>
        </w:rPr>
        <w:t>了解原子的</w:t>
      </w:r>
      <w:r w:rsidRPr="00DB794B">
        <w:rPr>
          <w:rFonts w:ascii="宋体" w:eastAsia="宋体" w:hAnsi="宋体" w:cs="宋体" w:hint="eastAsia"/>
          <w:kern w:val="0"/>
          <w:sz w:val="24"/>
          <w:szCs w:val="24"/>
        </w:rPr>
        <w:t>构成及同位素的要领、</w:t>
      </w:r>
      <w:r w:rsidRPr="00DB794B">
        <w:rPr>
          <w:rFonts w:ascii="宋体" w:eastAsia="宋体" w:hAnsi="宋体" w:cs="宋体"/>
          <w:kern w:val="0"/>
          <w:sz w:val="24"/>
          <w:szCs w:val="24"/>
        </w:rPr>
        <w:t>原子核外电子的</w:t>
      </w:r>
      <w:r w:rsidRPr="00DB794B">
        <w:rPr>
          <w:rFonts w:ascii="宋体" w:eastAsia="宋体" w:hAnsi="宋体" w:cs="宋体" w:hint="eastAsia"/>
          <w:kern w:val="0"/>
          <w:sz w:val="24"/>
          <w:szCs w:val="24"/>
        </w:rPr>
        <w:t>运动和分布初步知识、</w:t>
      </w:r>
      <w:r w:rsidRPr="00DB794B">
        <w:rPr>
          <w:rFonts w:ascii="宋体" w:eastAsia="宋体" w:hAnsi="宋体" w:cs="宋体"/>
          <w:kern w:val="0"/>
          <w:sz w:val="24"/>
          <w:szCs w:val="24"/>
        </w:rPr>
        <w:t>掌握元素周期律</w:t>
      </w:r>
      <w:r w:rsidRPr="00DB794B">
        <w:rPr>
          <w:rFonts w:ascii="宋体" w:eastAsia="宋体" w:hAnsi="宋体" w:cs="宋体" w:hint="eastAsia"/>
          <w:kern w:val="0"/>
          <w:sz w:val="24"/>
          <w:szCs w:val="24"/>
        </w:rPr>
        <w:t>。</w:t>
      </w:r>
    </w:p>
    <w:bookmarkEnd w:id="13"/>
    <w:p w:rsidR="00DB794B" w:rsidRPr="00DB794B" w:rsidRDefault="00DB794B" w:rsidP="00DB794B">
      <w:pPr>
        <w:spacing w:line="560" w:lineRule="exact"/>
        <w:ind w:firstLineChars="200" w:firstLine="482"/>
        <w:rPr>
          <w:rFonts w:asciiTheme="minorEastAsia" w:hAnsiTheme="minorEastAsia"/>
          <w:b/>
          <w:sz w:val="24"/>
          <w:szCs w:val="24"/>
        </w:rPr>
      </w:pPr>
      <w:r w:rsidRPr="00DB794B">
        <w:rPr>
          <w:rFonts w:asciiTheme="minorEastAsia" w:hAnsiTheme="minorEastAsia"/>
          <w:b/>
          <w:sz w:val="24"/>
          <w:szCs w:val="24"/>
        </w:rPr>
        <w:t xml:space="preserve">12. </w:t>
      </w:r>
      <w:r w:rsidRPr="00DB794B">
        <w:rPr>
          <w:rFonts w:asciiTheme="minorEastAsia" w:hAnsiTheme="minorEastAsia" w:hint="eastAsia"/>
          <w:b/>
          <w:sz w:val="24"/>
          <w:szCs w:val="24"/>
        </w:rPr>
        <w:t>采矿概论</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hint="eastAsia"/>
          <w:kern w:val="0"/>
          <w:sz w:val="24"/>
          <w:szCs w:val="24"/>
        </w:rPr>
        <w:t>采矿概论是选矿技术专业必修的一门专业基础课程。通过学习，使学生建立金属矿床开采的基本概念，了解矿床开采的主要工艺过程，掌握采矿工程的基础理论知识，从而为其它专业技术课程的展开教学做出必要的技术思想准备。</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主要内容：</w:t>
      </w:r>
      <w:r w:rsidRPr="00DB794B">
        <w:rPr>
          <w:rFonts w:ascii="宋体" w:eastAsia="宋体" w:hAnsi="宋体" w:cs="宋体" w:hint="eastAsia"/>
          <w:kern w:val="0"/>
          <w:sz w:val="24"/>
          <w:szCs w:val="24"/>
        </w:rPr>
        <w:t>介绍矿山地质常识：让学生建立矿物、岩石、矿体的形状、地质构造等基本概</w:t>
      </w:r>
      <w:r w:rsidRPr="00DB794B">
        <w:rPr>
          <w:rFonts w:ascii="宋体" w:eastAsia="宋体" w:hAnsi="宋体" w:cs="宋体" w:hint="eastAsia"/>
          <w:kern w:val="0"/>
          <w:sz w:val="24"/>
          <w:szCs w:val="24"/>
        </w:rPr>
        <w:lastRenderedPageBreak/>
        <w:t>念，并对找矿、勘探、生产探矿和地质管理工作，有一个初步认识；讲授金属矿床的基本概念、工业特征、主要经济技术指标与开采原则；学生对金属矿开采的原则有一个基本了解；讲授金属矿床地下开拓方法，根据不同埋藏情况的划分种类；学生了解不同矿床开拓方法的工程特点和适用条件；让学生全面了解金属矿地下开采的基本生产工艺过程，初步建立凿岩爆破、井巷掘进、地下采矿方法的基本概念；介绍三大类地下采矿方法的工程特征与地</w:t>
      </w:r>
      <w:proofErr w:type="gramStart"/>
      <w:r w:rsidRPr="00DB794B">
        <w:rPr>
          <w:rFonts w:ascii="宋体" w:eastAsia="宋体" w:hAnsi="宋体" w:cs="宋体" w:hint="eastAsia"/>
          <w:kern w:val="0"/>
          <w:sz w:val="24"/>
          <w:szCs w:val="24"/>
        </w:rPr>
        <w:t>压管理</w:t>
      </w:r>
      <w:proofErr w:type="gramEnd"/>
      <w:r w:rsidRPr="00DB794B">
        <w:rPr>
          <w:rFonts w:ascii="宋体" w:eastAsia="宋体" w:hAnsi="宋体" w:cs="宋体" w:hint="eastAsia"/>
          <w:kern w:val="0"/>
          <w:sz w:val="24"/>
          <w:szCs w:val="24"/>
        </w:rPr>
        <w:t>形式。</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hint="eastAsia"/>
          <w:kern w:val="0"/>
          <w:sz w:val="24"/>
          <w:szCs w:val="24"/>
        </w:rPr>
        <w:t>掌握矿物、岩石、矿石、矿体、矿床的关系、初步认识矿体的埋藏要素及矿体的形状；了解找矿和矿床勘探的目的意义、掌握生产探矿和地质管理主要内容；掌握冲击式凿岩原理和其他常用凿岩机械应用情况、了解矿山常用的爆破材料、器材，起爆工艺与方法；认识其开采顺序、步骤与三级储量的关系、建立矿石损失贫化与矿山年产量基本概念、掌握金属矿床地下开采的基本原则</w:t>
      </w:r>
    </w:p>
    <w:p w:rsidR="00DB794B" w:rsidRPr="00DB794B" w:rsidRDefault="00DB794B" w:rsidP="00DB794B">
      <w:pPr>
        <w:spacing w:line="560" w:lineRule="exact"/>
        <w:ind w:firstLineChars="200" w:firstLine="482"/>
        <w:rPr>
          <w:rFonts w:asciiTheme="minorEastAsia" w:hAnsiTheme="minorEastAsia"/>
          <w:b/>
          <w:sz w:val="24"/>
          <w:szCs w:val="24"/>
        </w:rPr>
      </w:pPr>
      <w:r w:rsidRPr="00DB794B">
        <w:rPr>
          <w:rFonts w:asciiTheme="minorEastAsia" w:hAnsiTheme="minorEastAsia"/>
          <w:b/>
          <w:sz w:val="24"/>
          <w:szCs w:val="24"/>
        </w:rPr>
        <w:t xml:space="preserve">13. </w:t>
      </w:r>
      <w:r w:rsidRPr="00DB794B">
        <w:rPr>
          <w:rFonts w:asciiTheme="minorEastAsia" w:hAnsiTheme="minorEastAsia" w:hint="eastAsia"/>
          <w:b/>
          <w:sz w:val="24"/>
          <w:szCs w:val="24"/>
        </w:rPr>
        <w:t>工程绘图CAD</w:t>
      </w:r>
    </w:p>
    <w:p w:rsidR="00DB794B" w:rsidRPr="00DB794B" w:rsidRDefault="00DB794B" w:rsidP="00DB794B">
      <w:pPr>
        <w:spacing w:line="360" w:lineRule="auto"/>
        <w:ind w:firstLineChars="200" w:firstLine="482"/>
        <w:rPr>
          <w:rFonts w:ascii="宋体" w:eastAsia="宋体" w:hAnsi="宋体" w:cs="宋体"/>
          <w:kern w:val="0"/>
          <w:sz w:val="24"/>
          <w:szCs w:val="24"/>
        </w:rPr>
      </w:pPr>
      <w:bookmarkStart w:id="14" w:name="_Hlk32429839"/>
      <w:r w:rsidRPr="00DB794B">
        <w:rPr>
          <w:rFonts w:ascii="宋体" w:eastAsia="宋体" w:hAnsi="宋体" w:cs="宋体" w:hint="eastAsia"/>
          <w:b/>
          <w:kern w:val="0"/>
          <w:sz w:val="24"/>
          <w:szCs w:val="24"/>
        </w:rPr>
        <w:t>课程目标：</w:t>
      </w:r>
      <w:r w:rsidRPr="00DB794B">
        <w:rPr>
          <w:rFonts w:ascii="宋体" w:eastAsia="宋体" w:hAnsi="宋体" w:cs="宋体" w:hint="eastAsia"/>
          <w:kern w:val="0"/>
          <w:sz w:val="24"/>
          <w:szCs w:val="24"/>
        </w:rPr>
        <w:t>《工程绘图CAD》是选矿专业学生必修的一门计算机辅助设计课。使学生通过本课程的学习，掌握最新Auto CAD的使用，掌握用Auto CAD进行工程绘图、设计，提高工程绘图、设计效率、质量，缩短绘图、设计周期，降低绘图、设计成本，学习Auto CAD。先修课要求：计算机文化基础、工程制图等。</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主要内容：</w:t>
      </w:r>
      <w:r w:rsidRPr="00DB794B">
        <w:rPr>
          <w:rFonts w:ascii="宋体" w:eastAsia="宋体" w:hAnsi="宋体" w:cs="宋体"/>
          <w:kern w:val="0"/>
          <w:sz w:val="24"/>
          <w:szCs w:val="24"/>
        </w:rPr>
        <w:t>AutoCAD基本知识</w:t>
      </w:r>
      <w:r w:rsidRPr="00DB794B">
        <w:rPr>
          <w:rFonts w:ascii="宋体" w:eastAsia="宋体" w:hAnsi="宋体" w:cs="宋体" w:hint="eastAsia"/>
          <w:kern w:val="0"/>
          <w:sz w:val="24"/>
          <w:szCs w:val="24"/>
        </w:rPr>
        <w:t>；点、直线、射线及构造线；</w:t>
      </w:r>
      <w:r w:rsidRPr="00DB794B">
        <w:rPr>
          <w:rFonts w:ascii="宋体" w:eastAsia="宋体" w:hAnsi="宋体" w:cs="宋体"/>
          <w:kern w:val="0"/>
          <w:sz w:val="24"/>
          <w:szCs w:val="24"/>
        </w:rPr>
        <w:t>设置绘图环境</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操作图形文件</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控制图形文件的显示</w:t>
      </w:r>
      <w:r w:rsidRPr="00DB794B">
        <w:rPr>
          <w:rFonts w:ascii="宋体" w:eastAsia="宋体" w:hAnsi="宋体" w:cs="宋体" w:hint="eastAsia"/>
          <w:kern w:val="0"/>
          <w:sz w:val="24"/>
          <w:szCs w:val="24"/>
        </w:rPr>
        <w:t>；线、多段线及正多边形和矩形；圆、圆弧、圆环及椭圆、椭圆</w:t>
      </w:r>
      <w:proofErr w:type="gramStart"/>
      <w:r w:rsidRPr="00DB794B">
        <w:rPr>
          <w:rFonts w:ascii="宋体" w:eastAsia="宋体" w:hAnsi="宋体" w:cs="宋体" w:hint="eastAsia"/>
          <w:kern w:val="0"/>
          <w:sz w:val="24"/>
          <w:szCs w:val="24"/>
        </w:rPr>
        <w:t>弧</w:t>
      </w:r>
      <w:proofErr w:type="gramEnd"/>
      <w:r w:rsidRPr="00DB794B">
        <w:rPr>
          <w:rFonts w:ascii="宋体" w:eastAsia="宋体" w:hAnsi="宋体" w:cs="宋体" w:hint="eastAsia"/>
          <w:kern w:val="0"/>
          <w:sz w:val="24"/>
          <w:szCs w:val="24"/>
        </w:rPr>
        <w:t>创建图案填充：设置填充图案、编辑填充对象、填充边界与填充的可见性、定义图案文件；</w:t>
      </w:r>
      <w:proofErr w:type="gramStart"/>
      <w:r w:rsidRPr="00DB794B">
        <w:rPr>
          <w:rFonts w:ascii="宋体" w:eastAsia="宋体" w:hAnsi="宋体" w:cs="宋体" w:hint="eastAsia"/>
          <w:kern w:val="0"/>
          <w:sz w:val="24"/>
          <w:szCs w:val="24"/>
        </w:rPr>
        <w:t>面域对象</w:t>
      </w:r>
      <w:proofErr w:type="gramEnd"/>
      <w:r w:rsidRPr="00DB794B">
        <w:rPr>
          <w:rFonts w:ascii="宋体" w:eastAsia="宋体" w:hAnsi="宋体" w:cs="宋体" w:hint="eastAsia"/>
          <w:kern w:val="0"/>
          <w:sz w:val="24"/>
          <w:szCs w:val="24"/>
        </w:rPr>
        <w:t>；创建面域、提取数字信息；文字标注与尺寸标注；</w:t>
      </w:r>
      <w:r w:rsidRPr="00DB794B">
        <w:rPr>
          <w:rFonts w:ascii="宋体" w:eastAsia="宋体" w:hAnsi="宋体" w:cs="宋体"/>
          <w:kern w:val="0"/>
          <w:sz w:val="24"/>
          <w:szCs w:val="24"/>
        </w:rPr>
        <w:t>实体创建与编辑</w:t>
      </w:r>
      <w:r w:rsidRPr="00DB794B">
        <w:rPr>
          <w:rFonts w:ascii="宋体" w:eastAsia="宋体" w:hAnsi="宋体" w:cs="宋体" w:hint="eastAsia"/>
          <w:kern w:val="0"/>
          <w:sz w:val="24"/>
          <w:szCs w:val="24"/>
        </w:rPr>
        <w:t>。</w:t>
      </w:r>
    </w:p>
    <w:p w:rsidR="00DB794B" w:rsidRPr="00DB794B" w:rsidRDefault="00DB794B" w:rsidP="00DB794B">
      <w:pPr>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bookmarkStart w:id="15" w:name="_Hlk32348553"/>
      <w:r w:rsidRPr="00DB794B">
        <w:rPr>
          <w:rFonts w:ascii="宋体" w:eastAsia="宋体" w:hAnsi="宋体" w:cs="宋体" w:hint="eastAsia"/>
          <w:b/>
          <w:kern w:val="0"/>
          <w:sz w:val="24"/>
          <w:szCs w:val="24"/>
        </w:rPr>
        <w:t>：</w:t>
      </w:r>
      <w:r w:rsidRPr="00DB794B">
        <w:rPr>
          <w:rFonts w:ascii="宋体" w:eastAsia="宋体" w:hAnsi="宋体" w:cs="宋体" w:hint="eastAsia"/>
          <w:kern w:val="0"/>
          <w:sz w:val="24"/>
          <w:szCs w:val="24"/>
        </w:rPr>
        <w:t>了解AutoCAD的工作环境、掌握设置界面、掌握AutoCAD文件操作、掌握控制文件显示的技巧；掌握创建点与设置点样式、各种线的创建方法、如何创建多边形</w:t>
      </w:r>
      <w:bookmarkEnd w:id="15"/>
      <w:r w:rsidRPr="00DB794B">
        <w:rPr>
          <w:rFonts w:ascii="宋体" w:eastAsia="宋体" w:hAnsi="宋体" w:cs="宋体" w:hint="eastAsia"/>
          <w:kern w:val="0"/>
          <w:sz w:val="24"/>
          <w:szCs w:val="24"/>
        </w:rPr>
        <w:t>；能够绘制选矿工艺流程图和设备形象联系图。</w:t>
      </w:r>
    </w:p>
    <w:bookmarkEnd w:id="14"/>
    <w:p w:rsidR="00DB794B" w:rsidRPr="00DB794B" w:rsidRDefault="00DB794B" w:rsidP="00DB794B">
      <w:pPr>
        <w:widowControl/>
        <w:spacing w:line="360" w:lineRule="auto"/>
        <w:ind w:firstLineChars="200" w:firstLine="482"/>
        <w:jc w:val="left"/>
        <w:rPr>
          <w:rFonts w:ascii="宋体" w:eastAsia="宋体" w:hAnsi="宋体" w:cs="宋体"/>
          <w:b/>
          <w:kern w:val="0"/>
          <w:sz w:val="24"/>
          <w:szCs w:val="24"/>
        </w:rPr>
      </w:pPr>
      <w:r w:rsidRPr="00DB794B">
        <w:rPr>
          <w:rFonts w:ascii="宋体" w:eastAsia="宋体" w:hAnsi="宋体" w:cs="宋体" w:hint="eastAsia"/>
          <w:b/>
          <w:kern w:val="0"/>
          <w:sz w:val="24"/>
          <w:szCs w:val="24"/>
        </w:rPr>
        <w:t>实践课程</w:t>
      </w:r>
    </w:p>
    <w:p w:rsidR="00DB794B" w:rsidRPr="00DB794B" w:rsidRDefault="00DB794B" w:rsidP="00DB794B">
      <w:pPr>
        <w:widowControl/>
        <w:spacing w:line="360" w:lineRule="auto"/>
        <w:ind w:firstLineChars="200" w:firstLine="482"/>
        <w:rPr>
          <w:rFonts w:ascii="宋体" w:eastAsia="宋体" w:hAnsi="宋体" w:cs="宋体"/>
          <w:b/>
          <w:kern w:val="0"/>
          <w:sz w:val="24"/>
          <w:szCs w:val="24"/>
        </w:rPr>
      </w:pPr>
      <w:bookmarkStart w:id="16" w:name="_Hlk32430584"/>
      <w:r w:rsidRPr="00DB794B">
        <w:rPr>
          <w:rFonts w:ascii="宋体" w:eastAsia="宋体" w:hAnsi="宋体" w:cs="宋体" w:hint="eastAsia"/>
          <w:b/>
          <w:kern w:val="0"/>
          <w:sz w:val="24"/>
          <w:szCs w:val="24"/>
        </w:rPr>
        <w:t>1</w:t>
      </w:r>
      <w:r w:rsidRPr="00DB794B">
        <w:rPr>
          <w:rFonts w:ascii="宋体" w:eastAsia="宋体" w:hAnsi="宋体" w:cs="宋体"/>
          <w:b/>
          <w:kern w:val="0"/>
          <w:sz w:val="24"/>
          <w:szCs w:val="24"/>
        </w:rPr>
        <w:t xml:space="preserve">4. </w:t>
      </w:r>
      <w:r w:rsidRPr="00DB794B">
        <w:rPr>
          <w:rFonts w:ascii="宋体" w:eastAsia="宋体" w:hAnsi="宋体" w:cs="宋体" w:hint="eastAsia"/>
          <w:b/>
          <w:kern w:val="0"/>
          <w:sz w:val="24"/>
          <w:szCs w:val="24"/>
        </w:rPr>
        <w:t>生产实习一</w:t>
      </w:r>
    </w:p>
    <w:p w:rsidR="00DB794B" w:rsidRPr="00DB794B" w:rsidRDefault="00DB794B" w:rsidP="00DB794B">
      <w:pPr>
        <w:widowControl/>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kern w:val="0"/>
          <w:sz w:val="24"/>
          <w:szCs w:val="24"/>
        </w:rPr>
        <w:t>本课程</w:t>
      </w:r>
      <w:r w:rsidRPr="00DB794B">
        <w:rPr>
          <w:rFonts w:ascii="宋体" w:eastAsia="宋体" w:hAnsi="宋体" w:cs="宋体" w:hint="eastAsia"/>
          <w:kern w:val="0"/>
          <w:sz w:val="24"/>
          <w:szCs w:val="24"/>
        </w:rPr>
        <w:t>是三年制高职选矿技术</w:t>
      </w:r>
      <w:r w:rsidRPr="00DB794B">
        <w:rPr>
          <w:rFonts w:ascii="宋体" w:eastAsia="宋体" w:hAnsi="宋体" w:cs="宋体"/>
          <w:kern w:val="0"/>
          <w:sz w:val="24"/>
          <w:szCs w:val="24"/>
        </w:rPr>
        <w:t>专业的必修专业实践课程，是在认识实习基础上的进一步实践教学环节。通过生产实习，使学生</w:t>
      </w:r>
      <w:r w:rsidRPr="00DB794B">
        <w:rPr>
          <w:rFonts w:ascii="宋体" w:eastAsia="宋体" w:hAnsi="宋体" w:cs="宋体" w:hint="eastAsia"/>
          <w:kern w:val="0"/>
          <w:sz w:val="24"/>
          <w:szCs w:val="24"/>
        </w:rPr>
        <w:t>加深对课堂所学选矿理论及工艺知识的理解，并学会利用理论知识分析</w:t>
      </w:r>
      <w:r w:rsidRPr="00DB794B">
        <w:rPr>
          <w:rFonts w:ascii="宋体" w:eastAsia="宋体" w:hAnsi="宋体" w:cs="宋体"/>
          <w:kern w:val="0"/>
          <w:sz w:val="24"/>
          <w:szCs w:val="24"/>
        </w:rPr>
        <w:t>工程问题，找出理论与实践的结合点，为后续专业课（如</w:t>
      </w:r>
      <w:r w:rsidRPr="00DB794B">
        <w:rPr>
          <w:rFonts w:ascii="宋体" w:eastAsia="宋体" w:hAnsi="宋体" w:cs="宋体" w:hint="eastAsia"/>
          <w:kern w:val="0"/>
          <w:sz w:val="24"/>
          <w:szCs w:val="24"/>
        </w:rPr>
        <w:t>浮选</w:t>
      </w:r>
      <w:r w:rsidRPr="00DB794B">
        <w:rPr>
          <w:rFonts w:ascii="宋体" w:eastAsia="宋体" w:hAnsi="宋体" w:cs="宋体"/>
          <w:kern w:val="0"/>
          <w:sz w:val="24"/>
          <w:szCs w:val="24"/>
        </w:rPr>
        <w:t>、</w:t>
      </w:r>
      <w:r w:rsidRPr="00DB794B">
        <w:rPr>
          <w:rFonts w:ascii="宋体" w:eastAsia="宋体" w:hAnsi="宋体" w:cs="宋体" w:hint="eastAsia"/>
          <w:kern w:val="0"/>
          <w:sz w:val="24"/>
          <w:szCs w:val="24"/>
        </w:rPr>
        <w:t>选矿辅助设备、</w:t>
      </w:r>
      <w:r w:rsidRPr="00DB794B">
        <w:rPr>
          <w:rFonts w:ascii="宋体" w:eastAsia="宋体" w:hAnsi="宋体" w:cs="宋体"/>
          <w:kern w:val="0"/>
          <w:sz w:val="24"/>
          <w:szCs w:val="24"/>
        </w:rPr>
        <w:t>选矿厂设计等）的学习打下一定的实践基础。</w:t>
      </w:r>
    </w:p>
    <w:p w:rsidR="00DB794B" w:rsidRPr="00DB794B" w:rsidRDefault="00DB794B" w:rsidP="00DB794B">
      <w:pPr>
        <w:widowControl/>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lastRenderedPageBreak/>
        <w:t>主要内容：</w:t>
      </w:r>
      <w:r w:rsidRPr="00DB794B">
        <w:rPr>
          <w:rFonts w:ascii="宋体" w:eastAsia="宋体" w:hAnsi="宋体" w:cs="宋体"/>
          <w:kern w:val="0"/>
          <w:sz w:val="24"/>
          <w:szCs w:val="24"/>
        </w:rPr>
        <w:t>了解矿区及选厂概况：地理位置；矿床；采矿方法；原矿性质；选厂工艺流程演变情况及其原因和效果；现有工艺流程及技术指标；主要生产设备；技术操作条件；选厂尾砂处理；选厂产品种类、质量、数量、成本等</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碎矿车间：工作制度和劳动组织；碎矿流程及技术指标；碎矿、筛分</w:t>
      </w:r>
      <w:r w:rsidRPr="00DB794B">
        <w:rPr>
          <w:rFonts w:ascii="宋体" w:eastAsia="宋体" w:hAnsi="宋体" w:cs="宋体" w:hint="eastAsia"/>
          <w:kern w:val="0"/>
          <w:sz w:val="24"/>
          <w:szCs w:val="24"/>
        </w:rPr>
        <w:t>、运输</w:t>
      </w:r>
      <w:r w:rsidRPr="00DB794B">
        <w:rPr>
          <w:rFonts w:ascii="宋体" w:eastAsia="宋体" w:hAnsi="宋体" w:cs="宋体"/>
          <w:kern w:val="0"/>
          <w:sz w:val="24"/>
          <w:szCs w:val="24"/>
        </w:rPr>
        <w:t>设备；破碎筛分作业的防尘设施。磨矿工段：工作制度及劳动组织；</w:t>
      </w:r>
      <w:proofErr w:type="gramStart"/>
      <w:r w:rsidRPr="00DB794B">
        <w:rPr>
          <w:rFonts w:ascii="宋体" w:eastAsia="宋体" w:hAnsi="宋体" w:cs="宋体"/>
          <w:kern w:val="0"/>
          <w:sz w:val="24"/>
          <w:szCs w:val="24"/>
        </w:rPr>
        <w:t>磨矿流程</w:t>
      </w:r>
      <w:proofErr w:type="gramEnd"/>
      <w:r w:rsidRPr="00DB794B">
        <w:rPr>
          <w:rFonts w:ascii="宋体" w:eastAsia="宋体" w:hAnsi="宋体" w:cs="宋体"/>
          <w:kern w:val="0"/>
          <w:sz w:val="24"/>
          <w:szCs w:val="24"/>
        </w:rPr>
        <w:t>及技术指标；</w:t>
      </w:r>
      <w:proofErr w:type="gramStart"/>
      <w:r w:rsidRPr="00DB794B">
        <w:rPr>
          <w:rFonts w:ascii="宋体" w:eastAsia="宋体" w:hAnsi="宋体" w:cs="宋体"/>
          <w:kern w:val="0"/>
          <w:sz w:val="24"/>
          <w:szCs w:val="24"/>
        </w:rPr>
        <w:t>磨矿分级</w:t>
      </w:r>
      <w:proofErr w:type="gramEnd"/>
      <w:r w:rsidRPr="00DB794B">
        <w:rPr>
          <w:rFonts w:ascii="宋体" w:eastAsia="宋体" w:hAnsi="宋体" w:cs="宋体"/>
          <w:kern w:val="0"/>
          <w:sz w:val="24"/>
          <w:szCs w:val="24"/>
        </w:rPr>
        <w:t>设备。 浮选工段：浮选流程；浮选主要设备；浮选作业参数；浮选药剂和加药设施</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 xml:space="preserve"> </w:t>
      </w:r>
    </w:p>
    <w:p w:rsidR="00DB794B" w:rsidRPr="00DB794B" w:rsidRDefault="00DB794B" w:rsidP="00DB794B">
      <w:pPr>
        <w:widowControl/>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kern w:val="0"/>
          <w:sz w:val="24"/>
          <w:szCs w:val="24"/>
        </w:rPr>
        <w:t>进行安全教育，了解选厂各种生产措施及规章制度，保证实习安全，获得生产安全技术知识，培养安全生产观点</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跟班劳动，了解实习现场的工艺流程、主体设备（构造、性能、配置及工作原理）、厂房布局及各岗位的操作要求和技能</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通过专题报告、现场实习，了解矿山的生产组织系统，达到对全矿山和选矿厂全面了解</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 xml:space="preserve"> 根据实习所在单位的情况独立完成实习报告</w:t>
      </w:r>
      <w:r w:rsidRPr="00DB794B">
        <w:rPr>
          <w:rFonts w:ascii="宋体" w:eastAsia="宋体" w:hAnsi="宋体" w:cs="宋体" w:hint="eastAsia"/>
          <w:kern w:val="0"/>
          <w:sz w:val="24"/>
          <w:szCs w:val="24"/>
        </w:rPr>
        <w:t>。</w:t>
      </w:r>
    </w:p>
    <w:bookmarkEnd w:id="16"/>
    <w:p w:rsidR="00DB794B" w:rsidRPr="00DB794B" w:rsidRDefault="00DB794B" w:rsidP="00DB794B">
      <w:pPr>
        <w:widowControl/>
        <w:spacing w:line="360" w:lineRule="auto"/>
        <w:ind w:firstLineChars="200" w:firstLine="482"/>
        <w:rPr>
          <w:rFonts w:ascii="宋体" w:eastAsia="宋体" w:hAnsi="宋体" w:cs="宋体"/>
          <w:b/>
          <w:kern w:val="0"/>
          <w:sz w:val="24"/>
          <w:szCs w:val="24"/>
        </w:rPr>
      </w:pPr>
      <w:r w:rsidRPr="00DB794B">
        <w:rPr>
          <w:rFonts w:ascii="宋体" w:eastAsia="宋体" w:hAnsi="宋体" w:cs="宋体" w:hint="eastAsia"/>
          <w:b/>
          <w:kern w:val="0"/>
          <w:sz w:val="24"/>
          <w:szCs w:val="24"/>
        </w:rPr>
        <w:t>1</w:t>
      </w:r>
      <w:r w:rsidRPr="00DB794B">
        <w:rPr>
          <w:rFonts w:ascii="宋体" w:eastAsia="宋体" w:hAnsi="宋体" w:cs="宋体"/>
          <w:b/>
          <w:kern w:val="0"/>
          <w:sz w:val="24"/>
          <w:szCs w:val="24"/>
        </w:rPr>
        <w:t xml:space="preserve">5. </w:t>
      </w:r>
      <w:r w:rsidRPr="00DB794B">
        <w:rPr>
          <w:rFonts w:ascii="宋体" w:eastAsia="宋体" w:hAnsi="宋体" w:cs="宋体" w:hint="eastAsia"/>
          <w:b/>
          <w:kern w:val="0"/>
          <w:sz w:val="24"/>
          <w:szCs w:val="24"/>
        </w:rPr>
        <w:t>生产实习二</w:t>
      </w:r>
    </w:p>
    <w:p w:rsidR="00DB794B" w:rsidRPr="00DB794B" w:rsidRDefault="00DB794B" w:rsidP="00DB794B">
      <w:pPr>
        <w:widowControl/>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kern w:val="0"/>
          <w:sz w:val="24"/>
          <w:szCs w:val="24"/>
        </w:rPr>
        <w:t>本</w:t>
      </w:r>
      <w:r w:rsidRPr="00DB794B">
        <w:rPr>
          <w:rFonts w:ascii="宋体" w:eastAsia="宋体" w:hAnsi="宋体" w:cs="宋体" w:hint="eastAsia"/>
          <w:kern w:val="0"/>
          <w:sz w:val="24"/>
          <w:szCs w:val="24"/>
        </w:rPr>
        <w:t>实习是选矿技术</w:t>
      </w:r>
      <w:r w:rsidRPr="00DB794B">
        <w:rPr>
          <w:rFonts w:ascii="宋体" w:eastAsia="宋体" w:hAnsi="宋体" w:cs="宋体"/>
          <w:kern w:val="0"/>
          <w:sz w:val="24"/>
          <w:szCs w:val="24"/>
        </w:rPr>
        <w:t>专业的必修专业实践课程，是在</w:t>
      </w:r>
      <w:r w:rsidRPr="00DB794B">
        <w:rPr>
          <w:rFonts w:ascii="宋体" w:eastAsia="宋体" w:hAnsi="宋体" w:cs="宋体" w:hint="eastAsia"/>
          <w:kern w:val="0"/>
          <w:sz w:val="24"/>
          <w:szCs w:val="24"/>
        </w:rPr>
        <w:t>生产</w:t>
      </w:r>
      <w:r w:rsidRPr="00DB794B">
        <w:rPr>
          <w:rFonts w:ascii="宋体" w:eastAsia="宋体" w:hAnsi="宋体" w:cs="宋体"/>
          <w:kern w:val="0"/>
          <w:sz w:val="24"/>
          <w:szCs w:val="24"/>
        </w:rPr>
        <w:t>实习</w:t>
      </w:r>
      <w:proofErr w:type="gramStart"/>
      <w:r w:rsidRPr="00DB794B">
        <w:rPr>
          <w:rFonts w:ascii="宋体" w:eastAsia="宋体" w:hAnsi="宋体" w:cs="宋体" w:hint="eastAsia"/>
          <w:kern w:val="0"/>
          <w:sz w:val="24"/>
          <w:szCs w:val="24"/>
        </w:rPr>
        <w:t>一</w:t>
      </w:r>
      <w:proofErr w:type="gramEnd"/>
      <w:r w:rsidRPr="00DB794B">
        <w:rPr>
          <w:rFonts w:ascii="宋体" w:eastAsia="宋体" w:hAnsi="宋体" w:cs="宋体"/>
          <w:kern w:val="0"/>
          <w:sz w:val="24"/>
          <w:szCs w:val="24"/>
        </w:rPr>
        <w:t>基础上的进一步实践教学环节。通过生产实习，使学生加深对课堂所学</w:t>
      </w:r>
      <w:r w:rsidRPr="00DB794B">
        <w:rPr>
          <w:rFonts w:ascii="宋体" w:eastAsia="宋体" w:hAnsi="宋体" w:cs="宋体" w:hint="eastAsia"/>
          <w:kern w:val="0"/>
          <w:sz w:val="24"/>
          <w:szCs w:val="24"/>
        </w:rPr>
        <w:t>选矿</w:t>
      </w:r>
      <w:r w:rsidRPr="00DB794B">
        <w:rPr>
          <w:rFonts w:ascii="宋体" w:eastAsia="宋体" w:hAnsi="宋体" w:cs="宋体"/>
          <w:kern w:val="0"/>
          <w:sz w:val="24"/>
          <w:szCs w:val="24"/>
        </w:rPr>
        <w:t>理论及工艺知识的理解，并学会利用理论知识分析工程问题，找出理论与实践的结合点，为后续专业课（如</w:t>
      </w:r>
      <w:r w:rsidRPr="00DB794B">
        <w:rPr>
          <w:rFonts w:ascii="宋体" w:eastAsia="宋体" w:hAnsi="宋体" w:cs="宋体" w:hint="eastAsia"/>
          <w:kern w:val="0"/>
          <w:sz w:val="24"/>
          <w:szCs w:val="24"/>
        </w:rPr>
        <w:t>选矿辅助设备</w:t>
      </w:r>
      <w:r w:rsidRPr="00DB794B">
        <w:rPr>
          <w:rFonts w:ascii="宋体" w:eastAsia="宋体" w:hAnsi="宋体" w:cs="宋体"/>
          <w:kern w:val="0"/>
          <w:sz w:val="24"/>
          <w:szCs w:val="24"/>
        </w:rPr>
        <w:t>、选矿厂设计</w:t>
      </w:r>
      <w:r w:rsidRPr="00DB794B">
        <w:rPr>
          <w:rFonts w:ascii="宋体" w:eastAsia="宋体" w:hAnsi="宋体" w:cs="宋体" w:hint="eastAsia"/>
          <w:kern w:val="0"/>
          <w:sz w:val="24"/>
          <w:szCs w:val="24"/>
        </w:rPr>
        <w:t>基础</w:t>
      </w:r>
      <w:r w:rsidRPr="00DB794B">
        <w:rPr>
          <w:rFonts w:ascii="宋体" w:eastAsia="宋体" w:hAnsi="宋体" w:cs="宋体"/>
          <w:kern w:val="0"/>
          <w:sz w:val="24"/>
          <w:szCs w:val="24"/>
        </w:rPr>
        <w:t>等）的学习打下一定的实践基础。</w:t>
      </w:r>
    </w:p>
    <w:p w:rsidR="00DB794B" w:rsidRPr="00DB794B" w:rsidRDefault="00DB794B" w:rsidP="00DB794B">
      <w:pPr>
        <w:widowControl/>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主要内容：</w:t>
      </w:r>
      <w:r w:rsidRPr="00DB794B">
        <w:rPr>
          <w:rFonts w:ascii="宋体" w:eastAsia="宋体" w:hAnsi="宋体" w:cs="宋体" w:hint="eastAsia"/>
          <w:kern w:val="0"/>
          <w:sz w:val="24"/>
          <w:szCs w:val="24"/>
        </w:rPr>
        <w:t>（1）</w:t>
      </w:r>
      <w:r w:rsidRPr="00DB794B">
        <w:rPr>
          <w:rFonts w:ascii="宋体" w:eastAsia="宋体" w:hAnsi="宋体" w:cs="宋体"/>
          <w:kern w:val="0"/>
          <w:sz w:val="24"/>
          <w:szCs w:val="24"/>
        </w:rPr>
        <w:t>碎矿车间</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工作制度和劳动组织</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碎矿流程及技术指标：碎矿、筛分设备：破碎机型号及技术规格，润滑系统。给排矿口宽度。给矿粒度和排矿粒度。实际生产能力；给矿及破碎产品粒度分析。闭路破碎的循环负荷</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筛分机：筛子的形式。技术规格。安装坡度及使用情况；实际生产能力和筛分效率</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破碎设备的</w:t>
      </w:r>
      <w:proofErr w:type="gramStart"/>
      <w:r w:rsidRPr="00DB794B">
        <w:rPr>
          <w:rFonts w:ascii="宋体" w:eastAsia="宋体" w:hAnsi="宋体" w:cs="宋体"/>
          <w:kern w:val="0"/>
          <w:sz w:val="24"/>
          <w:szCs w:val="24"/>
        </w:rPr>
        <w:t>联锁</w:t>
      </w:r>
      <w:proofErr w:type="gramEnd"/>
      <w:r w:rsidRPr="00DB794B">
        <w:rPr>
          <w:rFonts w:ascii="宋体" w:eastAsia="宋体" w:hAnsi="宋体" w:cs="宋体"/>
          <w:kern w:val="0"/>
          <w:sz w:val="24"/>
          <w:szCs w:val="24"/>
        </w:rPr>
        <w:t>控制和保险设施</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破碎筛分作业的防尘设施。</w:t>
      </w:r>
      <w:r w:rsidRPr="00DB794B">
        <w:rPr>
          <w:rFonts w:ascii="宋体" w:eastAsia="宋体" w:hAnsi="宋体" w:cs="宋体" w:hint="eastAsia"/>
          <w:kern w:val="0"/>
          <w:sz w:val="24"/>
          <w:szCs w:val="24"/>
        </w:rPr>
        <w:t>（2）</w:t>
      </w:r>
      <w:r w:rsidRPr="00DB794B">
        <w:rPr>
          <w:rFonts w:ascii="宋体" w:eastAsia="宋体" w:hAnsi="宋体" w:cs="宋体"/>
          <w:kern w:val="0"/>
          <w:sz w:val="24"/>
          <w:szCs w:val="24"/>
        </w:rPr>
        <w:t>磨矿工段：工作制度及劳动组织</w:t>
      </w:r>
      <w:r w:rsidRPr="00DB794B">
        <w:rPr>
          <w:rFonts w:ascii="宋体" w:eastAsia="宋体" w:hAnsi="宋体" w:cs="宋体" w:hint="eastAsia"/>
          <w:kern w:val="0"/>
          <w:sz w:val="24"/>
          <w:szCs w:val="24"/>
        </w:rPr>
        <w:t>；</w:t>
      </w:r>
      <w:proofErr w:type="gramStart"/>
      <w:r w:rsidRPr="00DB794B">
        <w:rPr>
          <w:rFonts w:ascii="宋体" w:eastAsia="宋体" w:hAnsi="宋体" w:cs="宋体"/>
          <w:kern w:val="0"/>
          <w:sz w:val="24"/>
          <w:szCs w:val="24"/>
        </w:rPr>
        <w:t>磨矿流程</w:t>
      </w:r>
      <w:proofErr w:type="gramEnd"/>
      <w:r w:rsidRPr="00DB794B">
        <w:rPr>
          <w:rFonts w:ascii="宋体" w:eastAsia="宋体" w:hAnsi="宋体" w:cs="宋体"/>
          <w:kern w:val="0"/>
          <w:sz w:val="24"/>
          <w:szCs w:val="24"/>
        </w:rPr>
        <w:t>及技术指标</w:t>
      </w:r>
      <w:r w:rsidRPr="00DB794B">
        <w:rPr>
          <w:rFonts w:ascii="宋体" w:eastAsia="宋体" w:hAnsi="宋体" w:cs="宋体" w:hint="eastAsia"/>
          <w:kern w:val="0"/>
          <w:sz w:val="24"/>
          <w:szCs w:val="24"/>
        </w:rPr>
        <w:t>；</w:t>
      </w:r>
      <w:proofErr w:type="gramStart"/>
      <w:r w:rsidRPr="00DB794B">
        <w:rPr>
          <w:rFonts w:ascii="宋体" w:eastAsia="宋体" w:hAnsi="宋体" w:cs="宋体"/>
          <w:kern w:val="0"/>
          <w:sz w:val="24"/>
          <w:szCs w:val="24"/>
        </w:rPr>
        <w:t>磨矿分级</w:t>
      </w:r>
      <w:proofErr w:type="gramEnd"/>
      <w:r w:rsidRPr="00DB794B">
        <w:rPr>
          <w:rFonts w:ascii="宋体" w:eastAsia="宋体" w:hAnsi="宋体" w:cs="宋体"/>
          <w:kern w:val="0"/>
          <w:sz w:val="24"/>
          <w:szCs w:val="24"/>
        </w:rPr>
        <w:t>设备：磨机形式，润滑系统，衬板质量及其消耗量（每磨一吨矿石衬板耗量）；球介质、装入量、充填系数，</w:t>
      </w:r>
      <w:proofErr w:type="gramStart"/>
      <w:r w:rsidRPr="00DB794B">
        <w:rPr>
          <w:rFonts w:ascii="宋体" w:eastAsia="宋体" w:hAnsi="宋体" w:cs="宋体"/>
          <w:kern w:val="0"/>
          <w:sz w:val="24"/>
          <w:szCs w:val="24"/>
        </w:rPr>
        <w:t>装球尺寸</w:t>
      </w:r>
      <w:proofErr w:type="gramEnd"/>
      <w:r w:rsidRPr="00DB794B">
        <w:rPr>
          <w:rFonts w:ascii="宋体" w:eastAsia="宋体" w:hAnsi="宋体" w:cs="宋体"/>
          <w:kern w:val="0"/>
          <w:sz w:val="24"/>
          <w:szCs w:val="24"/>
        </w:rPr>
        <w:t>及补加制度。</w:t>
      </w:r>
      <w:proofErr w:type="gramStart"/>
      <w:r w:rsidRPr="00DB794B">
        <w:rPr>
          <w:rFonts w:ascii="宋体" w:eastAsia="宋体" w:hAnsi="宋体" w:cs="宋体"/>
          <w:kern w:val="0"/>
          <w:sz w:val="24"/>
          <w:szCs w:val="24"/>
        </w:rPr>
        <w:t>装球设施</w:t>
      </w:r>
      <w:proofErr w:type="gramEnd"/>
      <w:r w:rsidRPr="00DB794B">
        <w:rPr>
          <w:rFonts w:ascii="宋体" w:eastAsia="宋体" w:hAnsi="宋体" w:cs="宋体"/>
          <w:kern w:val="0"/>
          <w:sz w:val="24"/>
          <w:szCs w:val="24"/>
        </w:rPr>
        <w:t>。给矿粒度和</w:t>
      </w:r>
      <w:proofErr w:type="gramStart"/>
      <w:r w:rsidRPr="00DB794B">
        <w:rPr>
          <w:rFonts w:ascii="宋体" w:eastAsia="宋体" w:hAnsi="宋体" w:cs="宋体"/>
          <w:kern w:val="0"/>
          <w:sz w:val="24"/>
          <w:szCs w:val="24"/>
        </w:rPr>
        <w:t>磨矿最终</w:t>
      </w:r>
      <w:proofErr w:type="gramEnd"/>
      <w:r w:rsidRPr="00DB794B">
        <w:rPr>
          <w:rFonts w:ascii="宋体" w:eastAsia="宋体" w:hAnsi="宋体" w:cs="宋体"/>
          <w:kern w:val="0"/>
          <w:sz w:val="24"/>
          <w:szCs w:val="24"/>
        </w:rPr>
        <w:t>产品细（粒）度。</w:t>
      </w:r>
      <w:proofErr w:type="gramStart"/>
      <w:r w:rsidRPr="00DB794B">
        <w:rPr>
          <w:rFonts w:ascii="宋体" w:eastAsia="宋体" w:hAnsi="宋体" w:cs="宋体"/>
          <w:kern w:val="0"/>
          <w:sz w:val="24"/>
          <w:szCs w:val="24"/>
        </w:rPr>
        <w:t>磨矿浓度</w:t>
      </w:r>
      <w:proofErr w:type="gramEnd"/>
      <w:r w:rsidRPr="00DB794B">
        <w:rPr>
          <w:rFonts w:ascii="宋体" w:eastAsia="宋体" w:hAnsi="宋体" w:cs="宋体"/>
          <w:kern w:val="0"/>
          <w:sz w:val="24"/>
          <w:szCs w:val="24"/>
        </w:rPr>
        <w:t>，给矿重量计算。按新生</w:t>
      </w:r>
      <w:smartTag w:uri="urn:schemas-microsoft-com:office:smarttags" w:element="chmetcnv">
        <w:smartTagPr>
          <w:attr w:name="TCSC" w:val="0"/>
          <w:attr w:name="NumberType" w:val="1"/>
          <w:attr w:name="Negative" w:val="True"/>
          <w:attr w:name="HasSpace" w:val="False"/>
          <w:attr w:name="SourceValue" w:val=".074"/>
          <w:attr w:name="UnitName" w:val="mm"/>
        </w:smartTagPr>
        <w:r w:rsidRPr="00DB794B">
          <w:rPr>
            <w:rFonts w:ascii="宋体" w:eastAsia="宋体" w:hAnsi="宋体" w:cs="宋体"/>
            <w:kern w:val="0"/>
            <w:sz w:val="24"/>
            <w:szCs w:val="24"/>
          </w:rPr>
          <w:t>-0.074mm</w:t>
        </w:r>
      </w:smartTag>
      <w:r w:rsidRPr="00DB794B">
        <w:rPr>
          <w:rFonts w:ascii="宋体" w:eastAsia="宋体" w:hAnsi="宋体" w:cs="宋体"/>
          <w:kern w:val="0"/>
          <w:sz w:val="24"/>
          <w:szCs w:val="24"/>
        </w:rPr>
        <w:t>粒级重量计算</w:t>
      </w:r>
      <w:proofErr w:type="gramStart"/>
      <w:r w:rsidRPr="00DB794B">
        <w:rPr>
          <w:rFonts w:ascii="宋体" w:eastAsia="宋体" w:hAnsi="宋体" w:cs="宋体"/>
          <w:kern w:val="0"/>
          <w:sz w:val="24"/>
          <w:szCs w:val="24"/>
        </w:rPr>
        <w:t>的磨矿效率</w:t>
      </w:r>
      <w:proofErr w:type="gramEnd"/>
      <w:r w:rsidRPr="00DB794B">
        <w:rPr>
          <w:rFonts w:ascii="宋体" w:eastAsia="宋体" w:hAnsi="宋体" w:cs="宋体"/>
          <w:kern w:val="0"/>
          <w:sz w:val="24"/>
          <w:szCs w:val="24"/>
        </w:rPr>
        <w:t>；第一段</w:t>
      </w:r>
      <w:proofErr w:type="gramStart"/>
      <w:r w:rsidRPr="00DB794B">
        <w:rPr>
          <w:rFonts w:ascii="宋体" w:eastAsia="宋体" w:hAnsi="宋体" w:cs="宋体"/>
          <w:kern w:val="0"/>
          <w:sz w:val="24"/>
          <w:szCs w:val="24"/>
        </w:rPr>
        <w:t>闭路磨矿和第二段磨矿的</w:t>
      </w:r>
      <w:proofErr w:type="gramEnd"/>
      <w:r w:rsidRPr="00DB794B">
        <w:rPr>
          <w:rFonts w:ascii="宋体" w:eastAsia="宋体" w:hAnsi="宋体" w:cs="宋体"/>
          <w:kern w:val="0"/>
          <w:sz w:val="24"/>
          <w:szCs w:val="24"/>
        </w:rPr>
        <w:t>循环负荷</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分级机：机型，技术规格，安装坡度，溢流浓度，细度，生产能力，分级效率</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水力旋流器的规格，结构参数对分级的影响，工艺参数（压力、浓度、给矿量）对分级的影响，稳定给矿压力措施，生产能力及分级效率。</w:t>
      </w:r>
      <w:r w:rsidRPr="00DB794B">
        <w:rPr>
          <w:rFonts w:ascii="宋体" w:eastAsia="宋体" w:hAnsi="宋体" w:cs="宋体" w:hint="eastAsia"/>
          <w:kern w:val="0"/>
          <w:sz w:val="24"/>
          <w:szCs w:val="24"/>
        </w:rPr>
        <w:t>（3）浮选作业：</w:t>
      </w:r>
      <w:r w:rsidRPr="00DB794B">
        <w:rPr>
          <w:rFonts w:ascii="宋体" w:eastAsia="宋体" w:hAnsi="宋体" w:cs="宋体"/>
          <w:kern w:val="0"/>
          <w:sz w:val="24"/>
          <w:szCs w:val="24"/>
        </w:rPr>
        <w:t>流程</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数量流程及矿浆流程</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主要设备：调浆槽，浮选机形式，技术规格</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浮选浓度：pH值，各浮选作业泡沫浓度，每日处理每吨矿物所需浮选机容积：米3/日·吨的计算及浮选时间，最终精、尾矿浓度，化学分析及粒</w:t>
      </w:r>
      <w:r w:rsidRPr="00DB794B">
        <w:rPr>
          <w:rFonts w:ascii="宋体" w:eastAsia="宋体" w:hAnsi="宋体" w:cs="宋体"/>
          <w:kern w:val="0"/>
          <w:sz w:val="24"/>
          <w:szCs w:val="24"/>
        </w:rPr>
        <w:lastRenderedPageBreak/>
        <w:t>度分析</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浮选中矿性质及其处理</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浮选药剂和加药设施：药剂种类、配制、加药点及方式，用药量，加药机型号规格</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浮选车间的产品分类及工艺特</w:t>
      </w:r>
      <w:r w:rsidRPr="00DB794B">
        <w:rPr>
          <w:rFonts w:ascii="宋体" w:eastAsia="宋体" w:hAnsi="宋体" w:cs="宋体" w:hint="eastAsia"/>
          <w:kern w:val="0"/>
          <w:sz w:val="24"/>
          <w:szCs w:val="24"/>
        </w:rPr>
        <w:t>。（4）</w:t>
      </w:r>
      <w:r w:rsidRPr="00DB794B">
        <w:rPr>
          <w:rFonts w:ascii="宋体" w:eastAsia="宋体" w:hAnsi="宋体" w:cs="宋体"/>
          <w:kern w:val="0"/>
          <w:sz w:val="24"/>
          <w:szCs w:val="24"/>
        </w:rPr>
        <w:t>磁选作业</w:t>
      </w:r>
      <w:r w:rsidRPr="00DB794B">
        <w:rPr>
          <w:rFonts w:ascii="宋体" w:eastAsia="宋体" w:hAnsi="宋体" w:cs="宋体" w:hint="eastAsia"/>
          <w:kern w:val="0"/>
          <w:sz w:val="24"/>
          <w:szCs w:val="24"/>
        </w:rPr>
        <w:t>：选</w:t>
      </w:r>
      <w:r w:rsidRPr="00DB794B">
        <w:rPr>
          <w:rFonts w:ascii="宋体" w:eastAsia="宋体" w:hAnsi="宋体" w:cs="宋体"/>
          <w:kern w:val="0"/>
          <w:sz w:val="24"/>
          <w:szCs w:val="24"/>
        </w:rPr>
        <w:t>厂所使用的磁选设备的规格型号及操作技术参数</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各种磁选设备在本厂的使用情况：用于什么作业，采取的技术参数，处理量、进、排矿浆浓度，操作经验和存在问题的改进措施</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作业中入选矿物，磁性产物及非磁性产物的品位检测方法，本厂有哪些磁性产品及产品质量。</w:t>
      </w:r>
      <w:r w:rsidRPr="00DB794B">
        <w:rPr>
          <w:rFonts w:ascii="宋体" w:eastAsia="宋体" w:hAnsi="宋体" w:cs="宋体" w:hint="eastAsia"/>
          <w:kern w:val="0"/>
          <w:sz w:val="24"/>
          <w:szCs w:val="24"/>
        </w:rPr>
        <w:t>（5）</w:t>
      </w:r>
      <w:r w:rsidRPr="00DB794B">
        <w:rPr>
          <w:rFonts w:ascii="宋体" w:eastAsia="宋体" w:hAnsi="宋体" w:cs="宋体"/>
          <w:kern w:val="0"/>
          <w:sz w:val="24"/>
          <w:szCs w:val="24"/>
        </w:rPr>
        <w:t>精矿处理</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精矿的品种，精矿车间的工作制度和劳动组织</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精矿的脱水流程</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浓缩机、过滤机、干燥机、真空泵、压风机、滤液桶（</w:t>
      </w:r>
      <w:r w:rsidRPr="00DB794B">
        <w:rPr>
          <w:rFonts w:ascii="宋体" w:eastAsia="宋体" w:hAnsi="宋体" w:cs="宋体" w:hint="eastAsia"/>
          <w:kern w:val="0"/>
          <w:sz w:val="24"/>
          <w:szCs w:val="24"/>
        </w:rPr>
        <w:t>汽</w:t>
      </w:r>
      <w:r w:rsidRPr="00DB794B">
        <w:rPr>
          <w:rFonts w:ascii="宋体" w:eastAsia="宋体" w:hAnsi="宋体" w:cs="宋体"/>
          <w:kern w:val="0"/>
          <w:sz w:val="24"/>
          <w:szCs w:val="24"/>
        </w:rPr>
        <w:t>水分离器）、</w:t>
      </w:r>
      <w:r w:rsidRPr="00DB794B">
        <w:rPr>
          <w:rFonts w:ascii="宋体" w:eastAsia="宋体" w:hAnsi="宋体" w:cs="宋体" w:hint="eastAsia"/>
          <w:kern w:val="0"/>
          <w:sz w:val="24"/>
          <w:szCs w:val="24"/>
        </w:rPr>
        <w:t>除</w:t>
      </w:r>
      <w:r w:rsidRPr="00DB794B">
        <w:rPr>
          <w:rFonts w:ascii="宋体" w:eastAsia="宋体" w:hAnsi="宋体" w:cs="宋体"/>
          <w:kern w:val="0"/>
          <w:sz w:val="24"/>
          <w:szCs w:val="24"/>
        </w:rPr>
        <w:t>尘器的规格型号及操作参数。</w:t>
      </w:r>
    </w:p>
    <w:p w:rsidR="00DB794B" w:rsidRPr="00DB794B" w:rsidRDefault="00DB794B" w:rsidP="00DB794B">
      <w:pPr>
        <w:widowControl/>
        <w:tabs>
          <w:tab w:val="left" w:pos="6300"/>
        </w:tabs>
        <w:spacing w:line="360" w:lineRule="auto"/>
        <w:ind w:firstLineChars="200" w:firstLine="482"/>
        <w:jc w:val="left"/>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hint="eastAsia"/>
          <w:kern w:val="0"/>
          <w:sz w:val="24"/>
          <w:szCs w:val="24"/>
        </w:rPr>
        <w:t>学生在实习过程中应听从实习指导教师的指导，严格遵守实习单位的一切规章制度，特别要遵守实习单位的安全生产操作规程。实习过程中时刻坚持安全第一的思想；</w:t>
      </w:r>
      <w:r w:rsidRPr="00DB794B">
        <w:rPr>
          <w:rFonts w:ascii="宋体" w:eastAsia="宋体" w:hAnsi="宋体" w:cs="宋体"/>
          <w:kern w:val="0"/>
          <w:sz w:val="24"/>
          <w:szCs w:val="24"/>
        </w:rPr>
        <w:t>实习报告是成绩考核的主要部分：学生必须按大纲和指导教师提出的要求认真编写实习报告；做到收集资料全面，编写要发挥独立思考和分析、解决问题的能力，忌资料堆砌或抄写应付，图表要符合规范，字迹工整，书写清楚整洁，实习结束前完成。</w:t>
      </w:r>
    </w:p>
    <w:p w:rsidR="00DB794B" w:rsidRPr="00DB794B" w:rsidRDefault="00DB794B" w:rsidP="00DB794B">
      <w:pPr>
        <w:widowControl/>
        <w:spacing w:line="360" w:lineRule="auto"/>
        <w:ind w:firstLineChars="200" w:firstLine="482"/>
        <w:rPr>
          <w:rFonts w:ascii="宋体" w:eastAsia="宋体" w:hAnsi="宋体" w:cs="宋体"/>
          <w:b/>
          <w:kern w:val="0"/>
          <w:sz w:val="24"/>
          <w:szCs w:val="24"/>
        </w:rPr>
      </w:pPr>
      <w:r w:rsidRPr="00DB794B">
        <w:rPr>
          <w:rFonts w:ascii="宋体" w:eastAsia="宋体" w:hAnsi="宋体" w:cs="宋体" w:hint="eastAsia"/>
          <w:b/>
          <w:kern w:val="0"/>
          <w:sz w:val="24"/>
          <w:szCs w:val="24"/>
        </w:rPr>
        <w:t>1</w:t>
      </w:r>
      <w:r w:rsidRPr="00DB794B">
        <w:rPr>
          <w:rFonts w:ascii="宋体" w:eastAsia="宋体" w:hAnsi="宋体" w:cs="宋体"/>
          <w:b/>
          <w:kern w:val="0"/>
          <w:sz w:val="24"/>
          <w:szCs w:val="24"/>
        </w:rPr>
        <w:t xml:space="preserve">6. </w:t>
      </w:r>
      <w:r w:rsidRPr="00DB794B">
        <w:rPr>
          <w:rFonts w:ascii="宋体" w:eastAsia="宋体" w:hAnsi="宋体" w:cs="宋体" w:hint="eastAsia"/>
          <w:b/>
          <w:kern w:val="0"/>
          <w:sz w:val="24"/>
          <w:szCs w:val="24"/>
        </w:rPr>
        <w:t>课程设计</w:t>
      </w:r>
    </w:p>
    <w:p w:rsidR="00DB794B" w:rsidRPr="00DB794B" w:rsidRDefault="00DB794B" w:rsidP="00DB794B">
      <w:pPr>
        <w:spacing w:line="360" w:lineRule="auto"/>
        <w:ind w:firstLineChars="200" w:firstLine="482"/>
        <w:jc w:val="left"/>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hint="eastAsia"/>
          <w:kern w:val="0"/>
          <w:sz w:val="24"/>
          <w:szCs w:val="24"/>
        </w:rPr>
        <w:t>课程设计目的：通过课程设计把所学的《选矿厂设计基础》课程理论知识和实际技能有机的结合起来，初步了解一座选矿厂的主工艺设计基本过程，通过设计实践，初步掌握选矿厂主工艺设计的基本方法和步骤，为后续的毕业设计奠定基础。</w:t>
      </w:r>
    </w:p>
    <w:p w:rsidR="00DB794B" w:rsidRPr="00DB794B" w:rsidRDefault="00DB794B" w:rsidP="00DB794B">
      <w:pPr>
        <w:spacing w:line="360" w:lineRule="auto"/>
        <w:ind w:firstLineChars="200" w:firstLine="482"/>
        <w:jc w:val="left"/>
        <w:rPr>
          <w:rFonts w:ascii="宋体" w:eastAsia="宋体" w:hAnsi="宋体" w:cs="宋体"/>
          <w:kern w:val="0"/>
          <w:sz w:val="24"/>
          <w:szCs w:val="24"/>
        </w:rPr>
      </w:pPr>
      <w:r w:rsidRPr="00DB794B">
        <w:rPr>
          <w:rFonts w:ascii="宋体" w:eastAsia="宋体" w:hAnsi="宋体" w:cs="宋体" w:hint="eastAsia"/>
          <w:b/>
          <w:kern w:val="0"/>
          <w:sz w:val="24"/>
          <w:szCs w:val="24"/>
        </w:rPr>
        <w:t>主要内容：</w:t>
      </w:r>
      <w:r w:rsidRPr="00DB794B">
        <w:rPr>
          <w:rFonts w:ascii="宋体" w:eastAsia="宋体" w:hAnsi="宋体" w:cs="宋体" w:hint="eastAsia"/>
          <w:kern w:val="0"/>
          <w:sz w:val="24"/>
          <w:szCs w:val="24"/>
        </w:rPr>
        <w:t>草图布置和正式图绘制。草图要求 ①先在草纸上将整个厂房各层和主要立面的布置情况大致勾画出来；②按选定的设备描出草图； ③草图要求将所有设备定位、主要辅助设施齐全、矿流通畅，方可画正式图。 ④草图布置过程中，要大量翻阅参考书、经常征求指导教师的意见，哪些图纸要画成最终的正式图，要与指导教师商量确定，原则是尽可能多的表现设备，矿流表现清楚。   正式图纸要求：正式图要求干净整洁、线条清晰、绘制正确。①矿流走向表现清楚合理 ，设备表现详尽，比例关系正确； ②设备检修装置、必要的生活辅助设施要正确表现出来；③设备要标注定位尺寸，每台设备的两个方向的尺寸要齐全。在图纸中出现的每台设备，要标出位置号（先在画好的设备联系图上统一编号，然后返回来对应标注）。</w:t>
      </w:r>
    </w:p>
    <w:p w:rsidR="00DB794B" w:rsidRPr="00DB794B" w:rsidRDefault="00DB794B" w:rsidP="00DB794B">
      <w:pPr>
        <w:spacing w:line="360" w:lineRule="auto"/>
        <w:ind w:firstLineChars="200" w:firstLine="482"/>
        <w:jc w:val="left"/>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hint="eastAsia"/>
          <w:kern w:val="0"/>
          <w:sz w:val="24"/>
          <w:szCs w:val="24"/>
        </w:rPr>
        <w:t>完成一座中、小型选矿厂的主工艺设计。根据给出基础设计资料，经过分析和整理，对设计的选矿厂主厂房的设备进行选型和计算、车间平面布置以及图纸绘制；编制课程设计说明书。课程设计结束后，设计人员需向指导教师提供以下三份文件：</w:t>
      </w:r>
    </w:p>
    <w:p w:rsidR="00DB794B" w:rsidRPr="00DB794B" w:rsidRDefault="00DB794B" w:rsidP="00DB794B">
      <w:pPr>
        <w:spacing w:line="360" w:lineRule="auto"/>
        <w:ind w:firstLineChars="200" w:firstLine="480"/>
        <w:jc w:val="left"/>
        <w:rPr>
          <w:rFonts w:ascii="宋体" w:eastAsia="宋体" w:hAnsi="宋体" w:cs="宋体"/>
          <w:kern w:val="0"/>
          <w:sz w:val="24"/>
          <w:szCs w:val="24"/>
        </w:rPr>
      </w:pPr>
      <w:r w:rsidRPr="00DB794B">
        <w:rPr>
          <w:rFonts w:ascii="宋体" w:eastAsia="宋体" w:hAnsi="宋体" w:cs="宋体" w:hint="eastAsia"/>
          <w:kern w:val="0"/>
          <w:sz w:val="24"/>
          <w:szCs w:val="24"/>
        </w:rPr>
        <w:t>1、设计选矿厂主厂房设备形象联系图   1张</w:t>
      </w:r>
    </w:p>
    <w:p w:rsidR="00DB794B" w:rsidRPr="00DB794B" w:rsidRDefault="00DB794B" w:rsidP="00DB794B">
      <w:pPr>
        <w:spacing w:line="360" w:lineRule="auto"/>
        <w:ind w:firstLineChars="200" w:firstLine="480"/>
        <w:jc w:val="left"/>
        <w:rPr>
          <w:rFonts w:ascii="宋体" w:eastAsia="宋体" w:hAnsi="宋体" w:cs="宋体"/>
          <w:kern w:val="0"/>
          <w:sz w:val="24"/>
          <w:szCs w:val="24"/>
        </w:rPr>
      </w:pPr>
      <w:r w:rsidRPr="00DB794B">
        <w:rPr>
          <w:rFonts w:ascii="宋体" w:eastAsia="宋体" w:hAnsi="宋体" w:cs="宋体" w:hint="eastAsia"/>
          <w:kern w:val="0"/>
          <w:sz w:val="24"/>
          <w:szCs w:val="24"/>
        </w:rPr>
        <w:t>2、设计选矿厂主厂房设备平面配置图   1张</w:t>
      </w:r>
    </w:p>
    <w:p w:rsidR="00DB794B" w:rsidRPr="00DB794B" w:rsidRDefault="00DB794B" w:rsidP="00DB794B">
      <w:pPr>
        <w:spacing w:line="360" w:lineRule="auto"/>
        <w:ind w:firstLineChars="200" w:firstLine="480"/>
        <w:jc w:val="left"/>
        <w:rPr>
          <w:rFonts w:ascii="宋体" w:eastAsia="宋体" w:hAnsi="宋体" w:cs="宋体"/>
          <w:kern w:val="0"/>
          <w:sz w:val="24"/>
          <w:szCs w:val="24"/>
        </w:rPr>
      </w:pPr>
      <w:r w:rsidRPr="00DB794B">
        <w:rPr>
          <w:rFonts w:ascii="宋体" w:eastAsia="宋体" w:hAnsi="宋体" w:cs="宋体" w:hint="eastAsia"/>
          <w:kern w:val="0"/>
          <w:sz w:val="24"/>
          <w:szCs w:val="24"/>
        </w:rPr>
        <w:lastRenderedPageBreak/>
        <w:t>3、课程设计说明书                   1份</w:t>
      </w:r>
    </w:p>
    <w:p w:rsidR="00DB794B" w:rsidRPr="00DB794B" w:rsidRDefault="00DB794B" w:rsidP="00DB794B">
      <w:pPr>
        <w:widowControl/>
        <w:spacing w:line="360" w:lineRule="auto"/>
        <w:ind w:firstLineChars="200" w:firstLine="482"/>
        <w:rPr>
          <w:rFonts w:ascii="宋体" w:eastAsia="宋体" w:hAnsi="宋体" w:cs="宋体"/>
          <w:b/>
          <w:kern w:val="0"/>
          <w:sz w:val="24"/>
          <w:szCs w:val="24"/>
        </w:rPr>
      </w:pPr>
      <w:bookmarkStart w:id="17" w:name="_Hlk32432250"/>
      <w:r w:rsidRPr="00DB794B">
        <w:rPr>
          <w:rFonts w:ascii="宋体" w:eastAsia="宋体" w:hAnsi="宋体" w:cs="宋体" w:hint="eastAsia"/>
          <w:b/>
          <w:kern w:val="0"/>
          <w:sz w:val="24"/>
          <w:szCs w:val="24"/>
        </w:rPr>
        <w:t>1</w:t>
      </w:r>
      <w:r w:rsidRPr="00DB794B">
        <w:rPr>
          <w:rFonts w:ascii="宋体" w:eastAsia="宋体" w:hAnsi="宋体" w:cs="宋体"/>
          <w:b/>
          <w:kern w:val="0"/>
          <w:sz w:val="24"/>
          <w:szCs w:val="24"/>
        </w:rPr>
        <w:t xml:space="preserve">7. </w:t>
      </w:r>
      <w:r w:rsidRPr="00DB794B">
        <w:rPr>
          <w:rFonts w:ascii="宋体" w:eastAsia="宋体" w:hAnsi="宋体" w:cs="宋体" w:hint="eastAsia"/>
          <w:b/>
          <w:kern w:val="0"/>
          <w:sz w:val="24"/>
          <w:szCs w:val="24"/>
        </w:rPr>
        <w:t>专业综合技能训练</w:t>
      </w:r>
    </w:p>
    <w:p w:rsidR="00DB794B" w:rsidRPr="00DB794B" w:rsidRDefault="00DB794B" w:rsidP="00DB794B">
      <w:pPr>
        <w:widowControl/>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kern w:val="0"/>
          <w:sz w:val="24"/>
          <w:szCs w:val="24"/>
        </w:rPr>
        <w:t>本课程</w:t>
      </w:r>
      <w:r w:rsidRPr="00DB794B">
        <w:rPr>
          <w:rFonts w:ascii="宋体" w:eastAsia="宋体" w:hAnsi="宋体" w:cs="宋体" w:hint="eastAsia"/>
          <w:kern w:val="0"/>
          <w:sz w:val="24"/>
          <w:szCs w:val="24"/>
        </w:rPr>
        <w:t>是三年制高职选矿技术</w:t>
      </w:r>
      <w:r w:rsidRPr="00DB794B">
        <w:rPr>
          <w:rFonts w:ascii="宋体" w:eastAsia="宋体" w:hAnsi="宋体" w:cs="宋体"/>
          <w:kern w:val="0"/>
          <w:sz w:val="24"/>
          <w:szCs w:val="24"/>
        </w:rPr>
        <w:t>专业的必修专业实践课程，是</w:t>
      </w:r>
      <w:r w:rsidRPr="00DB794B">
        <w:rPr>
          <w:rFonts w:ascii="宋体" w:eastAsia="宋体" w:hAnsi="宋体" w:cs="宋体" w:hint="eastAsia"/>
          <w:kern w:val="0"/>
          <w:sz w:val="24"/>
          <w:szCs w:val="24"/>
        </w:rPr>
        <w:t>完成理论教学和基本实践教学的</w:t>
      </w:r>
      <w:r w:rsidRPr="00DB794B">
        <w:rPr>
          <w:rFonts w:ascii="宋体" w:eastAsia="宋体" w:hAnsi="宋体" w:cs="宋体"/>
          <w:kern w:val="0"/>
          <w:sz w:val="24"/>
          <w:szCs w:val="24"/>
        </w:rPr>
        <w:t>基础上的进一步实践教学环节。通过生产实习，使学生</w:t>
      </w:r>
      <w:r w:rsidRPr="00DB794B">
        <w:rPr>
          <w:rFonts w:ascii="宋体" w:eastAsia="宋体" w:hAnsi="宋体" w:cs="宋体" w:hint="eastAsia"/>
          <w:kern w:val="0"/>
          <w:sz w:val="24"/>
          <w:szCs w:val="24"/>
        </w:rPr>
        <w:t>加深对课堂所学选矿理论及工艺知识的理解，并学会利用理论知识分析</w:t>
      </w:r>
      <w:r w:rsidRPr="00DB794B">
        <w:rPr>
          <w:rFonts w:ascii="宋体" w:eastAsia="宋体" w:hAnsi="宋体" w:cs="宋体"/>
          <w:kern w:val="0"/>
          <w:sz w:val="24"/>
          <w:szCs w:val="24"/>
        </w:rPr>
        <w:t>工程问题，找出理论与实践的结合点，为后续</w:t>
      </w:r>
      <w:r w:rsidRPr="00DB794B">
        <w:rPr>
          <w:rFonts w:ascii="宋体" w:eastAsia="宋体" w:hAnsi="宋体" w:cs="宋体" w:hint="eastAsia"/>
          <w:kern w:val="0"/>
          <w:sz w:val="24"/>
          <w:szCs w:val="24"/>
        </w:rPr>
        <w:t>进入工作岗位进行实践操作</w:t>
      </w:r>
      <w:r w:rsidRPr="00DB794B">
        <w:rPr>
          <w:rFonts w:ascii="宋体" w:eastAsia="宋体" w:hAnsi="宋体" w:cs="宋体"/>
          <w:kern w:val="0"/>
          <w:sz w:val="24"/>
          <w:szCs w:val="24"/>
        </w:rPr>
        <w:t>打下一定的实践基础。</w:t>
      </w:r>
    </w:p>
    <w:p w:rsidR="00DB794B" w:rsidRPr="00DB794B" w:rsidRDefault="00DB794B" w:rsidP="00DB794B">
      <w:pPr>
        <w:widowControl/>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主要内容：</w:t>
      </w:r>
      <w:r w:rsidRPr="00DB794B">
        <w:rPr>
          <w:rFonts w:ascii="宋体" w:eastAsia="宋体" w:hAnsi="宋体" w:cs="宋体" w:hint="eastAsia"/>
          <w:kern w:val="0"/>
          <w:sz w:val="24"/>
          <w:szCs w:val="24"/>
        </w:rPr>
        <w:t>把整个选矿过程融合在一起，进行分模块试验，主要包括矿物的加工过程的制样试验；磨矿细度的测定试验；浮选单元试验；磁选单元试验；重选单元试验；综合矿物的分选试验（包括对矿物性质的分析、流程的确定和试验）。</w:t>
      </w:r>
    </w:p>
    <w:p w:rsidR="00DB794B" w:rsidRPr="00DB794B" w:rsidRDefault="00DB794B" w:rsidP="00DB794B">
      <w:pPr>
        <w:widowControl/>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hint="eastAsia"/>
          <w:kern w:val="0"/>
          <w:sz w:val="24"/>
          <w:szCs w:val="24"/>
        </w:rPr>
        <w:t>认真完成每一个试验，撰写试验报告，对试验的结果进行分析，提出和解决问题。提高自身分析和解决问题的能力。</w:t>
      </w:r>
    </w:p>
    <w:bookmarkEnd w:id="17"/>
    <w:p w:rsidR="00DB794B" w:rsidRPr="00DB794B" w:rsidRDefault="00DB794B" w:rsidP="00DB794B">
      <w:pPr>
        <w:widowControl/>
        <w:spacing w:line="360" w:lineRule="auto"/>
        <w:ind w:firstLineChars="200" w:firstLine="482"/>
        <w:rPr>
          <w:rFonts w:ascii="宋体" w:eastAsia="宋体" w:hAnsi="宋体" w:cs="宋体"/>
          <w:b/>
          <w:kern w:val="0"/>
          <w:sz w:val="24"/>
          <w:szCs w:val="24"/>
        </w:rPr>
      </w:pPr>
      <w:r w:rsidRPr="00DB794B">
        <w:rPr>
          <w:rFonts w:ascii="宋体" w:eastAsia="宋体" w:hAnsi="宋体" w:cs="宋体" w:hint="eastAsia"/>
          <w:b/>
          <w:kern w:val="0"/>
          <w:sz w:val="24"/>
          <w:szCs w:val="24"/>
        </w:rPr>
        <w:t>1</w:t>
      </w:r>
      <w:r w:rsidRPr="00DB794B">
        <w:rPr>
          <w:rFonts w:ascii="宋体" w:eastAsia="宋体" w:hAnsi="宋体" w:cs="宋体"/>
          <w:b/>
          <w:kern w:val="0"/>
          <w:sz w:val="24"/>
          <w:szCs w:val="24"/>
        </w:rPr>
        <w:t xml:space="preserve">8. </w:t>
      </w:r>
      <w:r w:rsidRPr="00DB794B">
        <w:rPr>
          <w:rFonts w:ascii="宋体" w:eastAsia="宋体" w:hAnsi="宋体" w:cs="宋体" w:hint="eastAsia"/>
          <w:b/>
          <w:kern w:val="0"/>
          <w:sz w:val="24"/>
          <w:szCs w:val="24"/>
        </w:rPr>
        <w:t>顶岗实习</w:t>
      </w:r>
    </w:p>
    <w:p w:rsidR="00DB794B" w:rsidRPr="00DB794B" w:rsidRDefault="00DB794B" w:rsidP="00DB794B">
      <w:pPr>
        <w:widowControl/>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课程目标：</w:t>
      </w:r>
      <w:r w:rsidRPr="00DB794B">
        <w:rPr>
          <w:rFonts w:ascii="宋体" w:eastAsia="宋体" w:hAnsi="宋体" w:cs="宋体"/>
          <w:kern w:val="0"/>
          <w:sz w:val="24"/>
          <w:szCs w:val="24"/>
        </w:rPr>
        <w:t>本课程</w:t>
      </w:r>
      <w:r w:rsidRPr="00DB794B">
        <w:rPr>
          <w:rFonts w:ascii="宋体" w:eastAsia="宋体" w:hAnsi="宋体" w:cs="宋体" w:hint="eastAsia"/>
          <w:kern w:val="0"/>
          <w:sz w:val="24"/>
          <w:szCs w:val="24"/>
        </w:rPr>
        <w:t>是三年制高职选矿技术</w:t>
      </w:r>
      <w:r w:rsidRPr="00DB794B">
        <w:rPr>
          <w:rFonts w:ascii="宋体" w:eastAsia="宋体" w:hAnsi="宋体" w:cs="宋体"/>
          <w:kern w:val="0"/>
          <w:sz w:val="24"/>
          <w:szCs w:val="24"/>
        </w:rPr>
        <w:t>专业的必修专业实践课程，是在</w:t>
      </w:r>
      <w:r w:rsidRPr="00DB794B">
        <w:rPr>
          <w:rFonts w:ascii="宋体" w:eastAsia="宋体" w:hAnsi="宋体" w:cs="宋体" w:hint="eastAsia"/>
          <w:kern w:val="0"/>
          <w:sz w:val="24"/>
          <w:szCs w:val="24"/>
        </w:rPr>
        <w:t>生产</w:t>
      </w:r>
      <w:r w:rsidRPr="00DB794B">
        <w:rPr>
          <w:rFonts w:ascii="宋体" w:eastAsia="宋体" w:hAnsi="宋体" w:cs="宋体"/>
          <w:kern w:val="0"/>
          <w:sz w:val="24"/>
          <w:szCs w:val="24"/>
        </w:rPr>
        <w:t>实习基础上的进一步实践教学环节。</w:t>
      </w:r>
      <w:r w:rsidRPr="00DB794B">
        <w:rPr>
          <w:rFonts w:ascii="宋体" w:eastAsia="宋体" w:hAnsi="宋体" w:cs="宋体" w:hint="eastAsia"/>
          <w:kern w:val="0"/>
          <w:sz w:val="24"/>
          <w:szCs w:val="24"/>
        </w:rPr>
        <w:t>通过实践锻炼，能熟悉选矿厂的基本情况，</w:t>
      </w:r>
      <w:r w:rsidRPr="00DB794B">
        <w:rPr>
          <w:rFonts w:ascii="宋体" w:eastAsia="宋体" w:hAnsi="宋体" w:cs="宋体"/>
          <w:kern w:val="0"/>
          <w:sz w:val="24"/>
          <w:szCs w:val="24"/>
        </w:rPr>
        <w:t>掌握</w:t>
      </w:r>
      <w:r w:rsidRPr="00DB794B">
        <w:rPr>
          <w:rFonts w:ascii="宋体" w:eastAsia="宋体" w:hAnsi="宋体" w:cs="宋体" w:hint="eastAsia"/>
          <w:kern w:val="0"/>
          <w:sz w:val="24"/>
          <w:szCs w:val="24"/>
        </w:rPr>
        <w:t>选矿厂</w:t>
      </w:r>
      <w:r w:rsidRPr="00DB794B">
        <w:rPr>
          <w:rFonts w:ascii="宋体" w:eastAsia="宋体" w:hAnsi="宋体" w:cs="宋体"/>
          <w:kern w:val="0"/>
          <w:sz w:val="24"/>
          <w:szCs w:val="24"/>
        </w:rPr>
        <w:t>现场</w:t>
      </w:r>
      <w:r w:rsidRPr="00DB794B">
        <w:rPr>
          <w:rFonts w:ascii="宋体" w:eastAsia="宋体" w:hAnsi="宋体" w:cs="宋体" w:hint="eastAsia"/>
          <w:kern w:val="0"/>
          <w:sz w:val="24"/>
          <w:szCs w:val="24"/>
        </w:rPr>
        <w:t>生产</w:t>
      </w:r>
      <w:r w:rsidRPr="00DB794B">
        <w:rPr>
          <w:rFonts w:ascii="宋体" w:eastAsia="宋体" w:hAnsi="宋体" w:cs="宋体"/>
          <w:kern w:val="0"/>
          <w:sz w:val="24"/>
          <w:szCs w:val="24"/>
        </w:rPr>
        <w:t>工艺流程和设备及厂房布置情况，收集现场必要的</w:t>
      </w:r>
      <w:r w:rsidRPr="00DB794B">
        <w:rPr>
          <w:rFonts w:ascii="宋体" w:eastAsia="宋体" w:hAnsi="宋体" w:cs="宋体" w:hint="eastAsia"/>
          <w:kern w:val="0"/>
          <w:sz w:val="24"/>
          <w:szCs w:val="24"/>
        </w:rPr>
        <w:t>生产</w:t>
      </w:r>
      <w:r w:rsidRPr="00DB794B">
        <w:rPr>
          <w:rFonts w:ascii="宋体" w:eastAsia="宋体" w:hAnsi="宋体" w:cs="宋体"/>
          <w:kern w:val="0"/>
          <w:sz w:val="24"/>
          <w:szCs w:val="24"/>
        </w:rPr>
        <w:t>资料</w:t>
      </w:r>
      <w:r w:rsidRPr="00DB794B">
        <w:rPr>
          <w:rFonts w:ascii="宋体" w:eastAsia="宋体" w:hAnsi="宋体" w:cs="宋体" w:hint="eastAsia"/>
          <w:kern w:val="0"/>
          <w:sz w:val="24"/>
          <w:szCs w:val="24"/>
        </w:rPr>
        <w:t>。通过顶岗实习，能熟练掌握选矿厂主要生产岗位的操作技能，</w:t>
      </w:r>
      <w:r w:rsidRPr="00DB794B">
        <w:rPr>
          <w:rFonts w:ascii="宋体" w:eastAsia="宋体" w:hAnsi="宋体" w:cs="宋体"/>
          <w:kern w:val="0"/>
          <w:sz w:val="24"/>
          <w:szCs w:val="24"/>
        </w:rPr>
        <w:t>为</w:t>
      </w:r>
      <w:r w:rsidRPr="00DB794B">
        <w:rPr>
          <w:rFonts w:ascii="宋体" w:eastAsia="宋体" w:hAnsi="宋体" w:cs="宋体" w:hint="eastAsia"/>
          <w:kern w:val="0"/>
          <w:sz w:val="24"/>
          <w:szCs w:val="24"/>
        </w:rPr>
        <w:t>今后从事选矿生产及技术管理工作</w:t>
      </w:r>
      <w:r w:rsidRPr="00DB794B">
        <w:rPr>
          <w:rFonts w:ascii="宋体" w:eastAsia="宋体" w:hAnsi="宋体" w:cs="宋体"/>
          <w:kern w:val="0"/>
          <w:sz w:val="24"/>
          <w:szCs w:val="24"/>
        </w:rPr>
        <w:t>奠定基础</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 xml:space="preserve">同时，通过参与生产实践积累一定的社会经验，并了解社会对人才的要求。         </w:t>
      </w:r>
    </w:p>
    <w:p w:rsidR="00DB794B" w:rsidRPr="00DB794B" w:rsidRDefault="00DB794B" w:rsidP="00DB794B">
      <w:pPr>
        <w:widowControl/>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主要内容：</w:t>
      </w:r>
      <w:r w:rsidRPr="00DB794B">
        <w:rPr>
          <w:rFonts w:ascii="宋体" w:eastAsia="宋体" w:hAnsi="宋体" w:cs="宋体"/>
          <w:kern w:val="0"/>
          <w:sz w:val="24"/>
          <w:szCs w:val="24"/>
        </w:rPr>
        <w:t>进行安全教育，了解选厂各种</w:t>
      </w:r>
      <w:r w:rsidRPr="00DB794B">
        <w:rPr>
          <w:rFonts w:ascii="宋体" w:eastAsia="宋体" w:hAnsi="宋体" w:cs="宋体" w:hint="eastAsia"/>
          <w:kern w:val="0"/>
          <w:sz w:val="24"/>
          <w:szCs w:val="24"/>
        </w:rPr>
        <w:t>安全</w:t>
      </w:r>
      <w:r w:rsidRPr="00DB794B">
        <w:rPr>
          <w:rFonts w:ascii="宋体" w:eastAsia="宋体" w:hAnsi="宋体" w:cs="宋体"/>
          <w:kern w:val="0"/>
          <w:sz w:val="24"/>
          <w:szCs w:val="24"/>
        </w:rPr>
        <w:t>生产措施及规章制度，保证实习安全，获得生产安全技术知识，培养安全生产观点</w:t>
      </w:r>
      <w:r w:rsidRPr="00DB794B">
        <w:rPr>
          <w:rFonts w:ascii="宋体" w:eastAsia="宋体" w:hAnsi="宋体" w:cs="宋体" w:hint="eastAsia"/>
          <w:kern w:val="0"/>
          <w:sz w:val="24"/>
          <w:szCs w:val="24"/>
        </w:rPr>
        <w:t>；轮岗实习</w:t>
      </w:r>
      <w:r w:rsidRPr="00DB794B">
        <w:rPr>
          <w:rFonts w:ascii="宋体" w:eastAsia="宋体" w:hAnsi="宋体" w:cs="宋体"/>
          <w:kern w:val="0"/>
          <w:sz w:val="24"/>
          <w:szCs w:val="24"/>
        </w:rPr>
        <w:t>，了解实习现场的工艺流程、主体设备（构造、性能、配置及工作原理）、厂房布局及各岗位的操作要求和技能</w:t>
      </w:r>
      <w:r w:rsidRPr="00DB794B">
        <w:rPr>
          <w:rFonts w:ascii="宋体" w:eastAsia="宋体" w:hAnsi="宋体" w:cs="宋体" w:hint="eastAsia"/>
          <w:kern w:val="0"/>
          <w:sz w:val="24"/>
          <w:szCs w:val="24"/>
        </w:rPr>
        <w:t>（作业标准）；</w:t>
      </w:r>
      <w:r w:rsidRPr="00DB794B">
        <w:rPr>
          <w:rFonts w:ascii="宋体" w:eastAsia="宋体" w:hAnsi="宋体" w:cs="宋体"/>
          <w:kern w:val="0"/>
          <w:sz w:val="24"/>
          <w:szCs w:val="24"/>
        </w:rPr>
        <w:t>能应用所学理论知识正确分析选矿生产流程中各环节的工艺原理，及其在实现高产、优质、低耗、低污染等生产总目标中所采取的各种途径和措施，并分析其合理性</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通过</w:t>
      </w:r>
      <w:r w:rsidRPr="00DB794B">
        <w:rPr>
          <w:rFonts w:ascii="宋体" w:eastAsia="宋体" w:hAnsi="宋体" w:cs="宋体" w:hint="eastAsia"/>
          <w:kern w:val="0"/>
          <w:sz w:val="24"/>
          <w:szCs w:val="24"/>
        </w:rPr>
        <w:t>相关</w:t>
      </w:r>
      <w:r w:rsidRPr="00DB794B">
        <w:rPr>
          <w:rFonts w:ascii="宋体" w:eastAsia="宋体" w:hAnsi="宋体" w:cs="宋体"/>
          <w:kern w:val="0"/>
          <w:sz w:val="24"/>
          <w:szCs w:val="24"/>
        </w:rPr>
        <w:t xml:space="preserve">报告、现场实习，了解矿山的生产组织系统，达到对全矿山和选矿厂全面了解 </w:t>
      </w:r>
      <w:r w:rsidRPr="00DB794B">
        <w:rPr>
          <w:rFonts w:ascii="宋体" w:eastAsia="宋体" w:hAnsi="宋体" w:cs="宋体" w:hint="eastAsia"/>
          <w:kern w:val="0"/>
          <w:sz w:val="24"/>
          <w:szCs w:val="24"/>
        </w:rPr>
        <w:t>；</w:t>
      </w:r>
      <w:r w:rsidRPr="00DB794B">
        <w:rPr>
          <w:rFonts w:ascii="宋体" w:eastAsia="宋体" w:hAnsi="宋体" w:cs="宋体"/>
          <w:kern w:val="0"/>
          <w:sz w:val="24"/>
          <w:szCs w:val="24"/>
        </w:rPr>
        <w:t>根据实习所在单位的情况独立完成实习报告</w:t>
      </w:r>
      <w:r w:rsidRPr="00DB794B">
        <w:rPr>
          <w:rFonts w:ascii="宋体" w:eastAsia="宋体" w:hAnsi="宋体" w:cs="宋体" w:hint="eastAsia"/>
          <w:kern w:val="0"/>
          <w:sz w:val="24"/>
          <w:szCs w:val="24"/>
        </w:rPr>
        <w:t>。</w:t>
      </w:r>
    </w:p>
    <w:p w:rsidR="00DB794B" w:rsidRPr="00DB794B" w:rsidRDefault="00DB794B" w:rsidP="00DB794B">
      <w:pPr>
        <w:widowControl/>
        <w:spacing w:line="360" w:lineRule="auto"/>
        <w:ind w:firstLineChars="200" w:firstLine="482"/>
        <w:rPr>
          <w:rFonts w:ascii="宋体" w:eastAsia="宋体" w:hAnsi="宋体" w:cs="宋体"/>
          <w:kern w:val="0"/>
          <w:sz w:val="24"/>
          <w:szCs w:val="24"/>
        </w:rPr>
      </w:pPr>
      <w:r w:rsidRPr="00DB794B">
        <w:rPr>
          <w:rFonts w:ascii="宋体" w:eastAsia="宋体" w:hAnsi="宋体" w:cs="宋体" w:hint="eastAsia"/>
          <w:b/>
          <w:kern w:val="0"/>
          <w:sz w:val="24"/>
          <w:szCs w:val="24"/>
        </w:rPr>
        <w:t>教学要求：</w:t>
      </w:r>
      <w:r w:rsidRPr="00DB794B">
        <w:rPr>
          <w:rFonts w:ascii="宋体" w:eastAsia="宋体" w:hAnsi="宋体" w:cs="宋体" w:hint="eastAsia"/>
          <w:kern w:val="0"/>
          <w:sz w:val="24"/>
          <w:szCs w:val="24"/>
        </w:rPr>
        <w:t>本实践锻炼指导书的执行对象是选矿技术专业学生。最终完成实习报告应包括以下几方面的内容：前言：实习的目的、意义、任务和要求；概况：对实习单位的简单介绍；工艺系统（重点）：分系统论述。工艺过程介绍（附工艺流程图），工艺流程特点及合理性评述；系统设备组成，主要相关设备及辅助设备的结构、性能、工作原理；主要设备的生产使用及操作情况（附操作规程）；工业生产安全：通过实习对生产单位安全生产的认识；合理化建</w:t>
      </w:r>
      <w:r w:rsidRPr="00DB794B">
        <w:rPr>
          <w:rFonts w:ascii="宋体" w:eastAsia="宋体" w:hAnsi="宋体" w:cs="宋体" w:hint="eastAsia"/>
          <w:kern w:val="0"/>
          <w:sz w:val="24"/>
          <w:szCs w:val="24"/>
        </w:rPr>
        <w:lastRenderedPageBreak/>
        <w:t>议：深入分析，发现问题，解决问题，对生产单位的生产、经营和管理提出一项或几项合理化建议；结束语：实习收获、感想，对今后学习专业课的指导意义。</w:t>
      </w:r>
    </w:p>
    <w:p w:rsidR="00884F97" w:rsidRDefault="00D93A0F"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（二）学时安排</w:t>
      </w:r>
    </w:p>
    <w:p w:rsidR="00D93A0F" w:rsidRPr="000453F4" w:rsidRDefault="00D93A0F" w:rsidP="000453F4">
      <w:pPr>
        <w:spacing w:line="560" w:lineRule="exact"/>
        <w:ind w:firstLineChars="200" w:firstLine="480"/>
        <w:rPr>
          <w:rFonts w:asciiTheme="minorEastAsia" w:hAnsiTheme="minorEastAsia"/>
          <w:sz w:val="24"/>
          <w:szCs w:val="24"/>
        </w:rPr>
      </w:pPr>
      <w:r w:rsidRPr="00D93A0F">
        <w:rPr>
          <w:rFonts w:asciiTheme="minorEastAsia" w:hAnsiTheme="minorEastAsia" w:hint="eastAsia"/>
          <w:sz w:val="24"/>
          <w:szCs w:val="24"/>
        </w:rPr>
        <w:t>三年制总学时控制在2500 -2600学时，其中选修课不少于总学时的10%。必修课控制在2300学时左右，周学时数原则上控制在22学时左右。三年总学分仍然为共计145-150学分，其中必修课</w:t>
      </w:r>
      <w:r w:rsidR="007E1603">
        <w:rPr>
          <w:rFonts w:asciiTheme="minorEastAsia" w:hAnsiTheme="minorEastAsia" w:hint="eastAsia"/>
          <w:sz w:val="24"/>
          <w:szCs w:val="24"/>
        </w:rPr>
        <w:t>125-130</w:t>
      </w:r>
      <w:r w:rsidRPr="00D93A0F">
        <w:rPr>
          <w:rFonts w:asciiTheme="minorEastAsia" w:hAnsiTheme="minorEastAsia" w:hint="eastAsia"/>
          <w:sz w:val="24"/>
          <w:szCs w:val="24"/>
        </w:rPr>
        <w:t>学分、选修课或活动学分25-30</w:t>
      </w:r>
      <w:r>
        <w:rPr>
          <w:rFonts w:asciiTheme="minorEastAsia" w:hAnsiTheme="minorEastAsia" w:hint="eastAsia"/>
          <w:sz w:val="24"/>
          <w:szCs w:val="24"/>
        </w:rPr>
        <w:t>学分。</w:t>
      </w:r>
      <w:r w:rsidRPr="00D93A0F">
        <w:rPr>
          <w:rFonts w:asciiTheme="minorEastAsia" w:hAnsiTheme="minorEastAsia" w:hint="eastAsia"/>
          <w:sz w:val="24"/>
          <w:szCs w:val="24"/>
        </w:rPr>
        <w:t>学分计算时按照理论课16学时/学分计算，实践课（环节）</w:t>
      </w:r>
      <w:r w:rsidR="007E1603">
        <w:rPr>
          <w:rFonts w:asciiTheme="minorEastAsia" w:hAnsiTheme="minorEastAsia" w:hint="eastAsia"/>
          <w:sz w:val="24"/>
          <w:szCs w:val="24"/>
        </w:rPr>
        <w:t>24</w:t>
      </w:r>
      <w:r w:rsidRPr="00D93A0F">
        <w:rPr>
          <w:rFonts w:asciiTheme="minorEastAsia" w:hAnsiTheme="minorEastAsia" w:hint="eastAsia"/>
          <w:sz w:val="24"/>
          <w:szCs w:val="24"/>
        </w:rPr>
        <w:t>学时/学分或每周1学分计算。</w:t>
      </w:r>
    </w:p>
    <w:p w:rsidR="009761F4" w:rsidRDefault="00962404"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七</w:t>
      </w:r>
      <w:r w:rsidR="009761F4" w:rsidRPr="009278B6">
        <w:rPr>
          <w:rFonts w:ascii="黑体" w:eastAsia="黑体" w:hAnsi="黑体"/>
          <w:b/>
          <w:sz w:val="24"/>
          <w:szCs w:val="24"/>
        </w:rPr>
        <w:t>、教学进程总体安排</w:t>
      </w:r>
    </w:p>
    <w:p w:rsidR="00E92CAF" w:rsidRPr="004B748E" w:rsidRDefault="00E92CAF" w:rsidP="00E92CAF">
      <w:pPr>
        <w:adjustRightInd w:val="0"/>
        <w:spacing w:line="560" w:lineRule="exact"/>
        <w:ind w:firstLineChars="200" w:firstLine="602"/>
        <w:jc w:val="center"/>
        <w:rPr>
          <w:rFonts w:ascii="黑体" w:eastAsia="黑体" w:hAnsi="黑体"/>
          <w:b/>
          <w:sz w:val="30"/>
          <w:szCs w:val="30"/>
        </w:rPr>
      </w:pPr>
      <w:r w:rsidRPr="004B748E">
        <w:rPr>
          <w:rFonts w:ascii="仿宋" w:eastAsia="仿宋" w:hAnsi="仿宋" w:hint="eastAsia"/>
          <w:b/>
          <w:sz w:val="30"/>
          <w:szCs w:val="30"/>
        </w:rPr>
        <w:t>表1 教学进程安排表</w:t>
      </w:r>
    </w:p>
    <w:tbl>
      <w:tblPr>
        <w:tblW w:w="11284" w:type="dxa"/>
        <w:jc w:val="center"/>
        <w:tblLook w:val="04A0" w:firstRow="1" w:lastRow="0" w:firstColumn="1" w:lastColumn="0" w:noHBand="0" w:noVBand="1"/>
      </w:tblPr>
      <w:tblGrid>
        <w:gridCol w:w="490"/>
        <w:gridCol w:w="427"/>
        <w:gridCol w:w="1800"/>
        <w:gridCol w:w="663"/>
        <w:gridCol w:w="663"/>
        <w:gridCol w:w="663"/>
        <w:gridCol w:w="721"/>
        <w:gridCol w:w="692"/>
        <w:gridCol w:w="768"/>
        <w:gridCol w:w="829"/>
        <w:gridCol w:w="685"/>
        <w:gridCol w:w="758"/>
        <w:gridCol w:w="741"/>
        <w:gridCol w:w="724"/>
        <w:gridCol w:w="660"/>
      </w:tblGrid>
      <w:tr w:rsidR="00E92CAF" w:rsidRPr="00900783" w:rsidTr="009B4333">
        <w:trPr>
          <w:trHeight w:val="270"/>
          <w:jc w:val="center"/>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课程类别</w:t>
            </w:r>
          </w:p>
        </w:tc>
        <w:tc>
          <w:tcPr>
            <w:tcW w:w="42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课程序号</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课程名称</w:t>
            </w:r>
          </w:p>
        </w:tc>
        <w:tc>
          <w:tcPr>
            <w:tcW w:w="2710" w:type="dxa"/>
            <w:gridSpan w:val="4"/>
            <w:tcBorders>
              <w:top w:val="single" w:sz="4" w:space="0" w:color="auto"/>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课时分配</w:t>
            </w:r>
          </w:p>
        </w:tc>
        <w:tc>
          <w:tcPr>
            <w:tcW w:w="4473" w:type="dxa"/>
            <w:gridSpan w:val="6"/>
            <w:tcBorders>
              <w:top w:val="single" w:sz="4" w:space="0" w:color="auto"/>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每学期教学周数及周学时分配</w:t>
            </w:r>
          </w:p>
        </w:tc>
        <w:tc>
          <w:tcPr>
            <w:tcW w:w="13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考核</w:t>
            </w:r>
          </w:p>
        </w:tc>
      </w:tr>
      <w:tr w:rsidR="00E92CAF" w:rsidRPr="00900783" w:rsidTr="009B4333">
        <w:trPr>
          <w:trHeight w:val="270"/>
          <w:jc w:val="center"/>
        </w:trPr>
        <w:tc>
          <w:tcPr>
            <w:tcW w:w="490" w:type="dxa"/>
            <w:vMerge/>
            <w:tcBorders>
              <w:top w:val="single" w:sz="4" w:space="0" w:color="auto"/>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b/>
                <w:bCs/>
                <w:kern w:val="0"/>
                <w:szCs w:val="21"/>
              </w:rPr>
            </w:pPr>
          </w:p>
        </w:tc>
        <w:tc>
          <w:tcPr>
            <w:tcW w:w="427" w:type="dxa"/>
            <w:vMerge/>
            <w:tcBorders>
              <w:top w:val="single" w:sz="4" w:space="0" w:color="auto"/>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b/>
                <w:bCs/>
                <w:kern w:val="0"/>
                <w:szCs w:val="21"/>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b/>
                <w:bCs/>
                <w:kern w:val="0"/>
                <w:szCs w:val="21"/>
              </w:rPr>
            </w:pPr>
          </w:p>
        </w:tc>
        <w:tc>
          <w:tcPr>
            <w:tcW w:w="6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理论</w:t>
            </w:r>
          </w:p>
        </w:tc>
        <w:tc>
          <w:tcPr>
            <w:tcW w:w="6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实践</w:t>
            </w:r>
          </w:p>
        </w:tc>
        <w:tc>
          <w:tcPr>
            <w:tcW w:w="6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小计</w:t>
            </w:r>
          </w:p>
        </w:tc>
        <w:tc>
          <w:tcPr>
            <w:tcW w:w="721" w:type="dxa"/>
            <w:vMerge w:val="restart"/>
            <w:tcBorders>
              <w:top w:val="nil"/>
              <w:left w:val="single" w:sz="4" w:space="0" w:color="auto"/>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学分</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一</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二</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三</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四</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五</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六</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方式</w:t>
            </w:r>
          </w:p>
        </w:tc>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时间</w:t>
            </w:r>
          </w:p>
        </w:tc>
      </w:tr>
      <w:tr w:rsidR="00E92CAF" w:rsidRPr="00900783" w:rsidTr="009B4333">
        <w:trPr>
          <w:trHeight w:val="270"/>
          <w:jc w:val="center"/>
        </w:trPr>
        <w:tc>
          <w:tcPr>
            <w:tcW w:w="490" w:type="dxa"/>
            <w:vMerge/>
            <w:tcBorders>
              <w:top w:val="single" w:sz="4" w:space="0" w:color="auto"/>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b/>
                <w:bCs/>
                <w:kern w:val="0"/>
                <w:szCs w:val="21"/>
              </w:rPr>
            </w:pPr>
          </w:p>
        </w:tc>
        <w:tc>
          <w:tcPr>
            <w:tcW w:w="427" w:type="dxa"/>
            <w:vMerge/>
            <w:tcBorders>
              <w:top w:val="single" w:sz="4" w:space="0" w:color="auto"/>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b/>
                <w:bCs/>
                <w:kern w:val="0"/>
                <w:szCs w:val="21"/>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b/>
                <w:bCs/>
                <w:kern w:val="0"/>
                <w:szCs w:val="21"/>
              </w:rPr>
            </w:pPr>
          </w:p>
        </w:tc>
        <w:tc>
          <w:tcPr>
            <w:tcW w:w="663"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b/>
                <w:bCs/>
                <w:kern w:val="0"/>
                <w:szCs w:val="21"/>
              </w:rPr>
            </w:pPr>
          </w:p>
        </w:tc>
        <w:tc>
          <w:tcPr>
            <w:tcW w:w="663"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b/>
                <w:bCs/>
                <w:kern w:val="0"/>
                <w:szCs w:val="21"/>
              </w:rPr>
            </w:pPr>
          </w:p>
        </w:tc>
        <w:tc>
          <w:tcPr>
            <w:tcW w:w="663"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b/>
                <w:bCs/>
                <w:kern w:val="0"/>
                <w:szCs w:val="21"/>
              </w:rPr>
            </w:pPr>
          </w:p>
        </w:tc>
        <w:tc>
          <w:tcPr>
            <w:tcW w:w="721"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b/>
                <w:bCs/>
                <w:kern w:val="0"/>
                <w:szCs w:val="21"/>
              </w:rPr>
            </w:pP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17周</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18周</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18周</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18周</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18周</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18周</w:t>
            </w:r>
          </w:p>
        </w:tc>
        <w:tc>
          <w:tcPr>
            <w:tcW w:w="724"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b/>
                <w:bCs/>
                <w:kern w:val="0"/>
                <w:szCs w:val="21"/>
              </w:rPr>
            </w:pPr>
          </w:p>
        </w:tc>
      </w:tr>
      <w:tr w:rsidR="00E92CAF" w:rsidRPr="00900783" w:rsidTr="009B4333">
        <w:trPr>
          <w:trHeight w:val="270"/>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公共基础课</w:t>
            </w: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高职应用数学I</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56</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14*4</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期末</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高职实用英语I</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56</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14*4</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笔试/项目测试</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期末</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3</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计算机应用基础</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28</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28</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14*4</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考证</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期末</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思想道德与法律基础</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14*3</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实践+笔试</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92CAF" w:rsidRPr="00900783" w:rsidTr="009B4333">
        <w:trPr>
          <w:trHeight w:val="51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5</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毛泽东思想和中国特色社会主义理论体系概论</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14*3</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实践+笔试</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9B4333"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9B4333" w:rsidRPr="00900783" w:rsidRDefault="009B4333"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sidRPr="00900783">
              <w:rPr>
                <w:rFonts w:ascii="宋体" w:eastAsia="宋体" w:hAnsi="宋体" w:cs="宋体" w:hint="eastAsia"/>
                <w:kern w:val="0"/>
                <w:szCs w:val="21"/>
              </w:rPr>
              <w:t>6</w:t>
            </w:r>
          </w:p>
        </w:tc>
        <w:tc>
          <w:tcPr>
            <w:tcW w:w="1800" w:type="dxa"/>
            <w:tcBorders>
              <w:top w:val="nil"/>
              <w:left w:val="nil"/>
              <w:bottom w:val="single" w:sz="4" w:space="0" w:color="auto"/>
              <w:right w:val="single" w:sz="4" w:space="0" w:color="auto"/>
            </w:tcBorders>
            <w:shd w:val="clear" w:color="auto" w:fill="auto"/>
            <w:vAlign w:val="center"/>
            <w:hideMark/>
          </w:tcPr>
          <w:p w:rsidR="009B4333" w:rsidRPr="00CA565B" w:rsidRDefault="009B4333" w:rsidP="00FA356F">
            <w:pPr>
              <w:widowControl/>
              <w:jc w:val="left"/>
              <w:rPr>
                <w:rFonts w:ascii="宋体" w:eastAsia="宋体" w:hAnsi="Calibri" w:cs="宋体"/>
                <w:kern w:val="0"/>
                <w:szCs w:val="21"/>
              </w:rPr>
            </w:pPr>
            <w:r w:rsidRPr="00900783">
              <w:rPr>
                <w:rFonts w:ascii="宋体" w:eastAsia="宋体" w:hAnsi="宋体" w:cs="宋体" w:hint="eastAsia"/>
                <w:kern w:val="0"/>
                <w:szCs w:val="21"/>
              </w:rPr>
              <w:t>体育</w:t>
            </w:r>
          </w:p>
        </w:tc>
        <w:tc>
          <w:tcPr>
            <w:tcW w:w="663"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r>
              <w:rPr>
                <w:rFonts w:ascii="宋体" w:eastAsia="宋体" w:hAnsi="宋体" w:cs="宋体" w:hint="eastAsia"/>
                <w:kern w:val="0"/>
                <w:szCs w:val="21"/>
              </w:rPr>
              <w:t>0</w:t>
            </w:r>
          </w:p>
        </w:tc>
        <w:tc>
          <w:tcPr>
            <w:tcW w:w="663"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Pr>
                <w:rFonts w:ascii="宋体" w:eastAsia="宋体" w:hAnsi="宋体" w:cs="宋体"/>
                <w:kern w:val="0"/>
                <w:szCs w:val="21"/>
              </w:rPr>
              <w:t>112</w:t>
            </w:r>
          </w:p>
        </w:tc>
        <w:tc>
          <w:tcPr>
            <w:tcW w:w="663"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Pr>
                <w:rFonts w:ascii="宋体" w:eastAsia="宋体" w:hAnsi="宋体" w:cs="宋体" w:hint="eastAsia"/>
                <w:kern w:val="0"/>
                <w:szCs w:val="21"/>
              </w:rPr>
              <w:t>112</w:t>
            </w:r>
          </w:p>
        </w:tc>
        <w:tc>
          <w:tcPr>
            <w:tcW w:w="721" w:type="dxa"/>
            <w:tcBorders>
              <w:top w:val="nil"/>
              <w:left w:val="nil"/>
              <w:bottom w:val="single" w:sz="4" w:space="0" w:color="auto"/>
              <w:right w:val="single" w:sz="4" w:space="0" w:color="auto"/>
            </w:tcBorders>
            <w:shd w:val="clear" w:color="auto" w:fill="auto"/>
            <w:vAlign w:val="center"/>
            <w:hideMark/>
          </w:tcPr>
          <w:p w:rsidR="009B4333" w:rsidRPr="00CA565B" w:rsidRDefault="00125A13" w:rsidP="00125A13">
            <w:pPr>
              <w:widowControl/>
              <w:ind w:firstLineChars="100" w:firstLine="210"/>
              <w:rPr>
                <w:rFonts w:ascii="宋体" w:eastAsia="宋体" w:hAnsi="宋体" w:cs="宋体"/>
                <w:kern w:val="0"/>
                <w:szCs w:val="21"/>
              </w:rPr>
            </w:pPr>
            <w:r>
              <w:rPr>
                <w:rFonts w:ascii="宋体" w:eastAsia="宋体" w:hAnsi="宋体" w:cs="宋体" w:hint="eastAsia"/>
                <w:kern w:val="0"/>
                <w:szCs w:val="21"/>
              </w:rPr>
              <w:t>6</w:t>
            </w:r>
          </w:p>
        </w:tc>
        <w:tc>
          <w:tcPr>
            <w:tcW w:w="692"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sidRPr="00900783">
              <w:rPr>
                <w:rFonts w:ascii="宋体" w:eastAsia="宋体" w:hAnsi="宋体" w:cs="宋体" w:hint="eastAsia"/>
                <w:kern w:val="0"/>
                <w:szCs w:val="21"/>
              </w:rPr>
              <w:t>14*2</w:t>
            </w:r>
          </w:p>
        </w:tc>
        <w:tc>
          <w:tcPr>
            <w:tcW w:w="768"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sidRPr="00900783">
              <w:rPr>
                <w:rFonts w:ascii="宋体" w:eastAsia="宋体" w:hAnsi="宋体" w:cs="宋体" w:hint="eastAsia"/>
                <w:kern w:val="0"/>
                <w:szCs w:val="21"/>
              </w:rPr>
              <w:t>14*2</w:t>
            </w:r>
          </w:p>
        </w:tc>
        <w:tc>
          <w:tcPr>
            <w:tcW w:w="829"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Pr>
                <w:rFonts w:ascii="宋体" w:eastAsia="宋体" w:hAnsi="宋体" w:cs="宋体" w:hint="eastAsia"/>
                <w:kern w:val="0"/>
                <w:szCs w:val="21"/>
              </w:rPr>
              <w:t>14*2</w:t>
            </w: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Pr>
                <w:rFonts w:ascii="宋体" w:eastAsia="宋体" w:hAnsi="宋体" w:cs="宋体" w:hint="eastAsia"/>
                <w:kern w:val="0"/>
                <w:szCs w:val="21"/>
              </w:rPr>
              <w:t>14*2</w:t>
            </w: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center"/>
              <w:rPr>
                <w:rFonts w:ascii="宋体" w:eastAsia="宋体" w:hAnsi="Calibri" w:cs="宋体"/>
                <w:kern w:val="0"/>
                <w:szCs w:val="21"/>
              </w:rPr>
            </w:pPr>
          </w:p>
        </w:tc>
        <w:tc>
          <w:tcPr>
            <w:tcW w:w="741"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sidRPr="00900783">
              <w:rPr>
                <w:rFonts w:ascii="宋体" w:eastAsia="宋体" w:hAnsi="宋体" w:cs="宋体" w:hint="eastAsia"/>
                <w:kern w:val="0"/>
                <w:szCs w:val="21"/>
              </w:rPr>
              <w:t>实践+项目测试</w:t>
            </w:r>
          </w:p>
        </w:tc>
        <w:tc>
          <w:tcPr>
            <w:tcW w:w="660"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jc w:val="left"/>
              <w:rPr>
                <w:rFonts w:ascii="宋体" w:eastAsia="宋体" w:hAnsi="Calibri" w:cs="宋体"/>
                <w:kern w:val="0"/>
                <w:szCs w:val="21"/>
              </w:rPr>
            </w:pPr>
            <w:r w:rsidRPr="00900783">
              <w:rPr>
                <w:rFonts w:ascii="宋体" w:eastAsia="宋体" w:hAnsi="宋体" w:cs="宋体" w:hint="eastAsia"/>
                <w:kern w:val="0"/>
                <w:szCs w:val="21"/>
              </w:rPr>
              <w:t>随堂</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7</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创新创业基础</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48</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48</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10*2</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14*2</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实践</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分阶段</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8</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心理健康</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8*2</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9B4333" w:rsidRPr="00900783" w:rsidTr="009B4333">
        <w:trPr>
          <w:trHeight w:val="510"/>
          <w:jc w:val="center"/>
        </w:trPr>
        <w:tc>
          <w:tcPr>
            <w:tcW w:w="490" w:type="dxa"/>
            <w:vMerge/>
            <w:tcBorders>
              <w:top w:val="nil"/>
              <w:left w:val="single" w:sz="4" w:space="0" w:color="auto"/>
              <w:bottom w:val="single" w:sz="4" w:space="0" w:color="auto"/>
              <w:right w:val="single" w:sz="4" w:space="0" w:color="auto"/>
            </w:tcBorders>
            <w:vAlign w:val="center"/>
            <w:hideMark/>
          </w:tcPr>
          <w:p w:rsidR="009B4333" w:rsidRPr="00900783" w:rsidRDefault="009B4333"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sidRPr="00900783">
              <w:rPr>
                <w:rFonts w:ascii="宋体" w:eastAsia="宋体" w:hAnsi="宋体" w:cs="宋体" w:hint="eastAsia"/>
                <w:kern w:val="0"/>
                <w:szCs w:val="21"/>
              </w:rPr>
              <w:t>9</w:t>
            </w:r>
          </w:p>
        </w:tc>
        <w:tc>
          <w:tcPr>
            <w:tcW w:w="1800" w:type="dxa"/>
            <w:tcBorders>
              <w:top w:val="nil"/>
              <w:left w:val="nil"/>
              <w:bottom w:val="single" w:sz="4" w:space="0" w:color="auto"/>
              <w:right w:val="single" w:sz="4" w:space="0" w:color="auto"/>
            </w:tcBorders>
            <w:shd w:val="clear" w:color="auto" w:fill="auto"/>
            <w:vAlign w:val="center"/>
            <w:hideMark/>
          </w:tcPr>
          <w:p w:rsidR="009B4333" w:rsidRPr="00CA565B" w:rsidRDefault="009B4333" w:rsidP="00FA356F">
            <w:pPr>
              <w:widowControl/>
              <w:jc w:val="left"/>
              <w:rPr>
                <w:rFonts w:ascii="宋体" w:eastAsia="宋体" w:hAnsi="Calibri" w:cs="宋体"/>
                <w:kern w:val="0"/>
                <w:szCs w:val="21"/>
              </w:rPr>
            </w:pPr>
            <w:r w:rsidRPr="00900783">
              <w:rPr>
                <w:rFonts w:ascii="宋体" w:eastAsia="宋体" w:hAnsi="宋体" w:cs="宋体" w:hint="eastAsia"/>
                <w:kern w:val="0"/>
                <w:szCs w:val="21"/>
              </w:rPr>
              <w:t>大学生职业发展与就业指导</w:t>
            </w:r>
          </w:p>
        </w:tc>
        <w:tc>
          <w:tcPr>
            <w:tcW w:w="663"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Pr>
                <w:rFonts w:ascii="宋体" w:eastAsia="宋体" w:hAnsi="Calibri" w:cs="宋体" w:hint="eastAsia"/>
                <w:kern w:val="0"/>
                <w:szCs w:val="21"/>
              </w:rPr>
              <w:t>21</w:t>
            </w:r>
          </w:p>
        </w:tc>
        <w:tc>
          <w:tcPr>
            <w:tcW w:w="663"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r>
              <w:rPr>
                <w:rFonts w:ascii="宋体" w:eastAsia="宋体" w:hAnsi="宋体" w:cs="宋体" w:hint="eastAsia"/>
                <w:kern w:val="0"/>
                <w:szCs w:val="21"/>
              </w:rPr>
              <w:t>15</w:t>
            </w:r>
          </w:p>
        </w:tc>
        <w:tc>
          <w:tcPr>
            <w:tcW w:w="663"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Pr>
                <w:rFonts w:ascii="宋体" w:eastAsia="宋体" w:hAnsi="宋体" w:cs="宋体" w:hint="eastAsia"/>
                <w:kern w:val="0"/>
                <w:szCs w:val="21"/>
              </w:rPr>
              <w:t>36</w:t>
            </w:r>
          </w:p>
        </w:tc>
        <w:tc>
          <w:tcPr>
            <w:tcW w:w="721" w:type="dxa"/>
            <w:tcBorders>
              <w:top w:val="nil"/>
              <w:left w:val="nil"/>
              <w:bottom w:val="single" w:sz="4" w:space="0" w:color="auto"/>
              <w:right w:val="single" w:sz="4" w:space="0" w:color="auto"/>
            </w:tcBorders>
            <w:shd w:val="clear" w:color="auto" w:fill="auto"/>
            <w:vAlign w:val="center"/>
            <w:hideMark/>
          </w:tcPr>
          <w:p w:rsidR="009B4333" w:rsidRPr="00CA565B" w:rsidRDefault="009B4333" w:rsidP="00125A13">
            <w:pPr>
              <w:widowControl/>
              <w:ind w:firstLineChars="100" w:firstLine="210"/>
              <w:rPr>
                <w:rFonts w:ascii="宋体" w:eastAsia="宋体" w:hAnsi="Calibri" w:cs="宋体"/>
                <w:kern w:val="0"/>
                <w:szCs w:val="21"/>
              </w:rPr>
            </w:pPr>
            <w:r w:rsidRPr="00900783">
              <w:rPr>
                <w:rFonts w:ascii="宋体" w:eastAsia="宋体" w:hAnsi="宋体" w:cs="宋体" w:hint="eastAsia"/>
                <w:kern w:val="0"/>
                <w:szCs w:val="21"/>
              </w:rPr>
              <w:t>2</w:t>
            </w:r>
          </w:p>
        </w:tc>
        <w:tc>
          <w:tcPr>
            <w:tcW w:w="692"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9B4333" w:rsidRPr="00094203" w:rsidRDefault="009B4333" w:rsidP="00FA356F">
            <w:pPr>
              <w:widowControl/>
              <w:jc w:val="left"/>
              <w:rPr>
                <w:rFonts w:ascii="宋体" w:eastAsia="宋体" w:hAnsi="Calibri" w:cs="宋体"/>
                <w:kern w:val="0"/>
                <w:szCs w:val="21"/>
              </w:rPr>
            </w:pPr>
            <w:r w:rsidRPr="00094203">
              <w:rPr>
                <w:rFonts w:ascii="宋体" w:eastAsia="宋体" w:hAnsi="宋体" w:cs="宋体" w:hint="eastAsia"/>
                <w:kern w:val="0"/>
                <w:szCs w:val="21"/>
              </w:rPr>
              <w:t>6</w:t>
            </w:r>
            <w:r w:rsidRPr="00094203">
              <w:rPr>
                <w:rFonts w:ascii="宋体" w:eastAsia="宋体" w:hAnsi="宋体" w:cs="宋体"/>
                <w:kern w:val="0"/>
                <w:szCs w:val="21"/>
              </w:rPr>
              <w:t>*</w:t>
            </w:r>
            <w:r w:rsidRPr="00094203">
              <w:rPr>
                <w:rFonts w:ascii="宋体" w:eastAsia="宋体" w:hAnsi="宋体" w:cs="宋体" w:hint="eastAsia"/>
                <w:kern w:val="0"/>
                <w:szCs w:val="21"/>
              </w:rPr>
              <w:t>3</w:t>
            </w:r>
          </w:p>
        </w:tc>
        <w:tc>
          <w:tcPr>
            <w:tcW w:w="685" w:type="dxa"/>
            <w:tcBorders>
              <w:top w:val="nil"/>
              <w:left w:val="nil"/>
              <w:bottom w:val="single" w:sz="4" w:space="0" w:color="auto"/>
              <w:right w:val="single" w:sz="4" w:space="0" w:color="auto"/>
            </w:tcBorders>
            <w:shd w:val="clear" w:color="auto" w:fill="auto"/>
            <w:noWrap/>
            <w:vAlign w:val="center"/>
            <w:hideMark/>
          </w:tcPr>
          <w:p w:rsidR="009B4333" w:rsidRPr="00094203" w:rsidRDefault="009B4333" w:rsidP="00FA356F">
            <w:pPr>
              <w:widowControl/>
              <w:jc w:val="left"/>
              <w:rPr>
                <w:rFonts w:ascii="宋体" w:eastAsia="宋体" w:hAnsi="Calibri" w:cs="宋体"/>
                <w:kern w:val="0"/>
                <w:szCs w:val="21"/>
              </w:rPr>
            </w:pPr>
            <w:r w:rsidRPr="00094203">
              <w:rPr>
                <w:rFonts w:ascii="宋体" w:eastAsia="宋体" w:hAnsi="宋体" w:cs="宋体" w:hint="eastAsia"/>
                <w:kern w:val="0"/>
                <w:szCs w:val="21"/>
              </w:rPr>
              <w:t>6</w:t>
            </w:r>
            <w:r w:rsidRPr="00094203">
              <w:rPr>
                <w:rFonts w:ascii="宋体" w:eastAsia="宋体" w:hAnsi="宋体" w:cs="宋体"/>
                <w:kern w:val="0"/>
                <w:szCs w:val="21"/>
              </w:rPr>
              <w:t>*</w:t>
            </w:r>
            <w:r w:rsidRPr="00094203">
              <w:rPr>
                <w:rFonts w:ascii="宋体" w:eastAsia="宋体" w:hAnsi="宋体" w:cs="宋体" w:hint="eastAsia"/>
                <w:kern w:val="0"/>
                <w:szCs w:val="21"/>
              </w:rPr>
              <w:t>3</w:t>
            </w:r>
          </w:p>
        </w:tc>
        <w:tc>
          <w:tcPr>
            <w:tcW w:w="758"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left"/>
              <w:rPr>
                <w:rFonts w:ascii="宋体" w:eastAsia="宋体" w:hAnsi="Calibri" w:cs="宋体"/>
                <w:kern w:val="0"/>
                <w:szCs w:val="21"/>
              </w:rPr>
            </w:pPr>
            <w:r w:rsidRPr="00900783">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9B4333" w:rsidRPr="00CA565B" w:rsidRDefault="009B4333" w:rsidP="00FA356F">
            <w:pPr>
              <w:widowControl/>
              <w:jc w:val="center"/>
              <w:rPr>
                <w:rFonts w:ascii="宋体" w:eastAsia="宋体" w:hAnsi="Calibri" w:cs="宋体"/>
                <w:kern w:val="0"/>
                <w:szCs w:val="21"/>
              </w:rPr>
            </w:pPr>
            <w:r w:rsidRPr="00900783">
              <w:rPr>
                <w:rFonts w:ascii="宋体" w:eastAsia="宋体" w:hAnsi="宋体" w:cs="宋体" w:hint="eastAsia"/>
                <w:kern w:val="0"/>
                <w:szCs w:val="21"/>
              </w:rPr>
              <w:t>随堂</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10</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专业英语</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24</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24</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1.5</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12*2</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11</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应用文写作</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8*2</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12</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沟通与交流</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8</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8</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0.5</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13</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形势与政策</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项目测试</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14</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军事理论</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b/>
                <w:kern w:val="0"/>
                <w:szCs w:val="21"/>
              </w:rPr>
            </w:pPr>
            <w:r>
              <w:rPr>
                <w:rFonts w:ascii="宋体" w:eastAsia="宋体" w:hAnsi="宋体" w:cs="宋体" w:hint="eastAsia"/>
                <w:b/>
                <w:kern w:val="0"/>
                <w:szCs w:val="21"/>
              </w:rPr>
              <w:t>2</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Pr>
                <w:rFonts w:ascii="宋体" w:eastAsia="宋体" w:hAnsi="宋体" w:cs="宋体" w:hint="eastAsia"/>
                <w:kern w:val="0"/>
                <w:szCs w:val="21"/>
              </w:rPr>
              <w:t>9*4</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网络</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15</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优秀传统文化</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b/>
                <w:kern w:val="0"/>
                <w:szCs w:val="21"/>
              </w:rPr>
            </w:pPr>
            <w:r>
              <w:rPr>
                <w:rFonts w:ascii="宋体" w:eastAsia="宋体" w:hAnsi="宋体" w:cs="宋体" w:hint="eastAsia"/>
                <w:b/>
                <w:kern w:val="0"/>
                <w:szCs w:val="21"/>
              </w:rPr>
              <w:t>2</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Pr>
                <w:rFonts w:ascii="宋体" w:eastAsia="宋体" w:hAnsi="宋体" w:cs="宋体" w:hint="eastAsia"/>
                <w:kern w:val="0"/>
                <w:szCs w:val="21"/>
              </w:rPr>
              <w:t>9*4</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网络</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劳动课</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实践</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9B4333"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9B4333" w:rsidRPr="00900783" w:rsidRDefault="009B4333" w:rsidP="00E92CAF">
            <w:pPr>
              <w:widowControl/>
              <w:jc w:val="left"/>
              <w:rPr>
                <w:rFonts w:ascii="宋体" w:eastAsia="宋体" w:hAnsi="宋体" w:cs="宋体"/>
                <w:kern w:val="0"/>
                <w:szCs w:val="21"/>
              </w:rPr>
            </w:pPr>
          </w:p>
        </w:tc>
        <w:tc>
          <w:tcPr>
            <w:tcW w:w="2227" w:type="dxa"/>
            <w:gridSpan w:val="2"/>
            <w:tcBorders>
              <w:top w:val="single" w:sz="4" w:space="0" w:color="auto"/>
              <w:left w:val="nil"/>
              <w:bottom w:val="single" w:sz="4" w:space="0" w:color="auto"/>
              <w:right w:val="single" w:sz="4" w:space="0" w:color="auto"/>
            </w:tcBorders>
            <w:shd w:val="clear" w:color="auto" w:fill="auto"/>
            <w:noWrap/>
            <w:vAlign w:val="center"/>
            <w:hideMark/>
          </w:tcPr>
          <w:p w:rsidR="009B4333" w:rsidRPr="00C10EDC" w:rsidRDefault="009B4333" w:rsidP="00E92CAF">
            <w:pPr>
              <w:widowControl/>
              <w:jc w:val="center"/>
              <w:rPr>
                <w:rFonts w:ascii="宋体" w:eastAsia="宋体" w:hAnsi="宋体" w:cs="宋体"/>
                <w:b/>
                <w:bCs/>
                <w:color w:val="000000" w:themeColor="text1"/>
                <w:kern w:val="0"/>
                <w:szCs w:val="21"/>
              </w:rPr>
            </w:pPr>
            <w:r w:rsidRPr="00C10EDC">
              <w:rPr>
                <w:rFonts w:ascii="宋体" w:eastAsia="宋体" w:hAnsi="宋体" w:cs="宋体" w:hint="eastAsia"/>
                <w:b/>
                <w:bCs/>
                <w:color w:val="000000" w:themeColor="text1"/>
                <w:kern w:val="0"/>
                <w:szCs w:val="21"/>
              </w:rPr>
              <w:t>小计</w:t>
            </w:r>
          </w:p>
        </w:tc>
        <w:tc>
          <w:tcPr>
            <w:tcW w:w="663" w:type="dxa"/>
            <w:tcBorders>
              <w:top w:val="nil"/>
              <w:left w:val="nil"/>
              <w:bottom w:val="single" w:sz="4" w:space="0" w:color="auto"/>
              <w:right w:val="single" w:sz="4" w:space="0" w:color="auto"/>
            </w:tcBorders>
            <w:shd w:val="clear" w:color="auto" w:fill="auto"/>
            <w:noWrap/>
            <w:vAlign w:val="center"/>
          </w:tcPr>
          <w:p w:rsidR="009B4333" w:rsidRPr="00CC5FCE" w:rsidRDefault="009B4333" w:rsidP="00FA356F">
            <w:pPr>
              <w:widowControl/>
              <w:spacing w:line="280" w:lineRule="exact"/>
              <w:jc w:val="center"/>
              <w:rPr>
                <w:rFonts w:ascii="Times New Roman" w:eastAsia="宋体" w:hAnsi="宋体" w:cs="Times New Roman"/>
                <w:b/>
                <w:bCs/>
                <w:kern w:val="0"/>
                <w:sz w:val="18"/>
                <w:szCs w:val="18"/>
              </w:rPr>
            </w:pPr>
            <w:r>
              <w:rPr>
                <w:rFonts w:ascii="Times New Roman" w:eastAsia="宋体" w:hAnsi="宋体" w:cs="Times New Roman"/>
                <w:b/>
                <w:bCs/>
                <w:kern w:val="0"/>
                <w:sz w:val="18"/>
                <w:szCs w:val="18"/>
              </w:rPr>
              <w:fldChar w:fldCharType="begin"/>
            </w:r>
            <w:r>
              <w:rPr>
                <w:rFonts w:ascii="Times New Roman" w:eastAsia="宋体" w:hAnsi="宋体" w:cs="Times New Roman"/>
                <w:b/>
                <w:bCs/>
                <w:kern w:val="0"/>
                <w:sz w:val="18"/>
                <w:szCs w:val="18"/>
              </w:rPr>
              <w:instrText xml:space="preserve"> =SUM(ABOVE) </w:instrText>
            </w:r>
            <w:r>
              <w:rPr>
                <w:rFonts w:ascii="Times New Roman" w:eastAsia="宋体" w:hAnsi="宋体" w:cs="Times New Roman"/>
                <w:b/>
                <w:bCs/>
                <w:kern w:val="0"/>
                <w:sz w:val="18"/>
                <w:szCs w:val="18"/>
              </w:rPr>
              <w:fldChar w:fldCharType="separate"/>
            </w:r>
            <w:r>
              <w:rPr>
                <w:rFonts w:ascii="Times New Roman" w:eastAsia="宋体" w:hAnsi="宋体" w:cs="Times New Roman"/>
                <w:b/>
                <w:bCs/>
                <w:noProof/>
                <w:kern w:val="0"/>
                <w:sz w:val="18"/>
                <w:szCs w:val="18"/>
              </w:rPr>
              <w:t>445</w:t>
            </w:r>
            <w:r>
              <w:rPr>
                <w:rFonts w:ascii="Times New Roman" w:eastAsia="宋体" w:hAnsi="宋体" w:cs="Times New Roman"/>
                <w:b/>
                <w:bCs/>
                <w:kern w:val="0"/>
                <w:sz w:val="18"/>
                <w:szCs w:val="18"/>
              </w:rPr>
              <w:fldChar w:fldCharType="end"/>
            </w:r>
          </w:p>
        </w:tc>
        <w:tc>
          <w:tcPr>
            <w:tcW w:w="663" w:type="dxa"/>
            <w:tcBorders>
              <w:top w:val="nil"/>
              <w:left w:val="nil"/>
              <w:bottom w:val="single" w:sz="4" w:space="0" w:color="auto"/>
              <w:right w:val="single" w:sz="4" w:space="0" w:color="auto"/>
            </w:tcBorders>
            <w:shd w:val="clear" w:color="auto" w:fill="auto"/>
            <w:noWrap/>
            <w:vAlign w:val="center"/>
          </w:tcPr>
          <w:p w:rsidR="009B4333" w:rsidRPr="00CC5FCE" w:rsidRDefault="009B4333" w:rsidP="00FA356F">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17</w:t>
            </w:r>
            <w:r>
              <w:rPr>
                <w:rFonts w:ascii="Times New Roman" w:eastAsia="宋体" w:hAnsi="宋体" w:cs="Times New Roman"/>
                <w:b/>
                <w:bCs/>
                <w:kern w:val="0"/>
                <w:sz w:val="18"/>
                <w:szCs w:val="18"/>
              </w:rPr>
              <w:t>1</w:t>
            </w:r>
          </w:p>
        </w:tc>
        <w:tc>
          <w:tcPr>
            <w:tcW w:w="663" w:type="dxa"/>
            <w:tcBorders>
              <w:top w:val="nil"/>
              <w:left w:val="nil"/>
              <w:bottom w:val="single" w:sz="4" w:space="0" w:color="auto"/>
              <w:right w:val="single" w:sz="4" w:space="0" w:color="auto"/>
            </w:tcBorders>
            <w:shd w:val="clear" w:color="auto" w:fill="auto"/>
            <w:noWrap/>
            <w:vAlign w:val="center"/>
          </w:tcPr>
          <w:p w:rsidR="009B4333" w:rsidRPr="00CC5FCE" w:rsidRDefault="009B4333" w:rsidP="00FA356F">
            <w:pPr>
              <w:widowControl/>
              <w:spacing w:line="280" w:lineRule="exact"/>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616</w:t>
            </w:r>
          </w:p>
        </w:tc>
        <w:tc>
          <w:tcPr>
            <w:tcW w:w="721" w:type="dxa"/>
            <w:tcBorders>
              <w:top w:val="nil"/>
              <w:left w:val="nil"/>
              <w:bottom w:val="single" w:sz="4" w:space="0" w:color="auto"/>
              <w:right w:val="single" w:sz="4" w:space="0" w:color="auto"/>
            </w:tcBorders>
            <w:shd w:val="clear" w:color="auto" w:fill="auto"/>
            <w:vAlign w:val="center"/>
          </w:tcPr>
          <w:p w:rsidR="009B4333" w:rsidRPr="00CC5FCE" w:rsidRDefault="009B4333" w:rsidP="00125A13">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fldChar w:fldCharType="begin"/>
            </w:r>
            <w:r w:rsidRPr="00CC5FCE">
              <w:rPr>
                <w:rFonts w:ascii="Times New Roman" w:eastAsia="宋体" w:hAnsi="宋体" w:cs="Times New Roman"/>
                <w:b/>
                <w:bCs/>
                <w:kern w:val="0"/>
                <w:sz w:val="18"/>
                <w:szCs w:val="18"/>
              </w:rPr>
              <w:instrText xml:space="preserve"> =SUM(ABOVE) </w:instrText>
            </w:r>
            <w:r w:rsidRPr="00CC5FCE">
              <w:rPr>
                <w:rFonts w:ascii="Times New Roman" w:eastAsia="宋体" w:hAnsi="宋体" w:cs="Times New Roman"/>
                <w:b/>
                <w:bCs/>
                <w:kern w:val="0"/>
                <w:sz w:val="18"/>
                <w:szCs w:val="18"/>
              </w:rPr>
              <w:fldChar w:fldCharType="separate"/>
            </w:r>
            <w:r w:rsidR="00125A13">
              <w:rPr>
                <w:rFonts w:ascii="Times New Roman" w:eastAsia="宋体" w:hAnsi="宋体" w:cs="Times New Roman"/>
                <w:b/>
                <w:bCs/>
                <w:kern w:val="0"/>
                <w:sz w:val="18"/>
                <w:szCs w:val="18"/>
              </w:rPr>
              <w:t>3</w:t>
            </w:r>
            <w:r w:rsidR="00125A13">
              <w:rPr>
                <w:rFonts w:ascii="Times New Roman" w:eastAsia="宋体" w:hAnsi="宋体" w:cs="Times New Roman" w:hint="eastAsia"/>
                <w:b/>
                <w:bCs/>
                <w:kern w:val="0"/>
                <w:sz w:val="18"/>
                <w:szCs w:val="18"/>
              </w:rPr>
              <w:t>6</w:t>
            </w:r>
            <w:r w:rsidRPr="00CC5FCE">
              <w:rPr>
                <w:rFonts w:ascii="Times New Roman" w:eastAsia="宋体" w:hAnsi="宋体" w:cs="Times New Roman"/>
                <w:b/>
                <w:bCs/>
                <w:kern w:val="0"/>
                <w:sz w:val="18"/>
                <w:szCs w:val="18"/>
              </w:rPr>
              <w:fldChar w:fldCharType="end"/>
            </w:r>
          </w:p>
        </w:tc>
        <w:tc>
          <w:tcPr>
            <w:tcW w:w="692" w:type="dxa"/>
            <w:tcBorders>
              <w:top w:val="nil"/>
              <w:left w:val="nil"/>
              <w:bottom w:val="single" w:sz="4" w:space="0" w:color="auto"/>
              <w:right w:val="single" w:sz="4" w:space="0" w:color="auto"/>
            </w:tcBorders>
            <w:shd w:val="clear" w:color="auto" w:fill="auto"/>
            <w:noWrap/>
            <w:vAlign w:val="center"/>
          </w:tcPr>
          <w:p w:rsidR="009B4333" w:rsidRPr="00CC5FCE" w:rsidRDefault="009B4333" w:rsidP="00FA356F">
            <w:pPr>
              <w:widowControl/>
              <w:spacing w:line="280" w:lineRule="exact"/>
              <w:jc w:val="center"/>
              <w:rPr>
                <w:rFonts w:ascii="Times New Roman" w:eastAsia="宋体" w:hAnsi="宋体" w:cs="Times New Roman"/>
                <w:b/>
                <w:bCs/>
                <w:kern w:val="0"/>
                <w:sz w:val="18"/>
                <w:szCs w:val="18"/>
              </w:rPr>
            </w:pPr>
            <w:r>
              <w:rPr>
                <w:rFonts w:ascii="Times New Roman" w:eastAsia="宋体" w:hAnsi="宋体" w:cs="Times New Roman" w:hint="eastAsia"/>
                <w:b/>
                <w:bCs/>
                <w:kern w:val="0"/>
                <w:sz w:val="18"/>
                <w:szCs w:val="18"/>
              </w:rPr>
              <w:t>264</w:t>
            </w:r>
          </w:p>
        </w:tc>
        <w:tc>
          <w:tcPr>
            <w:tcW w:w="768" w:type="dxa"/>
            <w:tcBorders>
              <w:top w:val="nil"/>
              <w:left w:val="nil"/>
              <w:bottom w:val="single" w:sz="4" w:space="0" w:color="auto"/>
              <w:right w:val="single" w:sz="4" w:space="0" w:color="auto"/>
            </w:tcBorders>
            <w:shd w:val="clear" w:color="auto" w:fill="auto"/>
            <w:noWrap/>
            <w:vAlign w:val="center"/>
          </w:tcPr>
          <w:p w:rsidR="009B4333" w:rsidRPr="00CC5FCE" w:rsidRDefault="009B4333" w:rsidP="00FA356F">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126</w:t>
            </w:r>
          </w:p>
        </w:tc>
        <w:tc>
          <w:tcPr>
            <w:tcW w:w="829" w:type="dxa"/>
            <w:tcBorders>
              <w:top w:val="nil"/>
              <w:left w:val="nil"/>
              <w:bottom w:val="single" w:sz="4" w:space="0" w:color="auto"/>
              <w:right w:val="single" w:sz="4" w:space="0" w:color="auto"/>
            </w:tcBorders>
            <w:shd w:val="clear" w:color="auto" w:fill="auto"/>
            <w:noWrap/>
            <w:vAlign w:val="center"/>
          </w:tcPr>
          <w:p w:rsidR="009B4333" w:rsidRPr="00CC5FCE" w:rsidRDefault="009B4333" w:rsidP="00FA356F">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102</w:t>
            </w:r>
          </w:p>
        </w:tc>
        <w:tc>
          <w:tcPr>
            <w:tcW w:w="685" w:type="dxa"/>
            <w:tcBorders>
              <w:top w:val="nil"/>
              <w:left w:val="nil"/>
              <w:bottom w:val="single" w:sz="4" w:space="0" w:color="auto"/>
              <w:right w:val="single" w:sz="4" w:space="0" w:color="auto"/>
            </w:tcBorders>
            <w:shd w:val="clear" w:color="auto" w:fill="auto"/>
            <w:noWrap/>
            <w:vAlign w:val="center"/>
          </w:tcPr>
          <w:p w:rsidR="009B4333" w:rsidRPr="00CC5FCE" w:rsidRDefault="009B4333" w:rsidP="00FA356F">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82</w:t>
            </w:r>
          </w:p>
        </w:tc>
        <w:tc>
          <w:tcPr>
            <w:tcW w:w="758" w:type="dxa"/>
            <w:tcBorders>
              <w:top w:val="nil"/>
              <w:left w:val="nil"/>
              <w:bottom w:val="single" w:sz="4" w:space="0" w:color="auto"/>
              <w:right w:val="single" w:sz="4" w:space="0" w:color="auto"/>
            </w:tcBorders>
            <w:shd w:val="clear" w:color="auto" w:fill="auto"/>
            <w:noWrap/>
            <w:vAlign w:val="center"/>
          </w:tcPr>
          <w:p w:rsidR="009B4333" w:rsidRPr="00C10EDC" w:rsidRDefault="009B4333" w:rsidP="00E92CAF">
            <w:pPr>
              <w:widowControl/>
              <w:jc w:val="center"/>
              <w:rPr>
                <w:rFonts w:ascii="宋体" w:eastAsia="宋体" w:hAnsi="宋体" w:cs="宋体"/>
                <w:b/>
                <w:bCs/>
                <w:color w:val="000000" w:themeColor="text1"/>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9B4333" w:rsidRPr="00C10EDC" w:rsidRDefault="009B4333" w:rsidP="00E92CAF">
            <w:pPr>
              <w:widowControl/>
              <w:jc w:val="center"/>
              <w:rPr>
                <w:rFonts w:ascii="宋体" w:eastAsia="宋体" w:hAnsi="宋体" w:cs="宋体"/>
                <w:b/>
                <w:bCs/>
                <w:color w:val="000000" w:themeColor="text1"/>
                <w:kern w:val="0"/>
                <w:szCs w:val="21"/>
              </w:rPr>
            </w:pPr>
          </w:p>
        </w:tc>
        <w:tc>
          <w:tcPr>
            <w:tcW w:w="724" w:type="dxa"/>
            <w:tcBorders>
              <w:top w:val="nil"/>
              <w:left w:val="nil"/>
              <w:bottom w:val="single" w:sz="4" w:space="0" w:color="auto"/>
              <w:right w:val="single" w:sz="4" w:space="0" w:color="auto"/>
            </w:tcBorders>
            <w:shd w:val="clear" w:color="auto" w:fill="auto"/>
            <w:noWrap/>
            <w:vAlign w:val="center"/>
          </w:tcPr>
          <w:p w:rsidR="009B4333" w:rsidRPr="00C10EDC" w:rsidRDefault="009B4333" w:rsidP="00E92CAF">
            <w:pPr>
              <w:widowControl/>
              <w:jc w:val="center"/>
              <w:rPr>
                <w:rFonts w:ascii="宋体" w:eastAsia="宋体" w:hAnsi="宋体" w:cs="宋体"/>
                <w:color w:val="000000" w:themeColor="text1"/>
                <w:kern w:val="0"/>
                <w:szCs w:val="21"/>
              </w:rPr>
            </w:pPr>
          </w:p>
        </w:tc>
        <w:tc>
          <w:tcPr>
            <w:tcW w:w="660" w:type="dxa"/>
            <w:tcBorders>
              <w:top w:val="nil"/>
              <w:left w:val="nil"/>
              <w:bottom w:val="single" w:sz="4" w:space="0" w:color="auto"/>
              <w:right w:val="single" w:sz="4" w:space="0" w:color="auto"/>
            </w:tcBorders>
            <w:shd w:val="clear" w:color="auto" w:fill="auto"/>
            <w:noWrap/>
            <w:vAlign w:val="center"/>
          </w:tcPr>
          <w:p w:rsidR="009B4333" w:rsidRPr="00C10EDC" w:rsidRDefault="009B4333" w:rsidP="00E92CAF">
            <w:pPr>
              <w:widowControl/>
              <w:jc w:val="center"/>
              <w:rPr>
                <w:rFonts w:ascii="宋体" w:eastAsia="宋体" w:hAnsi="宋体" w:cs="宋体"/>
                <w:color w:val="000000" w:themeColor="text1"/>
                <w:kern w:val="0"/>
                <w:szCs w:val="21"/>
              </w:rPr>
            </w:pPr>
          </w:p>
        </w:tc>
      </w:tr>
      <w:tr w:rsidR="001C333D" w:rsidRPr="00900783" w:rsidTr="009B4333">
        <w:trPr>
          <w:trHeight w:val="270"/>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专业基础课</w:t>
            </w:r>
          </w:p>
        </w:tc>
        <w:tc>
          <w:tcPr>
            <w:tcW w:w="427"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1800" w:type="dxa"/>
            <w:tcBorders>
              <w:top w:val="nil"/>
              <w:left w:val="nil"/>
              <w:bottom w:val="single" w:sz="4" w:space="0" w:color="auto"/>
              <w:right w:val="single" w:sz="4" w:space="0" w:color="auto"/>
            </w:tcBorders>
            <w:shd w:val="clear" w:color="auto" w:fill="auto"/>
            <w:vAlign w:val="center"/>
            <w:hideMark/>
          </w:tcPr>
          <w:p w:rsidR="001C333D" w:rsidRPr="002570A0" w:rsidRDefault="001C333D" w:rsidP="007E1603">
            <w:pPr>
              <w:rPr>
                <w:rFonts w:ascii="宋体" w:hAnsi="宋体" w:cs="宋体"/>
                <w:kern w:val="0"/>
                <w:szCs w:val="21"/>
              </w:rPr>
            </w:pPr>
            <w:r w:rsidRPr="002570A0">
              <w:rPr>
                <w:rFonts w:ascii="宋体" w:hAnsi="宋体" w:cs="宋体" w:hint="eastAsia"/>
                <w:kern w:val="0"/>
                <w:szCs w:val="21"/>
              </w:rPr>
              <w:t>工程制图</w:t>
            </w:r>
            <w:r>
              <w:rPr>
                <w:rFonts w:ascii="宋体" w:hAnsi="宋体" w:cs="宋体" w:hint="eastAsia"/>
                <w:kern w:val="0"/>
                <w:szCs w:val="21"/>
              </w:rPr>
              <w:t>与识图</w:t>
            </w:r>
          </w:p>
        </w:tc>
        <w:tc>
          <w:tcPr>
            <w:tcW w:w="663" w:type="dxa"/>
            <w:tcBorders>
              <w:top w:val="nil"/>
              <w:left w:val="nil"/>
              <w:bottom w:val="single" w:sz="4" w:space="0" w:color="auto"/>
              <w:right w:val="single" w:sz="4" w:space="0" w:color="auto"/>
            </w:tcBorders>
            <w:shd w:val="clear" w:color="auto" w:fill="auto"/>
            <w:noWrap/>
            <w:vAlign w:val="center"/>
            <w:hideMark/>
          </w:tcPr>
          <w:p w:rsidR="001C333D" w:rsidRPr="005A63EF" w:rsidRDefault="001713DF" w:rsidP="007E1603">
            <w:pPr>
              <w:widowControl/>
              <w:jc w:val="center"/>
              <w:rPr>
                <w:rFonts w:ascii="宋体" w:eastAsia="宋体" w:hAnsi="宋体" w:cs="宋体"/>
                <w:kern w:val="0"/>
                <w:szCs w:val="21"/>
              </w:rPr>
            </w:pPr>
            <w:r>
              <w:rPr>
                <w:rFonts w:ascii="宋体" w:eastAsia="宋体" w:hAnsi="宋体" w:cs="宋体" w:hint="eastAsia"/>
                <w:kern w:val="0"/>
                <w:szCs w:val="21"/>
              </w:rPr>
              <w:t>38</w:t>
            </w:r>
          </w:p>
        </w:tc>
        <w:tc>
          <w:tcPr>
            <w:tcW w:w="663" w:type="dxa"/>
            <w:tcBorders>
              <w:top w:val="nil"/>
              <w:left w:val="nil"/>
              <w:bottom w:val="single" w:sz="4" w:space="0" w:color="auto"/>
              <w:right w:val="single" w:sz="4" w:space="0" w:color="auto"/>
            </w:tcBorders>
            <w:shd w:val="clear" w:color="auto" w:fill="auto"/>
            <w:noWrap/>
            <w:vAlign w:val="center"/>
            <w:hideMark/>
          </w:tcPr>
          <w:p w:rsidR="001C333D" w:rsidRPr="005A63EF" w:rsidRDefault="001713DF" w:rsidP="007E1603">
            <w:pPr>
              <w:widowControl/>
              <w:jc w:val="center"/>
              <w:rPr>
                <w:rFonts w:ascii="宋体" w:eastAsia="宋体" w:hAnsi="宋体" w:cs="宋体"/>
                <w:kern w:val="0"/>
                <w:szCs w:val="21"/>
              </w:rPr>
            </w:pPr>
            <w:r>
              <w:rPr>
                <w:rFonts w:ascii="宋体" w:eastAsia="宋体" w:hAnsi="宋体" w:cs="宋体" w:hint="eastAsia"/>
                <w:kern w:val="0"/>
                <w:szCs w:val="21"/>
              </w:rPr>
              <w:t>32</w:t>
            </w:r>
          </w:p>
        </w:tc>
        <w:tc>
          <w:tcPr>
            <w:tcW w:w="663" w:type="dxa"/>
            <w:tcBorders>
              <w:top w:val="nil"/>
              <w:left w:val="nil"/>
              <w:bottom w:val="single" w:sz="4" w:space="0" w:color="auto"/>
              <w:right w:val="single" w:sz="4" w:space="0" w:color="auto"/>
            </w:tcBorders>
            <w:shd w:val="clear" w:color="auto" w:fill="auto"/>
            <w:noWrap/>
            <w:vAlign w:val="center"/>
            <w:hideMark/>
          </w:tcPr>
          <w:p w:rsidR="001C333D" w:rsidRPr="005A63EF" w:rsidRDefault="001C333D" w:rsidP="007E1603">
            <w:pPr>
              <w:widowControl/>
              <w:jc w:val="center"/>
              <w:rPr>
                <w:rFonts w:ascii="宋体" w:eastAsia="宋体" w:hAnsi="宋体" w:cs="宋体"/>
                <w:kern w:val="0"/>
                <w:szCs w:val="21"/>
              </w:rPr>
            </w:pPr>
            <w:r>
              <w:rPr>
                <w:rFonts w:ascii="宋体" w:eastAsia="宋体" w:hAnsi="宋体" w:cs="宋体" w:hint="eastAsia"/>
                <w:kern w:val="0"/>
                <w:szCs w:val="21"/>
              </w:rPr>
              <w:t>70</w:t>
            </w:r>
          </w:p>
        </w:tc>
        <w:tc>
          <w:tcPr>
            <w:tcW w:w="721" w:type="dxa"/>
            <w:tcBorders>
              <w:top w:val="nil"/>
              <w:left w:val="nil"/>
              <w:bottom w:val="single" w:sz="4" w:space="0" w:color="auto"/>
              <w:right w:val="single" w:sz="4" w:space="0" w:color="auto"/>
            </w:tcBorders>
            <w:shd w:val="clear" w:color="auto" w:fill="auto"/>
            <w:vAlign w:val="center"/>
            <w:hideMark/>
          </w:tcPr>
          <w:p w:rsidR="001C333D" w:rsidRPr="005A63EF" w:rsidRDefault="007B09A1" w:rsidP="007E1603">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692" w:type="dxa"/>
            <w:tcBorders>
              <w:top w:val="nil"/>
              <w:left w:val="nil"/>
              <w:bottom w:val="single" w:sz="4" w:space="0" w:color="auto"/>
              <w:right w:val="single" w:sz="4" w:space="0" w:color="auto"/>
            </w:tcBorders>
            <w:shd w:val="clear" w:color="auto" w:fill="auto"/>
            <w:noWrap/>
            <w:vAlign w:val="center"/>
            <w:hideMark/>
          </w:tcPr>
          <w:p w:rsidR="001C333D" w:rsidRPr="005A63EF" w:rsidRDefault="001C333D" w:rsidP="007E1603">
            <w:pPr>
              <w:widowControl/>
              <w:jc w:val="center"/>
              <w:rPr>
                <w:rFonts w:ascii="宋体" w:eastAsia="宋体" w:hAnsi="宋体" w:cs="宋体"/>
                <w:kern w:val="0"/>
                <w:szCs w:val="21"/>
              </w:rPr>
            </w:pPr>
            <w:r>
              <w:rPr>
                <w:rFonts w:ascii="宋体" w:eastAsia="宋体" w:hAnsi="宋体" w:cs="宋体" w:hint="eastAsia"/>
                <w:kern w:val="0"/>
                <w:szCs w:val="21"/>
              </w:rPr>
              <w:t>14*5</w:t>
            </w:r>
          </w:p>
        </w:tc>
        <w:tc>
          <w:tcPr>
            <w:tcW w:w="768" w:type="dxa"/>
            <w:tcBorders>
              <w:top w:val="nil"/>
              <w:left w:val="nil"/>
              <w:bottom w:val="single" w:sz="4" w:space="0" w:color="auto"/>
              <w:right w:val="single" w:sz="4" w:space="0" w:color="auto"/>
            </w:tcBorders>
            <w:shd w:val="clear" w:color="auto" w:fill="auto"/>
            <w:noWrap/>
            <w:vAlign w:val="center"/>
            <w:hideMark/>
          </w:tcPr>
          <w:p w:rsidR="001C333D" w:rsidRPr="005A63EF" w:rsidRDefault="001C333D"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1C333D" w:rsidRPr="00900783" w:rsidRDefault="005D52FC" w:rsidP="00E92CAF">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期末</w:t>
            </w:r>
          </w:p>
        </w:tc>
      </w:tr>
      <w:tr w:rsidR="001C333D"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1C333D" w:rsidRPr="00900783" w:rsidRDefault="001C333D"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w:t>
            </w:r>
          </w:p>
        </w:tc>
        <w:tc>
          <w:tcPr>
            <w:tcW w:w="1800" w:type="dxa"/>
            <w:tcBorders>
              <w:top w:val="nil"/>
              <w:left w:val="nil"/>
              <w:bottom w:val="single" w:sz="4" w:space="0" w:color="auto"/>
              <w:right w:val="single" w:sz="4" w:space="0" w:color="auto"/>
            </w:tcBorders>
            <w:shd w:val="clear" w:color="auto" w:fill="auto"/>
            <w:vAlign w:val="center"/>
            <w:hideMark/>
          </w:tcPr>
          <w:p w:rsidR="001C333D" w:rsidRPr="00B45283" w:rsidRDefault="001C333D" w:rsidP="007E1603">
            <w:pPr>
              <w:widowControl/>
              <w:jc w:val="left"/>
              <w:rPr>
                <w:rFonts w:ascii="宋体" w:hAnsi="宋体" w:cs="宋体"/>
                <w:kern w:val="0"/>
                <w:szCs w:val="21"/>
              </w:rPr>
            </w:pPr>
            <w:r w:rsidRPr="00B45283">
              <w:rPr>
                <w:rFonts w:ascii="宋体" w:hAnsi="宋体" w:cs="宋体" w:hint="eastAsia"/>
                <w:kern w:val="0"/>
                <w:szCs w:val="21"/>
              </w:rPr>
              <w:t>化学</w:t>
            </w:r>
          </w:p>
        </w:tc>
        <w:tc>
          <w:tcPr>
            <w:tcW w:w="663" w:type="dxa"/>
            <w:tcBorders>
              <w:top w:val="nil"/>
              <w:left w:val="nil"/>
              <w:bottom w:val="single" w:sz="4" w:space="0" w:color="auto"/>
              <w:right w:val="single" w:sz="4" w:space="0" w:color="auto"/>
            </w:tcBorders>
            <w:shd w:val="clear" w:color="auto" w:fill="auto"/>
            <w:noWrap/>
            <w:vAlign w:val="center"/>
            <w:hideMark/>
          </w:tcPr>
          <w:p w:rsidR="001C333D" w:rsidRPr="005A63EF" w:rsidRDefault="001C333D" w:rsidP="007E1603">
            <w:pPr>
              <w:widowControl/>
              <w:jc w:val="center"/>
              <w:rPr>
                <w:rFonts w:ascii="宋体" w:eastAsia="宋体" w:hAnsi="宋体" w:cs="宋体"/>
                <w:kern w:val="0"/>
                <w:szCs w:val="21"/>
              </w:rPr>
            </w:pPr>
            <w:r>
              <w:rPr>
                <w:rFonts w:ascii="宋体" w:eastAsia="宋体" w:hAnsi="宋体" w:cs="宋体" w:hint="eastAsia"/>
                <w:kern w:val="0"/>
                <w:szCs w:val="21"/>
              </w:rPr>
              <w:t>3</w:t>
            </w:r>
            <w:r w:rsidR="001713DF">
              <w:rPr>
                <w:rFonts w:ascii="宋体" w:eastAsia="宋体" w:hAnsi="宋体" w:cs="宋体" w:hint="eastAsia"/>
                <w:kern w:val="0"/>
                <w:szCs w:val="21"/>
              </w:rPr>
              <w:t>4</w:t>
            </w:r>
          </w:p>
        </w:tc>
        <w:tc>
          <w:tcPr>
            <w:tcW w:w="663" w:type="dxa"/>
            <w:tcBorders>
              <w:top w:val="nil"/>
              <w:left w:val="nil"/>
              <w:bottom w:val="single" w:sz="4" w:space="0" w:color="auto"/>
              <w:right w:val="single" w:sz="4" w:space="0" w:color="auto"/>
            </w:tcBorders>
            <w:shd w:val="clear" w:color="auto" w:fill="auto"/>
            <w:noWrap/>
            <w:vAlign w:val="center"/>
            <w:hideMark/>
          </w:tcPr>
          <w:p w:rsidR="001C333D" w:rsidRPr="005A63EF" w:rsidRDefault="001713DF" w:rsidP="007E1603">
            <w:pPr>
              <w:widowControl/>
              <w:jc w:val="center"/>
              <w:rPr>
                <w:rFonts w:ascii="宋体" w:eastAsia="宋体" w:hAnsi="宋体" w:cs="宋体"/>
                <w:kern w:val="0"/>
                <w:szCs w:val="21"/>
              </w:rPr>
            </w:pPr>
            <w:r>
              <w:rPr>
                <w:rFonts w:ascii="宋体" w:eastAsia="宋体" w:hAnsi="宋体" w:cs="宋体" w:hint="eastAsia"/>
                <w:kern w:val="0"/>
                <w:szCs w:val="21"/>
              </w:rPr>
              <w:t>22</w:t>
            </w:r>
          </w:p>
        </w:tc>
        <w:tc>
          <w:tcPr>
            <w:tcW w:w="663" w:type="dxa"/>
            <w:tcBorders>
              <w:top w:val="nil"/>
              <w:left w:val="nil"/>
              <w:bottom w:val="single" w:sz="4" w:space="0" w:color="auto"/>
              <w:right w:val="single" w:sz="4" w:space="0" w:color="auto"/>
            </w:tcBorders>
            <w:shd w:val="clear" w:color="auto" w:fill="auto"/>
            <w:noWrap/>
            <w:vAlign w:val="center"/>
            <w:hideMark/>
          </w:tcPr>
          <w:p w:rsidR="001C333D" w:rsidRPr="005A63EF" w:rsidRDefault="001C333D"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hideMark/>
          </w:tcPr>
          <w:p w:rsidR="001C333D" w:rsidRPr="005A63EF" w:rsidRDefault="001C333D"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hideMark/>
          </w:tcPr>
          <w:p w:rsidR="001C333D" w:rsidRPr="005A63EF" w:rsidRDefault="001C333D"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14*4</w:t>
            </w:r>
          </w:p>
        </w:tc>
        <w:tc>
          <w:tcPr>
            <w:tcW w:w="768" w:type="dxa"/>
            <w:tcBorders>
              <w:top w:val="nil"/>
              <w:left w:val="nil"/>
              <w:bottom w:val="single" w:sz="4" w:space="0" w:color="auto"/>
              <w:right w:val="single" w:sz="4" w:space="0" w:color="auto"/>
            </w:tcBorders>
            <w:shd w:val="clear" w:color="auto" w:fill="auto"/>
            <w:noWrap/>
            <w:vAlign w:val="center"/>
            <w:hideMark/>
          </w:tcPr>
          <w:p w:rsidR="001C333D" w:rsidRPr="005A63EF" w:rsidRDefault="001C333D"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1C333D" w:rsidRPr="00900783" w:rsidRDefault="005D52FC" w:rsidP="00E92CAF">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1C333D" w:rsidRPr="00900783" w:rsidRDefault="005D52FC" w:rsidP="00E92CAF">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1C333D"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1C333D" w:rsidRPr="00900783" w:rsidRDefault="001C333D"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3</w:t>
            </w:r>
          </w:p>
        </w:tc>
        <w:tc>
          <w:tcPr>
            <w:tcW w:w="1800" w:type="dxa"/>
            <w:tcBorders>
              <w:top w:val="nil"/>
              <w:left w:val="nil"/>
              <w:bottom w:val="single" w:sz="4" w:space="0" w:color="auto"/>
              <w:right w:val="single" w:sz="4" w:space="0" w:color="auto"/>
            </w:tcBorders>
            <w:shd w:val="clear" w:color="auto" w:fill="auto"/>
            <w:vAlign w:val="center"/>
            <w:hideMark/>
          </w:tcPr>
          <w:p w:rsidR="001C333D" w:rsidRPr="00B45283" w:rsidRDefault="001C333D" w:rsidP="007E1603">
            <w:pPr>
              <w:widowControl/>
              <w:jc w:val="left"/>
              <w:rPr>
                <w:rFonts w:ascii="宋体" w:hAnsi="宋体" w:cs="宋体"/>
                <w:kern w:val="0"/>
                <w:szCs w:val="21"/>
              </w:rPr>
            </w:pPr>
            <w:r w:rsidRPr="00B45283">
              <w:rPr>
                <w:rFonts w:ascii="宋体" w:hAnsi="宋体" w:cs="宋体" w:hint="eastAsia"/>
                <w:kern w:val="0"/>
                <w:szCs w:val="21"/>
              </w:rPr>
              <w:t>CAD</w:t>
            </w:r>
          </w:p>
        </w:tc>
        <w:tc>
          <w:tcPr>
            <w:tcW w:w="663" w:type="dxa"/>
            <w:tcBorders>
              <w:top w:val="nil"/>
              <w:left w:val="nil"/>
              <w:bottom w:val="single" w:sz="4" w:space="0" w:color="auto"/>
              <w:right w:val="single" w:sz="4" w:space="0" w:color="auto"/>
            </w:tcBorders>
            <w:shd w:val="clear" w:color="auto" w:fill="auto"/>
            <w:noWrap/>
            <w:vAlign w:val="bottom"/>
            <w:hideMark/>
          </w:tcPr>
          <w:p w:rsidR="001C333D" w:rsidRPr="005A63EF" w:rsidRDefault="001C333D" w:rsidP="007E1603">
            <w:pPr>
              <w:widowControl/>
              <w:jc w:val="left"/>
              <w:rPr>
                <w:rFonts w:ascii="宋体" w:eastAsia="宋体" w:hAnsi="宋体" w:cs="宋体"/>
                <w:color w:val="FF0000"/>
                <w:kern w:val="0"/>
                <w:sz w:val="22"/>
              </w:rPr>
            </w:pPr>
            <w:r w:rsidRPr="005A63EF">
              <w:rPr>
                <w:rFonts w:ascii="宋体" w:eastAsia="宋体" w:hAnsi="宋体" w:cs="宋体" w:hint="eastAsia"/>
                <w:color w:val="FF0000"/>
                <w:kern w:val="0"/>
                <w:sz w:val="22"/>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1C333D" w:rsidRPr="005A63EF" w:rsidRDefault="00F06A8E" w:rsidP="007E1603">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63" w:type="dxa"/>
            <w:tcBorders>
              <w:top w:val="nil"/>
              <w:left w:val="nil"/>
              <w:bottom w:val="single" w:sz="4" w:space="0" w:color="auto"/>
              <w:right w:val="single" w:sz="4" w:space="0" w:color="auto"/>
            </w:tcBorders>
            <w:shd w:val="clear" w:color="auto" w:fill="auto"/>
            <w:noWrap/>
            <w:vAlign w:val="center"/>
            <w:hideMark/>
          </w:tcPr>
          <w:p w:rsidR="001C333D" w:rsidRPr="005A63EF" w:rsidRDefault="00F06A8E" w:rsidP="007E1603">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hideMark/>
          </w:tcPr>
          <w:p w:rsidR="001C333D" w:rsidRPr="005A63EF" w:rsidRDefault="00F06A8E" w:rsidP="007E1603">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hideMark/>
          </w:tcPr>
          <w:p w:rsidR="001C333D" w:rsidRPr="005A63EF" w:rsidRDefault="001C333D"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1C333D" w:rsidRPr="005A63EF" w:rsidRDefault="00F06A8E" w:rsidP="007E1603">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829"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1C333D" w:rsidRPr="00900783" w:rsidRDefault="005D52FC" w:rsidP="00E92CAF">
            <w:pPr>
              <w:widowControl/>
              <w:jc w:val="left"/>
              <w:rPr>
                <w:rFonts w:ascii="宋体" w:eastAsia="宋体" w:hAnsi="宋体" w:cs="宋体"/>
                <w:kern w:val="0"/>
                <w:szCs w:val="21"/>
              </w:rPr>
            </w:pPr>
            <w:r>
              <w:rPr>
                <w:rFonts w:ascii="宋体" w:eastAsia="宋体" w:hAnsi="宋体" w:cs="宋体" w:hint="eastAsia"/>
                <w:kern w:val="0"/>
                <w:szCs w:val="21"/>
              </w:rPr>
              <w:t>项目测试</w:t>
            </w:r>
          </w:p>
        </w:tc>
        <w:tc>
          <w:tcPr>
            <w:tcW w:w="660"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1C333D"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1C333D" w:rsidRPr="00900783" w:rsidRDefault="001C333D"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w:t>
            </w:r>
          </w:p>
        </w:tc>
        <w:tc>
          <w:tcPr>
            <w:tcW w:w="1800" w:type="dxa"/>
            <w:tcBorders>
              <w:top w:val="nil"/>
              <w:left w:val="nil"/>
              <w:bottom w:val="single" w:sz="4" w:space="0" w:color="auto"/>
              <w:right w:val="single" w:sz="4" w:space="0" w:color="auto"/>
            </w:tcBorders>
            <w:shd w:val="clear" w:color="auto" w:fill="auto"/>
            <w:vAlign w:val="center"/>
            <w:hideMark/>
          </w:tcPr>
          <w:p w:rsidR="001C333D" w:rsidRPr="005A63EF" w:rsidRDefault="001C333D" w:rsidP="007E1603">
            <w:pPr>
              <w:widowControl/>
              <w:jc w:val="left"/>
              <w:rPr>
                <w:rFonts w:ascii="宋体" w:eastAsia="宋体" w:hAnsi="宋体" w:cs="宋体"/>
                <w:kern w:val="0"/>
                <w:szCs w:val="21"/>
              </w:rPr>
            </w:pPr>
            <w:r>
              <w:rPr>
                <w:rFonts w:ascii="宋体" w:eastAsia="宋体" w:hAnsi="宋体" w:cs="宋体" w:hint="eastAsia"/>
                <w:kern w:val="0"/>
                <w:szCs w:val="21"/>
              </w:rPr>
              <w:t>矿石学</w:t>
            </w:r>
          </w:p>
        </w:tc>
        <w:tc>
          <w:tcPr>
            <w:tcW w:w="663" w:type="dxa"/>
            <w:tcBorders>
              <w:top w:val="nil"/>
              <w:left w:val="nil"/>
              <w:bottom w:val="single" w:sz="4" w:space="0" w:color="auto"/>
              <w:right w:val="single" w:sz="4" w:space="0" w:color="auto"/>
            </w:tcBorders>
            <w:shd w:val="clear" w:color="auto" w:fill="auto"/>
            <w:noWrap/>
            <w:vAlign w:val="center"/>
            <w:hideMark/>
          </w:tcPr>
          <w:p w:rsidR="001C333D" w:rsidRPr="005A63EF" w:rsidRDefault="00F06A8E" w:rsidP="007E1603">
            <w:pPr>
              <w:widowControl/>
              <w:jc w:val="center"/>
              <w:rPr>
                <w:rFonts w:ascii="宋体" w:eastAsia="宋体" w:hAnsi="宋体" w:cs="宋体"/>
                <w:kern w:val="0"/>
                <w:szCs w:val="21"/>
              </w:rPr>
            </w:pPr>
            <w:r>
              <w:rPr>
                <w:rFonts w:ascii="宋体" w:eastAsia="宋体" w:hAnsi="宋体" w:cs="宋体" w:hint="eastAsia"/>
                <w:kern w:val="0"/>
                <w:szCs w:val="21"/>
              </w:rPr>
              <w:t>40</w:t>
            </w:r>
          </w:p>
        </w:tc>
        <w:tc>
          <w:tcPr>
            <w:tcW w:w="663" w:type="dxa"/>
            <w:tcBorders>
              <w:top w:val="nil"/>
              <w:left w:val="nil"/>
              <w:bottom w:val="single" w:sz="4" w:space="0" w:color="auto"/>
              <w:right w:val="single" w:sz="4" w:space="0" w:color="auto"/>
            </w:tcBorders>
            <w:shd w:val="clear" w:color="auto" w:fill="auto"/>
            <w:noWrap/>
            <w:vAlign w:val="center"/>
            <w:hideMark/>
          </w:tcPr>
          <w:p w:rsidR="001C333D" w:rsidRPr="005A63EF" w:rsidRDefault="00F06A8E" w:rsidP="007E1603">
            <w:pPr>
              <w:widowControl/>
              <w:jc w:val="center"/>
              <w:rPr>
                <w:rFonts w:ascii="宋体" w:eastAsia="宋体" w:hAnsi="宋体" w:cs="宋体"/>
                <w:kern w:val="0"/>
                <w:szCs w:val="21"/>
              </w:rPr>
            </w:pPr>
            <w:r>
              <w:rPr>
                <w:rFonts w:ascii="宋体" w:eastAsia="宋体" w:hAnsi="宋体" w:cs="宋体" w:hint="eastAsia"/>
                <w:kern w:val="0"/>
                <w:szCs w:val="21"/>
              </w:rPr>
              <w:t>20</w:t>
            </w:r>
          </w:p>
        </w:tc>
        <w:tc>
          <w:tcPr>
            <w:tcW w:w="663" w:type="dxa"/>
            <w:tcBorders>
              <w:top w:val="nil"/>
              <w:left w:val="nil"/>
              <w:bottom w:val="single" w:sz="4" w:space="0" w:color="auto"/>
              <w:right w:val="single" w:sz="4" w:space="0" w:color="auto"/>
            </w:tcBorders>
            <w:shd w:val="clear" w:color="auto" w:fill="auto"/>
            <w:noWrap/>
            <w:vAlign w:val="center"/>
            <w:hideMark/>
          </w:tcPr>
          <w:p w:rsidR="001C333D" w:rsidRPr="005A63EF" w:rsidRDefault="001C333D"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hideMark/>
          </w:tcPr>
          <w:p w:rsidR="001C333D" w:rsidRPr="005A63EF" w:rsidRDefault="001C333D" w:rsidP="007E1603">
            <w:pPr>
              <w:widowControl/>
              <w:jc w:val="center"/>
              <w:rPr>
                <w:rFonts w:ascii="宋体" w:eastAsia="宋体" w:hAnsi="宋体" w:cs="宋体"/>
                <w:kern w:val="0"/>
                <w:szCs w:val="21"/>
              </w:rPr>
            </w:pPr>
            <w:r>
              <w:rPr>
                <w:rFonts w:ascii="宋体" w:eastAsia="宋体" w:hAnsi="宋体" w:cs="宋体" w:hint="eastAsia"/>
                <w:kern w:val="0"/>
                <w:szCs w:val="21"/>
              </w:rPr>
              <w:t>3</w:t>
            </w:r>
            <w:r w:rsidRPr="005A63EF">
              <w:rPr>
                <w:rFonts w:ascii="宋体" w:eastAsia="宋体" w:hAnsi="宋体" w:cs="宋体" w:hint="eastAsia"/>
                <w:kern w:val="0"/>
                <w:szCs w:val="21"/>
              </w:rPr>
              <w:t>.5</w:t>
            </w:r>
          </w:p>
        </w:tc>
        <w:tc>
          <w:tcPr>
            <w:tcW w:w="692" w:type="dxa"/>
            <w:tcBorders>
              <w:top w:val="nil"/>
              <w:left w:val="nil"/>
              <w:bottom w:val="single" w:sz="4" w:space="0" w:color="auto"/>
              <w:right w:val="single" w:sz="4" w:space="0" w:color="auto"/>
            </w:tcBorders>
            <w:shd w:val="clear" w:color="auto" w:fill="auto"/>
            <w:noWrap/>
            <w:vAlign w:val="center"/>
            <w:hideMark/>
          </w:tcPr>
          <w:p w:rsidR="001C333D" w:rsidRPr="005A63EF" w:rsidRDefault="001C333D"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1C333D" w:rsidRPr="005A63EF" w:rsidRDefault="001C333D"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15*4</w:t>
            </w:r>
          </w:p>
        </w:tc>
        <w:tc>
          <w:tcPr>
            <w:tcW w:w="829"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1C333D" w:rsidRPr="00900783" w:rsidRDefault="005D52FC" w:rsidP="00E92CAF">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1C333D" w:rsidRPr="00900783" w:rsidRDefault="005D52FC" w:rsidP="00E92CAF">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1C333D"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1C333D" w:rsidRPr="00900783" w:rsidRDefault="001C333D" w:rsidP="00E92CAF">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5</w:t>
            </w:r>
          </w:p>
        </w:tc>
        <w:tc>
          <w:tcPr>
            <w:tcW w:w="1800" w:type="dxa"/>
            <w:tcBorders>
              <w:top w:val="nil"/>
              <w:left w:val="nil"/>
              <w:bottom w:val="single" w:sz="4" w:space="0" w:color="auto"/>
              <w:right w:val="single" w:sz="4" w:space="0" w:color="auto"/>
            </w:tcBorders>
            <w:shd w:val="clear" w:color="auto" w:fill="auto"/>
            <w:vAlign w:val="center"/>
            <w:hideMark/>
          </w:tcPr>
          <w:p w:rsidR="001C333D" w:rsidRPr="005A63EF" w:rsidRDefault="003C13F3" w:rsidP="007E1603">
            <w:pPr>
              <w:widowControl/>
              <w:jc w:val="left"/>
              <w:rPr>
                <w:rFonts w:ascii="宋体" w:eastAsia="宋体" w:hAnsi="宋体" w:cs="宋体"/>
                <w:kern w:val="0"/>
                <w:szCs w:val="21"/>
              </w:rPr>
            </w:pPr>
            <w:r>
              <w:rPr>
                <w:rFonts w:ascii="宋体" w:eastAsia="宋体" w:hAnsi="宋体" w:cs="宋体" w:hint="eastAsia"/>
                <w:kern w:val="0"/>
                <w:szCs w:val="21"/>
              </w:rPr>
              <w:t>采、</w:t>
            </w:r>
            <w:r w:rsidR="00924971">
              <w:rPr>
                <w:rFonts w:ascii="宋体" w:eastAsia="宋体" w:hAnsi="宋体" w:cs="宋体" w:hint="eastAsia"/>
                <w:kern w:val="0"/>
                <w:szCs w:val="21"/>
              </w:rPr>
              <w:t>选</w:t>
            </w:r>
            <w:r w:rsidR="001C333D">
              <w:rPr>
                <w:rFonts w:ascii="宋体" w:eastAsia="宋体" w:hAnsi="宋体" w:cs="宋体" w:hint="eastAsia"/>
                <w:kern w:val="0"/>
                <w:szCs w:val="21"/>
              </w:rPr>
              <w:t>概论</w:t>
            </w:r>
          </w:p>
        </w:tc>
        <w:tc>
          <w:tcPr>
            <w:tcW w:w="663" w:type="dxa"/>
            <w:tcBorders>
              <w:top w:val="nil"/>
              <w:left w:val="nil"/>
              <w:bottom w:val="single" w:sz="4" w:space="0" w:color="auto"/>
              <w:right w:val="single" w:sz="4" w:space="0" w:color="auto"/>
            </w:tcBorders>
            <w:shd w:val="clear" w:color="auto" w:fill="auto"/>
            <w:noWrap/>
            <w:vAlign w:val="bottom"/>
            <w:hideMark/>
          </w:tcPr>
          <w:p w:rsidR="001C333D" w:rsidRPr="005A63EF" w:rsidRDefault="00F06A8E" w:rsidP="007E160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40</w:t>
            </w:r>
          </w:p>
        </w:tc>
        <w:tc>
          <w:tcPr>
            <w:tcW w:w="663" w:type="dxa"/>
            <w:tcBorders>
              <w:top w:val="nil"/>
              <w:left w:val="nil"/>
              <w:bottom w:val="single" w:sz="4" w:space="0" w:color="auto"/>
              <w:right w:val="single" w:sz="4" w:space="0" w:color="auto"/>
            </w:tcBorders>
            <w:shd w:val="clear" w:color="auto" w:fill="auto"/>
            <w:noWrap/>
            <w:vAlign w:val="center"/>
            <w:hideMark/>
          </w:tcPr>
          <w:p w:rsidR="001C333D" w:rsidRPr="005A63EF" w:rsidRDefault="00F06A8E" w:rsidP="007E1603">
            <w:pPr>
              <w:widowControl/>
              <w:jc w:val="center"/>
              <w:rPr>
                <w:rFonts w:ascii="宋体" w:eastAsia="宋体" w:hAnsi="宋体" w:cs="宋体"/>
                <w:kern w:val="0"/>
                <w:szCs w:val="21"/>
              </w:rPr>
            </w:pPr>
            <w:r>
              <w:rPr>
                <w:rFonts w:ascii="宋体" w:eastAsia="宋体" w:hAnsi="宋体" w:cs="宋体" w:hint="eastAsia"/>
                <w:kern w:val="0"/>
                <w:szCs w:val="21"/>
              </w:rPr>
              <w:t>20</w:t>
            </w:r>
          </w:p>
        </w:tc>
        <w:tc>
          <w:tcPr>
            <w:tcW w:w="663" w:type="dxa"/>
            <w:tcBorders>
              <w:top w:val="nil"/>
              <w:left w:val="nil"/>
              <w:bottom w:val="single" w:sz="4" w:space="0" w:color="auto"/>
              <w:right w:val="single" w:sz="4" w:space="0" w:color="auto"/>
            </w:tcBorders>
            <w:shd w:val="clear" w:color="auto" w:fill="auto"/>
            <w:noWrap/>
            <w:vAlign w:val="center"/>
            <w:hideMark/>
          </w:tcPr>
          <w:p w:rsidR="001C333D" w:rsidRPr="005A63EF" w:rsidRDefault="00FA356F" w:rsidP="007E1603">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hideMark/>
          </w:tcPr>
          <w:p w:rsidR="001C333D" w:rsidRPr="005A63EF" w:rsidRDefault="001C333D" w:rsidP="007E1603">
            <w:pPr>
              <w:widowControl/>
              <w:jc w:val="center"/>
              <w:rPr>
                <w:rFonts w:ascii="宋体" w:eastAsia="宋体" w:hAnsi="宋体" w:cs="宋体"/>
                <w:kern w:val="0"/>
                <w:szCs w:val="21"/>
              </w:rPr>
            </w:pPr>
            <w:r>
              <w:rPr>
                <w:rFonts w:ascii="宋体" w:eastAsia="宋体" w:hAnsi="宋体" w:cs="宋体" w:hint="eastAsia"/>
                <w:kern w:val="0"/>
                <w:szCs w:val="21"/>
              </w:rPr>
              <w:t>3</w:t>
            </w:r>
            <w:r w:rsidRPr="005A63EF">
              <w:rPr>
                <w:rFonts w:ascii="宋体" w:eastAsia="宋体" w:hAnsi="宋体" w:cs="宋体" w:hint="eastAsia"/>
                <w:kern w:val="0"/>
                <w:szCs w:val="21"/>
              </w:rPr>
              <w:t>.5</w:t>
            </w:r>
          </w:p>
        </w:tc>
        <w:tc>
          <w:tcPr>
            <w:tcW w:w="692" w:type="dxa"/>
            <w:tcBorders>
              <w:top w:val="nil"/>
              <w:left w:val="nil"/>
              <w:bottom w:val="single" w:sz="4" w:space="0" w:color="auto"/>
              <w:right w:val="single" w:sz="4" w:space="0" w:color="auto"/>
            </w:tcBorders>
            <w:shd w:val="clear" w:color="auto" w:fill="auto"/>
            <w:noWrap/>
            <w:vAlign w:val="center"/>
            <w:hideMark/>
          </w:tcPr>
          <w:p w:rsidR="001C333D" w:rsidRPr="005A63EF" w:rsidRDefault="001C333D"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1C333D" w:rsidRPr="005A63EF" w:rsidRDefault="001C333D"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15*4</w:t>
            </w:r>
          </w:p>
        </w:tc>
        <w:tc>
          <w:tcPr>
            <w:tcW w:w="829"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1C333D" w:rsidRPr="00900783" w:rsidRDefault="005D52FC" w:rsidP="00E92CAF">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1C333D" w:rsidRPr="00900783" w:rsidRDefault="001C333D"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Cs w:val="21"/>
              </w:rPr>
            </w:pPr>
          </w:p>
        </w:tc>
        <w:tc>
          <w:tcPr>
            <w:tcW w:w="2227" w:type="dxa"/>
            <w:gridSpan w:val="2"/>
            <w:tcBorders>
              <w:top w:val="single" w:sz="4" w:space="0" w:color="auto"/>
              <w:left w:val="nil"/>
              <w:bottom w:val="single" w:sz="4" w:space="0" w:color="auto"/>
              <w:right w:val="single" w:sz="4" w:space="0" w:color="auto"/>
            </w:tcBorders>
            <w:shd w:val="clear" w:color="auto" w:fill="auto"/>
            <w:noWrap/>
            <w:vAlign w:val="bottom"/>
            <w:hideMark/>
          </w:tcPr>
          <w:p w:rsidR="00E92CAF" w:rsidRPr="00C10EDC" w:rsidRDefault="00E92CAF" w:rsidP="00E92CAF">
            <w:pPr>
              <w:widowControl/>
              <w:jc w:val="center"/>
              <w:rPr>
                <w:rFonts w:ascii="宋体" w:eastAsia="宋体" w:hAnsi="宋体" w:cs="宋体"/>
                <w:b/>
                <w:bCs/>
                <w:color w:val="000000" w:themeColor="text1"/>
                <w:kern w:val="0"/>
                <w:sz w:val="22"/>
              </w:rPr>
            </w:pPr>
            <w:r w:rsidRPr="00C10EDC">
              <w:rPr>
                <w:rFonts w:ascii="宋体" w:eastAsia="宋体" w:hAnsi="宋体" w:cs="宋体" w:hint="eastAsia"/>
                <w:b/>
                <w:bCs/>
                <w:color w:val="000000" w:themeColor="text1"/>
                <w:kern w:val="0"/>
                <w:sz w:val="22"/>
              </w:rPr>
              <w:t>小计</w:t>
            </w:r>
          </w:p>
        </w:tc>
        <w:tc>
          <w:tcPr>
            <w:tcW w:w="663" w:type="dxa"/>
            <w:tcBorders>
              <w:top w:val="nil"/>
              <w:left w:val="nil"/>
              <w:bottom w:val="single" w:sz="4" w:space="0" w:color="auto"/>
              <w:right w:val="single" w:sz="4" w:space="0" w:color="auto"/>
            </w:tcBorders>
            <w:shd w:val="clear" w:color="auto" w:fill="auto"/>
            <w:noWrap/>
            <w:vAlign w:val="center"/>
          </w:tcPr>
          <w:p w:rsidR="00E92CAF" w:rsidRDefault="00591EC3" w:rsidP="00E92CAF">
            <w:pPr>
              <w:jc w:val="center"/>
              <w:rPr>
                <w:rFonts w:ascii="Calibri" w:eastAsia="宋体" w:hAnsi="Calibri" w:cs="宋体"/>
                <w:b/>
                <w:bCs/>
                <w:color w:val="000000"/>
                <w:szCs w:val="21"/>
              </w:rPr>
            </w:pPr>
            <w:r>
              <w:rPr>
                <w:rFonts w:ascii="Calibri" w:hAnsi="Calibri" w:hint="eastAsia"/>
                <w:b/>
                <w:bCs/>
                <w:color w:val="000000"/>
                <w:szCs w:val="21"/>
              </w:rPr>
              <w:t>152</w:t>
            </w:r>
          </w:p>
        </w:tc>
        <w:tc>
          <w:tcPr>
            <w:tcW w:w="663" w:type="dxa"/>
            <w:tcBorders>
              <w:top w:val="nil"/>
              <w:left w:val="nil"/>
              <w:bottom w:val="single" w:sz="4" w:space="0" w:color="auto"/>
              <w:right w:val="single" w:sz="4" w:space="0" w:color="auto"/>
            </w:tcBorders>
            <w:shd w:val="clear" w:color="auto" w:fill="auto"/>
            <w:noWrap/>
            <w:vAlign w:val="center"/>
          </w:tcPr>
          <w:p w:rsidR="00E92CAF" w:rsidRDefault="00FA356F" w:rsidP="00E92CAF">
            <w:pPr>
              <w:jc w:val="center"/>
              <w:rPr>
                <w:rFonts w:ascii="Calibri" w:eastAsia="宋体" w:hAnsi="Calibri" w:cs="宋体"/>
                <w:b/>
                <w:bCs/>
                <w:color w:val="000000"/>
                <w:szCs w:val="21"/>
              </w:rPr>
            </w:pPr>
            <w:r>
              <w:rPr>
                <w:rFonts w:ascii="Calibri" w:hAnsi="Calibri" w:hint="eastAsia"/>
                <w:b/>
                <w:bCs/>
                <w:color w:val="000000"/>
                <w:szCs w:val="21"/>
              </w:rPr>
              <w:t>154</w:t>
            </w:r>
          </w:p>
        </w:tc>
        <w:tc>
          <w:tcPr>
            <w:tcW w:w="663" w:type="dxa"/>
            <w:tcBorders>
              <w:top w:val="nil"/>
              <w:left w:val="nil"/>
              <w:bottom w:val="single" w:sz="4" w:space="0" w:color="auto"/>
              <w:right w:val="single" w:sz="4" w:space="0" w:color="auto"/>
            </w:tcBorders>
            <w:shd w:val="clear" w:color="auto" w:fill="auto"/>
            <w:noWrap/>
            <w:vAlign w:val="center"/>
          </w:tcPr>
          <w:p w:rsidR="00E92CAF" w:rsidRDefault="00FA356F" w:rsidP="00E92CAF">
            <w:pPr>
              <w:jc w:val="center"/>
              <w:rPr>
                <w:rFonts w:ascii="Calibri" w:eastAsia="宋体" w:hAnsi="Calibri" w:cs="宋体"/>
                <w:b/>
                <w:bCs/>
                <w:color w:val="000000"/>
                <w:szCs w:val="21"/>
              </w:rPr>
            </w:pPr>
            <w:r>
              <w:rPr>
                <w:rFonts w:ascii="Calibri" w:hAnsi="Calibri" w:hint="eastAsia"/>
                <w:b/>
                <w:bCs/>
                <w:color w:val="000000"/>
                <w:szCs w:val="21"/>
              </w:rPr>
              <w:t>306</w:t>
            </w:r>
          </w:p>
        </w:tc>
        <w:tc>
          <w:tcPr>
            <w:tcW w:w="721" w:type="dxa"/>
            <w:tcBorders>
              <w:top w:val="nil"/>
              <w:left w:val="nil"/>
              <w:bottom w:val="single" w:sz="4" w:space="0" w:color="auto"/>
              <w:right w:val="single" w:sz="4" w:space="0" w:color="auto"/>
            </w:tcBorders>
            <w:shd w:val="clear" w:color="auto" w:fill="auto"/>
            <w:vAlign w:val="center"/>
          </w:tcPr>
          <w:p w:rsidR="00E92CAF" w:rsidRDefault="00FA356F" w:rsidP="00FA356F">
            <w:pPr>
              <w:jc w:val="center"/>
              <w:rPr>
                <w:rFonts w:ascii="Calibri" w:eastAsia="宋体" w:hAnsi="Calibri" w:cs="宋体"/>
                <w:b/>
                <w:bCs/>
                <w:color w:val="000000"/>
                <w:szCs w:val="21"/>
              </w:rPr>
            </w:pPr>
            <w:r>
              <w:rPr>
                <w:rFonts w:ascii="Calibri" w:hAnsi="Calibri" w:hint="eastAsia"/>
                <w:b/>
                <w:bCs/>
                <w:color w:val="000000"/>
                <w:szCs w:val="21"/>
              </w:rPr>
              <w:t>17</w:t>
            </w:r>
          </w:p>
        </w:tc>
        <w:tc>
          <w:tcPr>
            <w:tcW w:w="692" w:type="dxa"/>
            <w:tcBorders>
              <w:top w:val="nil"/>
              <w:left w:val="nil"/>
              <w:bottom w:val="single" w:sz="4" w:space="0" w:color="auto"/>
              <w:right w:val="single" w:sz="4" w:space="0" w:color="auto"/>
            </w:tcBorders>
            <w:shd w:val="clear" w:color="auto" w:fill="auto"/>
            <w:noWrap/>
            <w:vAlign w:val="bottom"/>
            <w:hideMark/>
          </w:tcPr>
          <w:p w:rsidR="00E92CAF" w:rsidRPr="00C10EDC" w:rsidRDefault="00E92CAF" w:rsidP="00E92CAF">
            <w:pPr>
              <w:widowControl/>
              <w:jc w:val="left"/>
              <w:rPr>
                <w:rFonts w:ascii="宋体" w:eastAsia="宋体" w:hAnsi="宋体" w:cs="宋体"/>
                <w:b/>
                <w:bCs/>
                <w:color w:val="000000" w:themeColor="text1"/>
                <w:kern w:val="0"/>
                <w:sz w:val="22"/>
              </w:rPr>
            </w:pPr>
            <w:r w:rsidRPr="00C10EDC">
              <w:rPr>
                <w:rFonts w:ascii="宋体" w:eastAsia="宋体" w:hAnsi="宋体" w:cs="宋体" w:hint="eastAsia"/>
                <w:b/>
                <w:bCs/>
                <w:color w:val="000000" w:themeColor="text1"/>
                <w:kern w:val="0"/>
                <w:sz w:val="22"/>
              </w:rPr>
              <w:t xml:space="preserve">　</w:t>
            </w:r>
          </w:p>
        </w:tc>
        <w:tc>
          <w:tcPr>
            <w:tcW w:w="768" w:type="dxa"/>
            <w:tcBorders>
              <w:top w:val="nil"/>
              <w:left w:val="nil"/>
              <w:bottom w:val="single" w:sz="4" w:space="0" w:color="auto"/>
              <w:right w:val="single" w:sz="4" w:space="0" w:color="auto"/>
            </w:tcBorders>
            <w:shd w:val="clear" w:color="auto" w:fill="auto"/>
            <w:noWrap/>
            <w:vAlign w:val="bottom"/>
            <w:hideMark/>
          </w:tcPr>
          <w:p w:rsidR="00E92CAF" w:rsidRPr="00C10EDC" w:rsidRDefault="00E92CAF" w:rsidP="00E92CAF">
            <w:pPr>
              <w:widowControl/>
              <w:jc w:val="left"/>
              <w:rPr>
                <w:rFonts w:ascii="宋体" w:eastAsia="宋体" w:hAnsi="宋体" w:cs="宋体"/>
                <w:b/>
                <w:bCs/>
                <w:color w:val="000000" w:themeColor="text1"/>
                <w:kern w:val="0"/>
                <w:sz w:val="22"/>
              </w:rPr>
            </w:pPr>
            <w:r w:rsidRPr="00C10EDC">
              <w:rPr>
                <w:rFonts w:ascii="宋体" w:eastAsia="宋体" w:hAnsi="宋体" w:cs="宋体" w:hint="eastAsia"/>
                <w:b/>
                <w:bCs/>
                <w:color w:val="000000" w:themeColor="text1"/>
                <w:kern w:val="0"/>
                <w:sz w:val="22"/>
              </w:rPr>
              <w:t xml:space="preserve">　</w:t>
            </w:r>
          </w:p>
        </w:tc>
        <w:tc>
          <w:tcPr>
            <w:tcW w:w="829" w:type="dxa"/>
            <w:tcBorders>
              <w:top w:val="nil"/>
              <w:left w:val="nil"/>
              <w:bottom w:val="single" w:sz="4" w:space="0" w:color="auto"/>
              <w:right w:val="single" w:sz="4" w:space="0" w:color="auto"/>
            </w:tcBorders>
            <w:shd w:val="clear" w:color="auto" w:fill="auto"/>
            <w:noWrap/>
            <w:vAlign w:val="bottom"/>
            <w:hideMark/>
          </w:tcPr>
          <w:p w:rsidR="00E92CAF" w:rsidRPr="00C10EDC" w:rsidRDefault="00E92CAF" w:rsidP="00E92CAF">
            <w:pPr>
              <w:widowControl/>
              <w:jc w:val="left"/>
              <w:rPr>
                <w:rFonts w:ascii="宋体" w:eastAsia="宋体" w:hAnsi="宋体" w:cs="宋体"/>
                <w:b/>
                <w:bCs/>
                <w:color w:val="000000" w:themeColor="text1"/>
                <w:kern w:val="0"/>
                <w:sz w:val="22"/>
              </w:rPr>
            </w:pPr>
            <w:r w:rsidRPr="00C10EDC">
              <w:rPr>
                <w:rFonts w:ascii="宋体" w:eastAsia="宋体" w:hAnsi="宋体" w:cs="宋体" w:hint="eastAsia"/>
                <w:b/>
                <w:bCs/>
                <w:color w:val="000000" w:themeColor="text1"/>
                <w:kern w:val="0"/>
                <w:sz w:val="22"/>
              </w:rPr>
              <w:t xml:space="preserve">　</w:t>
            </w:r>
          </w:p>
        </w:tc>
        <w:tc>
          <w:tcPr>
            <w:tcW w:w="685" w:type="dxa"/>
            <w:tcBorders>
              <w:top w:val="nil"/>
              <w:left w:val="nil"/>
              <w:bottom w:val="single" w:sz="4" w:space="0" w:color="auto"/>
              <w:right w:val="single" w:sz="4" w:space="0" w:color="auto"/>
            </w:tcBorders>
            <w:shd w:val="clear" w:color="auto" w:fill="auto"/>
            <w:noWrap/>
            <w:vAlign w:val="bottom"/>
            <w:hideMark/>
          </w:tcPr>
          <w:p w:rsidR="00E92CAF" w:rsidRPr="00C10EDC" w:rsidRDefault="00E92CAF" w:rsidP="00E92CAF">
            <w:pPr>
              <w:widowControl/>
              <w:jc w:val="left"/>
              <w:rPr>
                <w:rFonts w:ascii="宋体" w:eastAsia="宋体" w:hAnsi="宋体" w:cs="宋体"/>
                <w:b/>
                <w:bCs/>
                <w:color w:val="000000" w:themeColor="text1"/>
                <w:kern w:val="0"/>
                <w:sz w:val="22"/>
              </w:rPr>
            </w:pPr>
            <w:r w:rsidRPr="00C10EDC">
              <w:rPr>
                <w:rFonts w:ascii="宋体" w:eastAsia="宋体" w:hAnsi="宋体" w:cs="宋体" w:hint="eastAsia"/>
                <w:b/>
                <w:bCs/>
                <w:color w:val="000000" w:themeColor="text1"/>
                <w:kern w:val="0"/>
                <w:sz w:val="22"/>
              </w:rPr>
              <w:t xml:space="preserve">　</w:t>
            </w:r>
          </w:p>
        </w:tc>
        <w:tc>
          <w:tcPr>
            <w:tcW w:w="758" w:type="dxa"/>
            <w:tcBorders>
              <w:top w:val="nil"/>
              <w:left w:val="nil"/>
              <w:bottom w:val="single" w:sz="4" w:space="0" w:color="auto"/>
              <w:right w:val="single" w:sz="4" w:space="0" w:color="auto"/>
            </w:tcBorders>
            <w:shd w:val="clear" w:color="auto" w:fill="auto"/>
            <w:noWrap/>
            <w:vAlign w:val="bottom"/>
            <w:hideMark/>
          </w:tcPr>
          <w:p w:rsidR="00E92CAF" w:rsidRPr="00C10EDC" w:rsidRDefault="00E92CAF" w:rsidP="00E92CAF">
            <w:pPr>
              <w:widowControl/>
              <w:jc w:val="left"/>
              <w:rPr>
                <w:rFonts w:ascii="宋体" w:eastAsia="宋体" w:hAnsi="宋体" w:cs="宋体"/>
                <w:b/>
                <w:bCs/>
                <w:color w:val="000000" w:themeColor="text1"/>
                <w:kern w:val="0"/>
                <w:sz w:val="22"/>
              </w:rPr>
            </w:pPr>
            <w:r w:rsidRPr="00C10EDC">
              <w:rPr>
                <w:rFonts w:ascii="宋体" w:eastAsia="宋体" w:hAnsi="宋体" w:cs="宋体" w:hint="eastAsia"/>
                <w:b/>
                <w:bCs/>
                <w:color w:val="000000" w:themeColor="text1"/>
                <w:kern w:val="0"/>
                <w:sz w:val="22"/>
              </w:rPr>
              <w:t xml:space="preserve">　</w:t>
            </w:r>
          </w:p>
        </w:tc>
        <w:tc>
          <w:tcPr>
            <w:tcW w:w="741" w:type="dxa"/>
            <w:tcBorders>
              <w:top w:val="nil"/>
              <w:left w:val="nil"/>
              <w:bottom w:val="single" w:sz="4" w:space="0" w:color="auto"/>
              <w:right w:val="single" w:sz="4" w:space="0" w:color="auto"/>
            </w:tcBorders>
            <w:shd w:val="clear" w:color="auto" w:fill="auto"/>
            <w:noWrap/>
            <w:vAlign w:val="bottom"/>
            <w:hideMark/>
          </w:tcPr>
          <w:p w:rsidR="00E92CAF" w:rsidRPr="00900783" w:rsidRDefault="00E92CAF" w:rsidP="00E92CAF">
            <w:pPr>
              <w:widowControl/>
              <w:jc w:val="left"/>
              <w:rPr>
                <w:rFonts w:ascii="宋体" w:eastAsia="宋体" w:hAnsi="宋体" w:cs="宋体"/>
                <w:b/>
                <w:bCs/>
                <w:kern w:val="0"/>
                <w:sz w:val="22"/>
              </w:rPr>
            </w:pPr>
            <w:r w:rsidRPr="00900783">
              <w:rPr>
                <w:rFonts w:ascii="宋体" w:eastAsia="宋体" w:hAnsi="宋体" w:cs="宋体" w:hint="eastAsia"/>
                <w:b/>
                <w:bCs/>
                <w:kern w:val="0"/>
                <w:sz w:val="22"/>
              </w:rPr>
              <w:t xml:space="preserve">　</w:t>
            </w:r>
          </w:p>
        </w:tc>
        <w:tc>
          <w:tcPr>
            <w:tcW w:w="724" w:type="dxa"/>
            <w:tcBorders>
              <w:top w:val="nil"/>
              <w:left w:val="nil"/>
              <w:bottom w:val="single" w:sz="4" w:space="0" w:color="auto"/>
              <w:right w:val="single" w:sz="4" w:space="0" w:color="auto"/>
            </w:tcBorders>
            <w:shd w:val="clear" w:color="auto" w:fill="auto"/>
            <w:noWrap/>
            <w:vAlign w:val="bottom"/>
            <w:hideMark/>
          </w:tcPr>
          <w:p w:rsidR="00E92CAF" w:rsidRPr="00900783" w:rsidRDefault="00E92CAF" w:rsidP="00E92CAF">
            <w:pPr>
              <w:widowControl/>
              <w:jc w:val="center"/>
              <w:rPr>
                <w:rFonts w:ascii="宋体" w:eastAsia="宋体" w:hAnsi="宋体" w:cs="宋体"/>
                <w:b/>
                <w:bCs/>
                <w:kern w:val="0"/>
                <w:sz w:val="22"/>
              </w:rPr>
            </w:pPr>
            <w:r w:rsidRPr="00900783">
              <w:rPr>
                <w:rFonts w:ascii="宋体" w:eastAsia="宋体" w:hAnsi="宋体" w:cs="宋体" w:hint="eastAsia"/>
                <w:b/>
                <w:bCs/>
                <w:kern w:val="0"/>
                <w:sz w:val="22"/>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E92CAF" w:rsidRPr="00900783" w:rsidRDefault="00E92CAF" w:rsidP="00E92CAF">
            <w:pPr>
              <w:widowControl/>
              <w:jc w:val="center"/>
              <w:rPr>
                <w:rFonts w:ascii="宋体" w:eastAsia="宋体" w:hAnsi="宋体" w:cs="宋体"/>
                <w:b/>
                <w:bCs/>
                <w:kern w:val="0"/>
                <w:sz w:val="22"/>
              </w:rPr>
            </w:pPr>
            <w:r w:rsidRPr="00900783">
              <w:rPr>
                <w:rFonts w:ascii="宋体" w:eastAsia="宋体" w:hAnsi="宋体" w:cs="宋体" w:hint="eastAsia"/>
                <w:b/>
                <w:bCs/>
                <w:kern w:val="0"/>
                <w:sz w:val="22"/>
              </w:rPr>
              <w:t xml:space="preserve">　</w:t>
            </w:r>
          </w:p>
        </w:tc>
      </w:tr>
      <w:tr w:rsidR="00451465" w:rsidRPr="00900783" w:rsidTr="009B4333">
        <w:trPr>
          <w:trHeight w:val="375"/>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hideMark/>
          </w:tcPr>
          <w:p w:rsidR="00451465" w:rsidRPr="00900783" w:rsidRDefault="00451465" w:rsidP="00E92CAF">
            <w:pPr>
              <w:widowControl/>
              <w:jc w:val="center"/>
              <w:rPr>
                <w:rFonts w:ascii="宋体" w:eastAsia="宋体" w:hAnsi="宋体" w:cs="宋体"/>
                <w:kern w:val="0"/>
                <w:sz w:val="22"/>
              </w:rPr>
            </w:pPr>
            <w:r w:rsidRPr="00900783">
              <w:rPr>
                <w:rFonts w:ascii="宋体" w:eastAsia="宋体" w:hAnsi="宋体" w:cs="宋体" w:hint="eastAsia"/>
                <w:kern w:val="0"/>
                <w:sz w:val="22"/>
              </w:rPr>
              <w:t>专业核心课</w:t>
            </w:r>
          </w:p>
        </w:tc>
        <w:tc>
          <w:tcPr>
            <w:tcW w:w="427"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1800" w:type="dxa"/>
            <w:tcBorders>
              <w:top w:val="nil"/>
              <w:left w:val="nil"/>
              <w:bottom w:val="single" w:sz="4" w:space="0" w:color="auto"/>
              <w:right w:val="single" w:sz="4" w:space="0" w:color="auto"/>
            </w:tcBorders>
            <w:shd w:val="clear" w:color="auto" w:fill="auto"/>
            <w:vAlign w:val="center"/>
            <w:hideMark/>
          </w:tcPr>
          <w:p w:rsidR="00451465" w:rsidRPr="002570A0" w:rsidRDefault="00451465" w:rsidP="007E1603">
            <w:pPr>
              <w:rPr>
                <w:rFonts w:ascii="宋体" w:hAnsi="宋体" w:cs="宋体"/>
                <w:kern w:val="0"/>
                <w:szCs w:val="21"/>
              </w:rPr>
            </w:pPr>
            <w:r w:rsidRPr="002570A0">
              <w:rPr>
                <w:rFonts w:ascii="宋体" w:hAnsi="宋体" w:cs="宋体" w:hint="eastAsia"/>
                <w:kern w:val="0"/>
                <w:szCs w:val="21"/>
              </w:rPr>
              <w:t>碎矿与磨矿</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B00B01" w:rsidP="007E1603">
            <w:pPr>
              <w:widowControl/>
              <w:jc w:val="center"/>
              <w:rPr>
                <w:rFonts w:ascii="宋体" w:eastAsia="宋体" w:hAnsi="宋体" w:cs="宋体"/>
                <w:kern w:val="0"/>
                <w:szCs w:val="21"/>
              </w:rPr>
            </w:pPr>
            <w:r>
              <w:rPr>
                <w:rFonts w:ascii="宋体" w:eastAsia="宋体" w:hAnsi="宋体" w:cs="宋体" w:hint="eastAsia"/>
                <w:kern w:val="0"/>
                <w:szCs w:val="21"/>
              </w:rPr>
              <w:t>55</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20</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B00B01" w:rsidP="007E1603">
            <w:pPr>
              <w:widowControl/>
              <w:jc w:val="center"/>
              <w:rPr>
                <w:rFonts w:ascii="宋体" w:eastAsia="宋体" w:hAnsi="宋体" w:cs="宋体"/>
                <w:kern w:val="0"/>
                <w:szCs w:val="21"/>
              </w:rPr>
            </w:pPr>
            <w:r>
              <w:rPr>
                <w:rFonts w:ascii="宋体" w:eastAsia="宋体" w:hAnsi="宋体" w:cs="宋体" w:hint="eastAsia"/>
                <w:kern w:val="0"/>
                <w:szCs w:val="21"/>
              </w:rPr>
              <w:t>75</w:t>
            </w:r>
          </w:p>
        </w:tc>
        <w:tc>
          <w:tcPr>
            <w:tcW w:w="721" w:type="dxa"/>
            <w:tcBorders>
              <w:top w:val="nil"/>
              <w:left w:val="nil"/>
              <w:bottom w:val="single" w:sz="4" w:space="0" w:color="auto"/>
              <w:right w:val="single" w:sz="4" w:space="0" w:color="auto"/>
            </w:tcBorders>
            <w:shd w:val="clear" w:color="auto" w:fill="auto"/>
            <w:vAlign w:val="center"/>
            <w:hideMark/>
          </w:tcPr>
          <w:p w:rsidR="00451465" w:rsidRPr="005A63EF" w:rsidRDefault="00B00B01" w:rsidP="007E1603">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692"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451465" w:rsidRPr="005A63EF" w:rsidRDefault="00B00B01" w:rsidP="007E1603">
            <w:pPr>
              <w:widowControl/>
              <w:jc w:val="center"/>
              <w:rPr>
                <w:rFonts w:ascii="宋体" w:eastAsia="宋体" w:hAnsi="宋体" w:cs="宋体"/>
                <w:kern w:val="0"/>
                <w:szCs w:val="21"/>
              </w:rPr>
            </w:pPr>
            <w:r>
              <w:rPr>
                <w:rFonts w:ascii="宋体" w:eastAsia="宋体" w:hAnsi="宋体" w:cs="宋体" w:hint="eastAsia"/>
                <w:kern w:val="0"/>
                <w:szCs w:val="21"/>
              </w:rPr>
              <w:t>15*5</w:t>
            </w:r>
          </w:p>
        </w:tc>
        <w:tc>
          <w:tcPr>
            <w:tcW w:w="685"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left"/>
              <w:rPr>
                <w:rFonts w:ascii="宋体" w:eastAsia="宋体" w:hAnsi="宋体" w:cs="宋体"/>
                <w:kern w:val="0"/>
                <w:szCs w:val="21"/>
              </w:rPr>
            </w:pPr>
            <w:r w:rsidRPr="005A63EF">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451465"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451465" w:rsidRPr="00900783" w:rsidRDefault="00451465" w:rsidP="00E92CAF">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w:t>
            </w:r>
          </w:p>
        </w:tc>
        <w:tc>
          <w:tcPr>
            <w:tcW w:w="1800" w:type="dxa"/>
            <w:tcBorders>
              <w:top w:val="nil"/>
              <w:left w:val="nil"/>
              <w:bottom w:val="single" w:sz="4" w:space="0" w:color="auto"/>
              <w:right w:val="single" w:sz="4" w:space="0" w:color="auto"/>
            </w:tcBorders>
            <w:shd w:val="clear" w:color="auto" w:fill="auto"/>
            <w:vAlign w:val="center"/>
            <w:hideMark/>
          </w:tcPr>
          <w:p w:rsidR="00451465" w:rsidRPr="002570A0" w:rsidRDefault="00451465" w:rsidP="007E1603">
            <w:pPr>
              <w:rPr>
                <w:rFonts w:ascii="宋体" w:hAnsi="宋体" w:cs="宋体"/>
                <w:kern w:val="0"/>
                <w:szCs w:val="21"/>
              </w:rPr>
            </w:pPr>
            <w:r w:rsidRPr="002570A0">
              <w:rPr>
                <w:rFonts w:ascii="宋体" w:hAnsi="宋体" w:cs="宋体" w:hint="eastAsia"/>
                <w:kern w:val="0"/>
                <w:szCs w:val="21"/>
              </w:rPr>
              <w:t>浮选</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90</w:t>
            </w:r>
          </w:p>
        </w:tc>
        <w:tc>
          <w:tcPr>
            <w:tcW w:w="721" w:type="dxa"/>
            <w:tcBorders>
              <w:top w:val="nil"/>
              <w:left w:val="nil"/>
              <w:bottom w:val="single" w:sz="4" w:space="0" w:color="auto"/>
              <w:right w:val="single" w:sz="4" w:space="0" w:color="auto"/>
            </w:tcBorders>
            <w:shd w:val="clear" w:color="auto" w:fill="auto"/>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4</w:t>
            </w:r>
            <w:r w:rsidRPr="005A63EF">
              <w:rPr>
                <w:rFonts w:ascii="宋体" w:eastAsia="宋体" w:hAnsi="宋体" w:cs="宋体" w:hint="eastAsia"/>
                <w:kern w:val="0"/>
                <w:szCs w:val="21"/>
              </w:rPr>
              <w:t>.5</w:t>
            </w:r>
          </w:p>
        </w:tc>
        <w:tc>
          <w:tcPr>
            <w:tcW w:w="692"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15*6</w:t>
            </w:r>
          </w:p>
        </w:tc>
        <w:tc>
          <w:tcPr>
            <w:tcW w:w="685"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left"/>
              <w:rPr>
                <w:rFonts w:ascii="宋体" w:eastAsia="宋体" w:hAnsi="宋体" w:cs="宋体"/>
                <w:kern w:val="0"/>
                <w:szCs w:val="21"/>
              </w:rPr>
            </w:pPr>
            <w:r w:rsidRPr="005A63EF">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451465"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451465" w:rsidRPr="00900783" w:rsidRDefault="00451465" w:rsidP="00E92CAF">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3</w:t>
            </w:r>
          </w:p>
        </w:tc>
        <w:tc>
          <w:tcPr>
            <w:tcW w:w="1800" w:type="dxa"/>
            <w:tcBorders>
              <w:top w:val="nil"/>
              <w:left w:val="nil"/>
              <w:bottom w:val="single" w:sz="4" w:space="0" w:color="auto"/>
              <w:right w:val="single" w:sz="4" w:space="0" w:color="auto"/>
            </w:tcBorders>
            <w:shd w:val="clear" w:color="auto" w:fill="auto"/>
            <w:vAlign w:val="center"/>
            <w:hideMark/>
          </w:tcPr>
          <w:p w:rsidR="00451465" w:rsidRPr="002570A0" w:rsidRDefault="00451465" w:rsidP="007E1603">
            <w:pPr>
              <w:rPr>
                <w:rFonts w:ascii="宋体" w:hAnsi="宋体" w:cs="宋体"/>
                <w:kern w:val="0"/>
                <w:szCs w:val="21"/>
              </w:rPr>
            </w:pPr>
            <w:r w:rsidRPr="002570A0">
              <w:rPr>
                <w:rFonts w:ascii="宋体" w:hAnsi="宋体" w:cs="宋体" w:hint="eastAsia"/>
                <w:kern w:val="0"/>
                <w:szCs w:val="21"/>
              </w:rPr>
              <w:t>磁选</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40</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2</w:t>
            </w:r>
            <w:r w:rsidRPr="005A63EF">
              <w:rPr>
                <w:rFonts w:ascii="宋体" w:eastAsia="宋体" w:hAnsi="宋体" w:cs="宋体" w:hint="eastAsia"/>
                <w:kern w:val="0"/>
                <w:szCs w:val="21"/>
              </w:rPr>
              <w:t>0</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3</w:t>
            </w:r>
            <w:r w:rsidRPr="005A63EF">
              <w:rPr>
                <w:rFonts w:ascii="宋体" w:eastAsia="宋体" w:hAnsi="宋体" w:cs="宋体" w:hint="eastAsia"/>
                <w:kern w:val="0"/>
                <w:szCs w:val="21"/>
              </w:rPr>
              <w:t>.5</w:t>
            </w:r>
          </w:p>
        </w:tc>
        <w:tc>
          <w:tcPr>
            <w:tcW w:w="692"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685"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left"/>
              <w:rPr>
                <w:rFonts w:ascii="宋体" w:eastAsia="宋体" w:hAnsi="宋体" w:cs="宋体"/>
                <w:kern w:val="0"/>
                <w:szCs w:val="21"/>
              </w:rPr>
            </w:pPr>
            <w:r w:rsidRPr="005A63EF">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center"/>
              <w:rPr>
                <w:rFonts w:ascii="宋体" w:eastAsia="宋体" w:hAnsi="宋体" w:cs="宋体"/>
                <w:kern w:val="0"/>
                <w:szCs w:val="21"/>
              </w:rPr>
            </w:pPr>
            <w:r w:rsidRPr="005A63EF">
              <w:rPr>
                <w:rFonts w:ascii="宋体" w:eastAsia="宋体" w:hAnsi="宋体" w:cs="宋体" w:hint="eastAsia"/>
                <w:kern w:val="0"/>
                <w:szCs w:val="21"/>
              </w:rPr>
              <w:t>随堂</w:t>
            </w:r>
          </w:p>
        </w:tc>
      </w:tr>
      <w:tr w:rsidR="00451465"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451465" w:rsidRPr="00900783" w:rsidRDefault="00451465" w:rsidP="00E92CAF">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w:t>
            </w:r>
          </w:p>
        </w:tc>
        <w:tc>
          <w:tcPr>
            <w:tcW w:w="1800" w:type="dxa"/>
            <w:tcBorders>
              <w:top w:val="nil"/>
              <w:left w:val="nil"/>
              <w:bottom w:val="single" w:sz="4" w:space="0" w:color="auto"/>
              <w:right w:val="single" w:sz="4" w:space="0" w:color="auto"/>
            </w:tcBorders>
            <w:shd w:val="clear" w:color="auto" w:fill="auto"/>
            <w:vAlign w:val="center"/>
            <w:hideMark/>
          </w:tcPr>
          <w:p w:rsidR="00451465" w:rsidRPr="002570A0" w:rsidRDefault="00451465" w:rsidP="007E1603">
            <w:pPr>
              <w:rPr>
                <w:rFonts w:ascii="宋体" w:hAnsi="宋体" w:cs="宋体"/>
                <w:kern w:val="0"/>
                <w:szCs w:val="21"/>
              </w:rPr>
            </w:pPr>
            <w:r w:rsidRPr="002570A0">
              <w:rPr>
                <w:rFonts w:ascii="宋体" w:hAnsi="宋体" w:cs="宋体" w:hint="eastAsia"/>
                <w:kern w:val="0"/>
                <w:szCs w:val="21"/>
              </w:rPr>
              <w:t>重选</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40</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2</w:t>
            </w:r>
            <w:r w:rsidRPr="005A63EF">
              <w:rPr>
                <w:rFonts w:ascii="宋体" w:eastAsia="宋体" w:hAnsi="宋体" w:cs="宋体" w:hint="eastAsia"/>
                <w:kern w:val="0"/>
                <w:szCs w:val="21"/>
              </w:rPr>
              <w:t>0</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p>
        </w:tc>
        <w:tc>
          <w:tcPr>
            <w:tcW w:w="685" w:type="dxa"/>
            <w:tcBorders>
              <w:top w:val="nil"/>
              <w:left w:val="nil"/>
              <w:bottom w:val="single" w:sz="4" w:space="0" w:color="auto"/>
              <w:right w:val="single" w:sz="4" w:space="0" w:color="auto"/>
            </w:tcBorders>
            <w:shd w:val="clear" w:color="auto" w:fill="auto"/>
            <w:noWrap/>
            <w:vAlign w:val="center"/>
            <w:hideMark/>
          </w:tcPr>
          <w:p w:rsidR="00451465" w:rsidRPr="005A63EF" w:rsidRDefault="00B00B01" w:rsidP="007E1603">
            <w:pPr>
              <w:widowControl/>
              <w:jc w:val="center"/>
              <w:rPr>
                <w:rFonts w:ascii="宋体" w:eastAsia="宋体" w:hAnsi="宋体" w:cs="宋体"/>
                <w:kern w:val="0"/>
                <w:szCs w:val="21"/>
              </w:rPr>
            </w:pPr>
            <w:r>
              <w:rPr>
                <w:rFonts w:ascii="宋体" w:eastAsia="宋体" w:hAnsi="宋体" w:cs="宋体" w:hint="eastAsia"/>
                <w:kern w:val="0"/>
                <w:szCs w:val="21"/>
              </w:rPr>
              <w:t>15*4</w:t>
            </w:r>
            <w:r w:rsidR="00451465" w:rsidRPr="005A63EF">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left"/>
              <w:rPr>
                <w:rFonts w:ascii="宋体" w:eastAsia="宋体" w:hAnsi="宋体" w:cs="宋体"/>
                <w:kern w:val="0"/>
                <w:szCs w:val="21"/>
              </w:rPr>
            </w:pPr>
            <w:r w:rsidRPr="005A63EF">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center"/>
              <w:rPr>
                <w:rFonts w:ascii="宋体" w:eastAsia="宋体" w:hAnsi="宋体" w:cs="宋体"/>
                <w:kern w:val="0"/>
                <w:szCs w:val="21"/>
              </w:rPr>
            </w:pPr>
            <w:r w:rsidRPr="005A63EF">
              <w:rPr>
                <w:rFonts w:ascii="宋体" w:eastAsia="宋体" w:hAnsi="宋体" w:cs="宋体" w:hint="eastAsia"/>
                <w:kern w:val="0"/>
                <w:szCs w:val="21"/>
              </w:rPr>
              <w:t>随堂</w:t>
            </w:r>
          </w:p>
        </w:tc>
      </w:tr>
      <w:tr w:rsidR="00451465"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451465" w:rsidRPr="00900783" w:rsidRDefault="00451465" w:rsidP="00E92CAF">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5</w:t>
            </w:r>
          </w:p>
        </w:tc>
        <w:tc>
          <w:tcPr>
            <w:tcW w:w="1800" w:type="dxa"/>
            <w:tcBorders>
              <w:top w:val="nil"/>
              <w:left w:val="nil"/>
              <w:bottom w:val="single" w:sz="4" w:space="0" w:color="auto"/>
              <w:right w:val="single" w:sz="4" w:space="0" w:color="auto"/>
            </w:tcBorders>
            <w:shd w:val="clear" w:color="auto" w:fill="auto"/>
            <w:vAlign w:val="center"/>
            <w:hideMark/>
          </w:tcPr>
          <w:p w:rsidR="00451465" w:rsidRPr="002570A0" w:rsidRDefault="00451465" w:rsidP="007E1603">
            <w:pPr>
              <w:rPr>
                <w:rFonts w:ascii="宋体" w:hAnsi="宋体" w:cs="宋体"/>
                <w:kern w:val="0"/>
                <w:szCs w:val="21"/>
              </w:rPr>
            </w:pPr>
            <w:r w:rsidRPr="002570A0">
              <w:rPr>
                <w:rFonts w:ascii="宋体" w:hAnsi="宋体" w:cs="宋体" w:hint="eastAsia"/>
                <w:kern w:val="0"/>
                <w:szCs w:val="21"/>
              </w:rPr>
              <w:t>化学选矿</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46</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14</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6</w:t>
            </w:r>
            <w:r>
              <w:rPr>
                <w:rFonts w:ascii="宋体" w:eastAsia="宋体" w:hAnsi="宋体" w:cs="宋体" w:hint="eastAsia"/>
                <w:kern w:val="0"/>
                <w:szCs w:val="21"/>
              </w:rPr>
              <w:t>0</w:t>
            </w:r>
          </w:p>
        </w:tc>
        <w:tc>
          <w:tcPr>
            <w:tcW w:w="721" w:type="dxa"/>
            <w:tcBorders>
              <w:top w:val="nil"/>
              <w:left w:val="nil"/>
              <w:bottom w:val="single" w:sz="4" w:space="0" w:color="auto"/>
              <w:right w:val="single" w:sz="4" w:space="0" w:color="auto"/>
            </w:tcBorders>
            <w:shd w:val="clear" w:color="auto" w:fill="auto"/>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58"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left"/>
              <w:rPr>
                <w:rFonts w:ascii="宋体" w:eastAsia="宋体" w:hAnsi="宋体" w:cs="宋体"/>
                <w:kern w:val="0"/>
                <w:szCs w:val="21"/>
              </w:rPr>
            </w:pPr>
            <w:r w:rsidRPr="005A63EF">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451465"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451465" w:rsidRPr="00900783" w:rsidRDefault="00451465" w:rsidP="00E92CAF">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6</w:t>
            </w:r>
          </w:p>
        </w:tc>
        <w:tc>
          <w:tcPr>
            <w:tcW w:w="1800" w:type="dxa"/>
            <w:tcBorders>
              <w:top w:val="nil"/>
              <w:left w:val="nil"/>
              <w:bottom w:val="single" w:sz="4" w:space="0" w:color="auto"/>
              <w:right w:val="single" w:sz="4" w:space="0" w:color="auto"/>
            </w:tcBorders>
            <w:shd w:val="clear" w:color="auto" w:fill="auto"/>
            <w:vAlign w:val="center"/>
            <w:hideMark/>
          </w:tcPr>
          <w:p w:rsidR="00451465" w:rsidRPr="002570A0" w:rsidRDefault="00451465" w:rsidP="007E1603">
            <w:pPr>
              <w:rPr>
                <w:rFonts w:ascii="宋体" w:hAnsi="宋体" w:cs="宋体"/>
                <w:kern w:val="0"/>
                <w:szCs w:val="21"/>
              </w:rPr>
            </w:pPr>
            <w:r w:rsidRPr="002570A0">
              <w:rPr>
                <w:rFonts w:ascii="宋体" w:hAnsi="宋体" w:cs="宋体" w:hint="eastAsia"/>
                <w:kern w:val="0"/>
                <w:szCs w:val="21"/>
              </w:rPr>
              <w:t>选矿辅助设备</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50</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10</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3</w:t>
            </w:r>
            <w:r w:rsidRPr="005A63EF">
              <w:rPr>
                <w:rFonts w:ascii="宋体" w:eastAsia="宋体" w:hAnsi="宋体" w:cs="宋体" w:hint="eastAsia"/>
                <w:kern w:val="0"/>
                <w:szCs w:val="21"/>
              </w:rPr>
              <w:t>.5</w:t>
            </w:r>
          </w:p>
        </w:tc>
        <w:tc>
          <w:tcPr>
            <w:tcW w:w="692"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451465" w:rsidRPr="005A63EF" w:rsidRDefault="00B00B01" w:rsidP="007E1603">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685"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p>
        </w:tc>
        <w:tc>
          <w:tcPr>
            <w:tcW w:w="758"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left"/>
              <w:rPr>
                <w:rFonts w:ascii="宋体" w:eastAsia="宋体" w:hAnsi="宋体" w:cs="宋体"/>
                <w:kern w:val="0"/>
                <w:szCs w:val="21"/>
              </w:rPr>
            </w:pPr>
            <w:r w:rsidRPr="005A63EF">
              <w:rPr>
                <w:rFonts w:ascii="宋体" w:eastAsia="宋体" w:hAnsi="宋体" w:cs="宋体" w:hint="eastAsia"/>
                <w:kern w:val="0"/>
                <w:szCs w:val="21"/>
              </w:rPr>
              <w:t xml:space="preserve">笔试　</w:t>
            </w:r>
          </w:p>
        </w:tc>
        <w:tc>
          <w:tcPr>
            <w:tcW w:w="660"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center"/>
              <w:rPr>
                <w:rFonts w:ascii="宋体" w:eastAsia="宋体" w:hAnsi="宋体" w:cs="宋体"/>
                <w:kern w:val="0"/>
                <w:szCs w:val="21"/>
              </w:rPr>
            </w:pPr>
            <w:r w:rsidRPr="005A63EF">
              <w:rPr>
                <w:rFonts w:ascii="宋体" w:eastAsia="宋体" w:hAnsi="宋体" w:cs="宋体" w:hint="eastAsia"/>
                <w:kern w:val="0"/>
                <w:szCs w:val="21"/>
              </w:rPr>
              <w:t>随堂</w:t>
            </w:r>
          </w:p>
        </w:tc>
      </w:tr>
      <w:tr w:rsidR="00451465"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451465" w:rsidRPr="00900783" w:rsidRDefault="00451465" w:rsidP="00E92CAF">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7</w:t>
            </w:r>
          </w:p>
        </w:tc>
        <w:tc>
          <w:tcPr>
            <w:tcW w:w="1800" w:type="dxa"/>
            <w:tcBorders>
              <w:top w:val="nil"/>
              <w:left w:val="nil"/>
              <w:bottom w:val="single" w:sz="4" w:space="0" w:color="auto"/>
              <w:right w:val="single" w:sz="4" w:space="0" w:color="auto"/>
            </w:tcBorders>
            <w:shd w:val="clear" w:color="auto" w:fill="auto"/>
            <w:vAlign w:val="center"/>
            <w:hideMark/>
          </w:tcPr>
          <w:p w:rsidR="00451465" w:rsidRPr="002570A0" w:rsidRDefault="00451465" w:rsidP="007E1603">
            <w:pPr>
              <w:rPr>
                <w:rFonts w:ascii="宋体" w:hAnsi="宋体" w:cs="宋体"/>
                <w:kern w:val="0"/>
                <w:szCs w:val="21"/>
              </w:rPr>
            </w:pPr>
            <w:r w:rsidRPr="002570A0">
              <w:rPr>
                <w:rFonts w:ascii="宋体" w:hAnsi="宋体" w:cs="宋体" w:hint="eastAsia"/>
                <w:kern w:val="0"/>
                <w:szCs w:val="21"/>
              </w:rPr>
              <w:t>选矿试验</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B00B01" w:rsidP="007E1603">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B00B01" w:rsidP="007E1603">
            <w:pPr>
              <w:widowControl/>
              <w:jc w:val="center"/>
              <w:rPr>
                <w:rFonts w:ascii="宋体" w:eastAsia="宋体" w:hAnsi="宋体" w:cs="宋体"/>
                <w:kern w:val="0"/>
                <w:szCs w:val="21"/>
              </w:rPr>
            </w:pPr>
            <w:r>
              <w:rPr>
                <w:rFonts w:ascii="宋体" w:eastAsia="宋体" w:hAnsi="宋体" w:cs="宋体" w:hint="eastAsia"/>
                <w:kern w:val="0"/>
                <w:szCs w:val="21"/>
              </w:rPr>
              <w:t>75</w:t>
            </w:r>
          </w:p>
        </w:tc>
        <w:tc>
          <w:tcPr>
            <w:tcW w:w="721" w:type="dxa"/>
            <w:tcBorders>
              <w:top w:val="nil"/>
              <w:left w:val="nil"/>
              <w:bottom w:val="single" w:sz="4" w:space="0" w:color="auto"/>
              <w:right w:val="single" w:sz="4" w:space="0" w:color="auto"/>
            </w:tcBorders>
            <w:shd w:val="clear" w:color="auto" w:fill="auto"/>
            <w:vAlign w:val="center"/>
            <w:hideMark/>
          </w:tcPr>
          <w:p w:rsidR="00451465" w:rsidRPr="005A63EF" w:rsidRDefault="00B00B01" w:rsidP="007E1603">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692"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451465" w:rsidRPr="005A63EF" w:rsidRDefault="00B00B01" w:rsidP="007E1603">
            <w:pPr>
              <w:widowControl/>
              <w:jc w:val="center"/>
              <w:rPr>
                <w:rFonts w:ascii="宋体" w:eastAsia="宋体" w:hAnsi="宋体" w:cs="宋体"/>
                <w:kern w:val="0"/>
                <w:szCs w:val="21"/>
              </w:rPr>
            </w:pPr>
            <w:r>
              <w:rPr>
                <w:rFonts w:ascii="宋体" w:eastAsia="宋体" w:hAnsi="宋体" w:cs="宋体" w:hint="eastAsia"/>
                <w:kern w:val="0"/>
                <w:szCs w:val="21"/>
              </w:rPr>
              <w:t>15*5</w:t>
            </w:r>
          </w:p>
        </w:tc>
        <w:tc>
          <w:tcPr>
            <w:tcW w:w="758"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left"/>
              <w:rPr>
                <w:rFonts w:ascii="宋体" w:eastAsia="宋体" w:hAnsi="宋体" w:cs="宋体"/>
                <w:kern w:val="0"/>
                <w:szCs w:val="21"/>
              </w:rPr>
            </w:pPr>
            <w:r>
              <w:rPr>
                <w:rFonts w:ascii="宋体" w:eastAsia="宋体" w:hAnsi="宋体" w:cs="宋体" w:hint="eastAsia"/>
                <w:kern w:val="0"/>
                <w:szCs w:val="21"/>
              </w:rPr>
              <w:t>实践</w:t>
            </w:r>
          </w:p>
        </w:tc>
        <w:tc>
          <w:tcPr>
            <w:tcW w:w="660"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center"/>
              <w:rPr>
                <w:rFonts w:ascii="宋体" w:eastAsia="宋体" w:hAnsi="宋体" w:cs="宋体"/>
                <w:kern w:val="0"/>
                <w:szCs w:val="21"/>
              </w:rPr>
            </w:pPr>
            <w:r w:rsidRPr="005A63EF">
              <w:rPr>
                <w:rFonts w:ascii="宋体" w:eastAsia="宋体" w:hAnsi="宋体" w:cs="宋体" w:hint="eastAsia"/>
                <w:kern w:val="0"/>
                <w:szCs w:val="21"/>
              </w:rPr>
              <w:t>随堂</w:t>
            </w:r>
          </w:p>
        </w:tc>
      </w:tr>
      <w:tr w:rsidR="00451465"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451465" w:rsidRPr="00900783" w:rsidRDefault="00451465" w:rsidP="00E92CAF">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8</w:t>
            </w:r>
          </w:p>
        </w:tc>
        <w:tc>
          <w:tcPr>
            <w:tcW w:w="1800" w:type="dxa"/>
            <w:tcBorders>
              <w:top w:val="nil"/>
              <w:left w:val="nil"/>
              <w:bottom w:val="single" w:sz="4" w:space="0" w:color="auto"/>
              <w:right w:val="single" w:sz="4" w:space="0" w:color="auto"/>
            </w:tcBorders>
            <w:shd w:val="clear" w:color="auto" w:fill="auto"/>
            <w:vAlign w:val="center"/>
            <w:hideMark/>
          </w:tcPr>
          <w:p w:rsidR="00451465" w:rsidRPr="002570A0" w:rsidRDefault="00451465" w:rsidP="007E1603">
            <w:pPr>
              <w:rPr>
                <w:rFonts w:ascii="宋体" w:hAnsi="宋体" w:cs="宋体"/>
                <w:kern w:val="0"/>
                <w:szCs w:val="21"/>
              </w:rPr>
            </w:pPr>
            <w:r w:rsidRPr="002570A0">
              <w:rPr>
                <w:rFonts w:ascii="宋体" w:hAnsi="宋体" w:cs="宋体" w:hint="eastAsia"/>
                <w:kern w:val="0"/>
                <w:szCs w:val="21"/>
              </w:rPr>
              <w:t>选矿厂设计基础</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663"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90</w:t>
            </w:r>
          </w:p>
        </w:tc>
        <w:tc>
          <w:tcPr>
            <w:tcW w:w="721" w:type="dxa"/>
            <w:tcBorders>
              <w:top w:val="nil"/>
              <w:left w:val="nil"/>
              <w:bottom w:val="single" w:sz="4" w:space="0" w:color="auto"/>
              <w:right w:val="single" w:sz="4" w:space="0" w:color="auto"/>
            </w:tcBorders>
            <w:shd w:val="clear" w:color="auto" w:fill="auto"/>
            <w:vAlign w:val="center"/>
            <w:hideMark/>
          </w:tcPr>
          <w:p w:rsidR="00451465" w:rsidRPr="005A63EF" w:rsidRDefault="00451465" w:rsidP="007E1603">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7E1603">
            <w:pPr>
              <w:widowControl/>
              <w:jc w:val="center"/>
              <w:rPr>
                <w:rFonts w:ascii="宋体" w:eastAsia="宋体" w:hAnsi="宋体" w:cs="宋体"/>
                <w:kern w:val="0"/>
                <w:szCs w:val="21"/>
              </w:rPr>
            </w:pPr>
            <w:r w:rsidRPr="005A63EF">
              <w:rPr>
                <w:rFonts w:ascii="宋体" w:eastAsia="宋体" w:hAnsi="宋体" w:cs="宋体" w:hint="eastAsia"/>
                <w:kern w:val="0"/>
                <w:szCs w:val="21"/>
              </w:rPr>
              <w:t>15*6</w:t>
            </w:r>
          </w:p>
        </w:tc>
        <w:tc>
          <w:tcPr>
            <w:tcW w:w="758"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451465" w:rsidRPr="00900783" w:rsidRDefault="00451465"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left"/>
              <w:rPr>
                <w:rFonts w:ascii="宋体" w:eastAsia="宋体" w:hAnsi="宋体" w:cs="宋体"/>
                <w:kern w:val="0"/>
                <w:szCs w:val="21"/>
              </w:rPr>
            </w:pPr>
            <w:r w:rsidRPr="005A63EF">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hideMark/>
          </w:tcPr>
          <w:p w:rsidR="00451465" w:rsidRPr="005A63EF" w:rsidRDefault="00451465" w:rsidP="00007E37">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 w:val="22"/>
              </w:rPr>
            </w:pPr>
            <w:bookmarkStart w:id="18" w:name="_Hlk35956658"/>
          </w:p>
        </w:tc>
        <w:tc>
          <w:tcPr>
            <w:tcW w:w="2227" w:type="dxa"/>
            <w:gridSpan w:val="2"/>
            <w:tcBorders>
              <w:top w:val="single" w:sz="4" w:space="0" w:color="auto"/>
              <w:left w:val="nil"/>
              <w:bottom w:val="single" w:sz="4" w:space="0" w:color="auto"/>
              <w:right w:val="single" w:sz="4" w:space="0" w:color="auto"/>
            </w:tcBorders>
            <w:shd w:val="clear" w:color="auto" w:fill="auto"/>
            <w:noWrap/>
            <w:vAlign w:val="center"/>
            <w:hideMark/>
          </w:tcPr>
          <w:p w:rsidR="00E92CAF" w:rsidRPr="00C10EDC" w:rsidRDefault="00E92CAF" w:rsidP="00E92CAF">
            <w:pPr>
              <w:widowControl/>
              <w:jc w:val="center"/>
              <w:rPr>
                <w:rFonts w:ascii="宋体" w:eastAsia="宋体" w:hAnsi="宋体" w:cs="宋体"/>
                <w:b/>
                <w:bCs/>
                <w:color w:val="000000" w:themeColor="text1"/>
                <w:kern w:val="0"/>
                <w:szCs w:val="21"/>
              </w:rPr>
            </w:pPr>
            <w:r w:rsidRPr="00C10EDC">
              <w:rPr>
                <w:rFonts w:ascii="宋体" w:eastAsia="宋体" w:hAnsi="宋体" w:cs="宋体" w:hint="eastAsia"/>
                <w:b/>
                <w:bCs/>
                <w:color w:val="000000" w:themeColor="text1"/>
                <w:kern w:val="0"/>
                <w:szCs w:val="21"/>
              </w:rPr>
              <w:t>小计</w:t>
            </w:r>
          </w:p>
        </w:tc>
        <w:tc>
          <w:tcPr>
            <w:tcW w:w="663" w:type="dxa"/>
            <w:tcBorders>
              <w:top w:val="nil"/>
              <w:left w:val="nil"/>
              <w:bottom w:val="single" w:sz="4" w:space="0" w:color="auto"/>
              <w:right w:val="single" w:sz="4" w:space="0" w:color="auto"/>
            </w:tcBorders>
            <w:shd w:val="clear" w:color="auto" w:fill="auto"/>
            <w:noWrap/>
            <w:vAlign w:val="center"/>
          </w:tcPr>
          <w:p w:rsidR="00E92CAF" w:rsidRDefault="00B00B01" w:rsidP="00E92CAF">
            <w:pPr>
              <w:jc w:val="center"/>
              <w:rPr>
                <w:rFonts w:ascii="Calibri" w:eastAsia="宋体" w:hAnsi="Calibri" w:cs="宋体"/>
                <w:b/>
                <w:bCs/>
                <w:color w:val="000000"/>
                <w:szCs w:val="21"/>
              </w:rPr>
            </w:pPr>
            <w:r>
              <w:rPr>
                <w:rFonts w:ascii="Calibri" w:hAnsi="Calibri" w:hint="eastAsia"/>
                <w:b/>
                <w:bCs/>
                <w:color w:val="000000"/>
                <w:szCs w:val="21"/>
              </w:rPr>
              <w:t>38</w:t>
            </w:r>
            <w:r w:rsidR="00451465">
              <w:rPr>
                <w:rFonts w:ascii="Calibri" w:hAnsi="Calibri" w:hint="eastAsia"/>
                <w:b/>
                <w:bCs/>
                <w:color w:val="000000"/>
                <w:szCs w:val="21"/>
              </w:rPr>
              <w:t>4</w:t>
            </w:r>
          </w:p>
        </w:tc>
        <w:tc>
          <w:tcPr>
            <w:tcW w:w="663" w:type="dxa"/>
            <w:tcBorders>
              <w:top w:val="nil"/>
              <w:left w:val="nil"/>
              <w:bottom w:val="single" w:sz="4" w:space="0" w:color="auto"/>
              <w:right w:val="single" w:sz="4" w:space="0" w:color="auto"/>
            </w:tcBorders>
            <w:shd w:val="clear" w:color="auto" w:fill="auto"/>
            <w:noWrap/>
            <w:vAlign w:val="center"/>
          </w:tcPr>
          <w:p w:rsidR="00E92CAF" w:rsidRDefault="00451465" w:rsidP="00E92CAF">
            <w:pPr>
              <w:jc w:val="center"/>
              <w:rPr>
                <w:rFonts w:ascii="Calibri" w:eastAsia="宋体" w:hAnsi="Calibri" w:cs="宋体"/>
                <w:b/>
                <w:bCs/>
                <w:color w:val="000000"/>
                <w:szCs w:val="21"/>
              </w:rPr>
            </w:pPr>
            <w:r>
              <w:rPr>
                <w:rFonts w:ascii="Calibri" w:hAnsi="Calibri" w:hint="eastAsia"/>
                <w:b/>
                <w:bCs/>
                <w:color w:val="000000"/>
                <w:szCs w:val="21"/>
              </w:rPr>
              <w:t>246</w:t>
            </w:r>
          </w:p>
        </w:tc>
        <w:tc>
          <w:tcPr>
            <w:tcW w:w="663" w:type="dxa"/>
            <w:tcBorders>
              <w:top w:val="nil"/>
              <w:left w:val="nil"/>
              <w:bottom w:val="single" w:sz="4" w:space="0" w:color="auto"/>
              <w:right w:val="single" w:sz="4" w:space="0" w:color="auto"/>
            </w:tcBorders>
            <w:shd w:val="clear" w:color="auto" w:fill="auto"/>
            <w:noWrap/>
            <w:vAlign w:val="center"/>
          </w:tcPr>
          <w:p w:rsidR="00E92CAF" w:rsidRDefault="00E92CAF" w:rsidP="00E92CAF">
            <w:pPr>
              <w:jc w:val="center"/>
              <w:rPr>
                <w:rFonts w:ascii="Calibri" w:eastAsia="宋体" w:hAnsi="Calibri" w:cs="宋体"/>
                <w:b/>
                <w:bCs/>
                <w:color w:val="000000"/>
                <w:szCs w:val="21"/>
              </w:rPr>
            </w:pPr>
            <w:r>
              <w:rPr>
                <w:rFonts w:ascii="Calibri" w:hAnsi="Calibri"/>
                <w:b/>
                <w:bCs/>
                <w:color w:val="000000"/>
                <w:szCs w:val="21"/>
              </w:rPr>
              <w:t>6</w:t>
            </w:r>
            <w:r w:rsidR="00B00B01">
              <w:rPr>
                <w:rFonts w:ascii="Calibri" w:hAnsi="Calibri" w:hint="eastAsia"/>
                <w:b/>
                <w:bCs/>
                <w:color w:val="000000"/>
                <w:szCs w:val="21"/>
              </w:rPr>
              <w:t>30</w:t>
            </w:r>
          </w:p>
        </w:tc>
        <w:tc>
          <w:tcPr>
            <w:tcW w:w="721" w:type="dxa"/>
            <w:tcBorders>
              <w:top w:val="nil"/>
              <w:left w:val="nil"/>
              <w:bottom w:val="single" w:sz="4" w:space="0" w:color="auto"/>
              <w:right w:val="single" w:sz="4" w:space="0" w:color="auto"/>
            </w:tcBorders>
            <w:shd w:val="clear" w:color="auto" w:fill="auto"/>
            <w:vAlign w:val="center"/>
          </w:tcPr>
          <w:p w:rsidR="00E92CAF" w:rsidRDefault="00B02254" w:rsidP="001713DF">
            <w:pPr>
              <w:jc w:val="center"/>
              <w:rPr>
                <w:rFonts w:ascii="Calibri" w:eastAsia="宋体" w:hAnsi="Calibri" w:cs="宋体"/>
                <w:b/>
                <w:bCs/>
                <w:color w:val="000000"/>
                <w:szCs w:val="21"/>
              </w:rPr>
            </w:pPr>
            <w:r>
              <w:rPr>
                <w:rFonts w:ascii="Calibri" w:hAnsi="Calibri"/>
                <w:b/>
                <w:bCs/>
                <w:color w:val="000000"/>
                <w:szCs w:val="21"/>
              </w:rPr>
              <w:t>3</w:t>
            </w:r>
            <w:r>
              <w:rPr>
                <w:rFonts w:ascii="Calibri" w:hAnsi="Calibri" w:hint="eastAsia"/>
                <w:b/>
                <w:bCs/>
                <w:color w:val="000000"/>
                <w:szCs w:val="21"/>
              </w:rPr>
              <w:t>1</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C10EDC" w:rsidRDefault="00E92CAF" w:rsidP="00E92CAF">
            <w:pPr>
              <w:widowControl/>
              <w:jc w:val="center"/>
              <w:rPr>
                <w:rFonts w:ascii="宋体" w:eastAsia="宋体" w:hAnsi="宋体" w:cs="宋体"/>
                <w:b/>
                <w:bCs/>
                <w:color w:val="000000" w:themeColor="text1"/>
                <w:kern w:val="0"/>
                <w:szCs w:val="21"/>
              </w:rPr>
            </w:pPr>
            <w:r w:rsidRPr="00C10EDC">
              <w:rPr>
                <w:rFonts w:ascii="宋体" w:eastAsia="宋体" w:hAnsi="宋体" w:cs="宋体" w:hint="eastAsia"/>
                <w:b/>
                <w:bCs/>
                <w:color w:val="000000" w:themeColor="text1"/>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r>
      <w:bookmarkEnd w:id="18"/>
      <w:tr w:rsidR="00DF72C8" w:rsidRPr="00900783" w:rsidTr="009B4333">
        <w:trPr>
          <w:trHeight w:val="270"/>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hideMark/>
          </w:tcPr>
          <w:p w:rsidR="00DF72C8" w:rsidRPr="00900783" w:rsidRDefault="00DF72C8" w:rsidP="00E92CAF">
            <w:pPr>
              <w:widowControl/>
              <w:jc w:val="center"/>
              <w:rPr>
                <w:rFonts w:ascii="宋体" w:eastAsia="宋体" w:hAnsi="宋体" w:cs="宋体"/>
                <w:kern w:val="0"/>
                <w:sz w:val="22"/>
              </w:rPr>
            </w:pPr>
            <w:r w:rsidRPr="00900783">
              <w:rPr>
                <w:rFonts w:ascii="宋体" w:eastAsia="宋体" w:hAnsi="宋体" w:cs="宋体" w:hint="eastAsia"/>
                <w:kern w:val="0"/>
                <w:sz w:val="22"/>
              </w:rPr>
              <w:t>技能训练课</w:t>
            </w:r>
          </w:p>
        </w:tc>
        <w:tc>
          <w:tcPr>
            <w:tcW w:w="427"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1800" w:type="dxa"/>
            <w:tcBorders>
              <w:top w:val="nil"/>
              <w:left w:val="nil"/>
              <w:bottom w:val="single" w:sz="4" w:space="0" w:color="auto"/>
              <w:right w:val="single" w:sz="4" w:space="0" w:color="auto"/>
            </w:tcBorders>
            <w:shd w:val="clear" w:color="auto" w:fill="auto"/>
            <w:vAlign w:val="center"/>
            <w:hideMark/>
          </w:tcPr>
          <w:p w:rsidR="00DF72C8" w:rsidRPr="00900783" w:rsidRDefault="00DF72C8" w:rsidP="00007E37">
            <w:pPr>
              <w:widowControl/>
              <w:jc w:val="left"/>
              <w:rPr>
                <w:rFonts w:ascii="宋体" w:eastAsia="宋体" w:hAnsi="宋体" w:cs="宋体"/>
                <w:kern w:val="0"/>
                <w:szCs w:val="21"/>
              </w:rPr>
            </w:pPr>
            <w:r>
              <w:rPr>
                <w:rFonts w:ascii="宋体" w:eastAsia="宋体" w:hAnsi="宋体" w:cs="宋体" w:hint="eastAsia"/>
                <w:kern w:val="0"/>
                <w:szCs w:val="21"/>
              </w:rPr>
              <w:t>生产实习一</w:t>
            </w:r>
          </w:p>
        </w:tc>
        <w:tc>
          <w:tcPr>
            <w:tcW w:w="663"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p>
        </w:tc>
        <w:tc>
          <w:tcPr>
            <w:tcW w:w="663"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663"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721" w:type="dxa"/>
            <w:tcBorders>
              <w:top w:val="nil"/>
              <w:left w:val="nil"/>
              <w:bottom w:val="single" w:sz="4" w:space="0" w:color="auto"/>
              <w:right w:val="single" w:sz="4" w:space="0" w:color="auto"/>
            </w:tcBorders>
            <w:shd w:val="clear" w:color="auto" w:fill="auto"/>
            <w:vAlign w:val="center"/>
            <w:hideMark/>
          </w:tcPr>
          <w:p w:rsidR="00DF72C8" w:rsidRPr="00900783" w:rsidRDefault="00DF72C8" w:rsidP="00007E37">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p>
        </w:tc>
        <w:tc>
          <w:tcPr>
            <w:tcW w:w="768"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r w:rsidRPr="00900783">
              <w:rPr>
                <w:rFonts w:ascii="宋体" w:eastAsia="宋体" w:hAnsi="宋体" w:cs="宋体" w:hint="eastAsia"/>
                <w:kern w:val="0"/>
                <w:szCs w:val="21"/>
              </w:rPr>
              <w:t>3*24</w:t>
            </w:r>
          </w:p>
        </w:tc>
        <w:tc>
          <w:tcPr>
            <w:tcW w:w="829"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p>
        </w:tc>
        <w:tc>
          <w:tcPr>
            <w:tcW w:w="685"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p>
        </w:tc>
        <w:tc>
          <w:tcPr>
            <w:tcW w:w="758"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p>
        </w:tc>
        <w:tc>
          <w:tcPr>
            <w:tcW w:w="741"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p>
        </w:tc>
        <w:tc>
          <w:tcPr>
            <w:tcW w:w="724" w:type="dxa"/>
            <w:tcBorders>
              <w:top w:val="nil"/>
              <w:left w:val="nil"/>
              <w:bottom w:val="single" w:sz="4" w:space="0" w:color="auto"/>
              <w:right w:val="single" w:sz="4" w:space="0" w:color="auto"/>
            </w:tcBorders>
            <w:shd w:val="clear" w:color="auto" w:fill="auto"/>
            <w:noWrap/>
            <w:vAlign w:val="center"/>
            <w:hideMark/>
          </w:tcPr>
          <w:p w:rsidR="00DF72C8" w:rsidRPr="00900783" w:rsidRDefault="00451465" w:rsidP="00007E37">
            <w:pPr>
              <w:widowControl/>
              <w:jc w:val="center"/>
              <w:rPr>
                <w:rFonts w:ascii="宋体" w:eastAsia="宋体" w:hAnsi="宋体" w:cs="宋体"/>
                <w:kern w:val="0"/>
                <w:szCs w:val="21"/>
              </w:rPr>
            </w:pPr>
            <w:r>
              <w:rPr>
                <w:rFonts w:ascii="宋体" w:eastAsia="宋体" w:hAnsi="宋体" w:cs="宋体" w:hint="eastAsia"/>
                <w:kern w:val="0"/>
                <w:szCs w:val="21"/>
              </w:rPr>
              <w:t>报告</w:t>
            </w:r>
          </w:p>
        </w:tc>
        <w:tc>
          <w:tcPr>
            <w:tcW w:w="660"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 w:val="24"/>
                <w:szCs w:val="24"/>
              </w:rPr>
            </w:pPr>
          </w:p>
        </w:tc>
      </w:tr>
      <w:tr w:rsidR="00DF72C8"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DF72C8" w:rsidRPr="00900783" w:rsidRDefault="00DF72C8" w:rsidP="00E92CAF">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noWrap/>
            <w:vAlign w:val="center"/>
          </w:tcPr>
          <w:p w:rsidR="00DF72C8" w:rsidRPr="00900783" w:rsidRDefault="00DF72C8" w:rsidP="00E92CAF">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1800" w:type="dxa"/>
            <w:tcBorders>
              <w:top w:val="nil"/>
              <w:left w:val="nil"/>
              <w:bottom w:val="single" w:sz="4" w:space="0" w:color="auto"/>
              <w:right w:val="single" w:sz="4" w:space="0" w:color="auto"/>
            </w:tcBorders>
            <w:shd w:val="clear" w:color="auto" w:fill="auto"/>
            <w:vAlign w:val="center"/>
          </w:tcPr>
          <w:p w:rsidR="00DF72C8" w:rsidRDefault="00DF72C8" w:rsidP="00007E37">
            <w:pPr>
              <w:widowControl/>
              <w:jc w:val="left"/>
              <w:rPr>
                <w:rFonts w:ascii="宋体" w:eastAsia="宋体" w:hAnsi="宋体" w:cs="宋体"/>
                <w:kern w:val="0"/>
                <w:szCs w:val="21"/>
              </w:rPr>
            </w:pPr>
            <w:r>
              <w:rPr>
                <w:rFonts w:ascii="宋体" w:eastAsia="宋体" w:hAnsi="宋体" w:cs="宋体" w:hint="eastAsia"/>
                <w:kern w:val="0"/>
                <w:szCs w:val="21"/>
              </w:rPr>
              <w:t>生产实习二</w:t>
            </w:r>
          </w:p>
        </w:tc>
        <w:tc>
          <w:tcPr>
            <w:tcW w:w="663" w:type="dxa"/>
            <w:tcBorders>
              <w:top w:val="nil"/>
              <w:left w:val="nil"/>
              <w:bottom w:val="single" w:sz="4" w:space="0" w:color="auto"/>
              <w:right w:val="single" w:sz="4" w:space="0" w:color="auto"/>
            </w:tcBorders>
            <w:shd w:val="clear" w:color="auto" w:fill="auto"/>
            <w:noWrap/>
            <w:vAlign w:val="center"/>
          </w:tcPr>
          <w:p w:rsidR="00DF72C8" w:rsidRPr="00900783" w:rsidRDefault="00DF72C8" w:rsidP="00007E37">
            <w:pPr>
              <w:widowControl/>
              <w:jc w:val="center"/>
              <w:rPr>
                <w:rFonts w:ascii="宋体" w:eastAsia="宋体" w:hAnsi="宋体" w:cs="宋体"/>
                <w:kern w:val="0"/>
                <w:szCs w:val="21"/>
              </w:rPr>
            </w:pPr>
          </w:p>
        </w:tc>
        <w:tc>
          <w:tcPr>
            <w:tcW w:w="663" w:type="dxa"/>
            <w:tcBorders>
              <w:top w:val="nil"/>
              <w:left w:val="nil"/>
              <w:bottom w:val="single" w:sz="4" w:space="0" w:color="auto"/>
              <w:right w:val="single" w:sz="4" w:space="0" w:color="auto"/>
            </w:tcBorders>
            <w:shd w:val="clear" w:color="auto" w:fill="auto"/>
            <w:noWrap/>
            <w:vAlign w:val="center"/>
          </w:tcPr>
          <w:p w:rsidR="00DF72C8" w:rsidRPr="00900783" w:rsidRDefault="00DF72C8" w:rsidP="00007E37">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663" w:type="dxa"/>
            <w:tcBorders>
              <w:top w:val="nil"/>
              <w:left w:val="nil"/>
              <w:bottom w:val="single" w:sz="4" w:space="0" w:color="auto"/>
              <w:right w:val="single" w:sz="4" w:space="0" w:color="auto"/>
            </w:tcBorders>
            <w:shd w:val="clear" w:color="auto" w:fill="auto"/>
            <w:noWrap/>
            <w:vAlign w:val="center"/>
          </w:tcPr>
          <w:p w:rsidR="00DF72C8" w:rsidRPr="00900783" w:rsidRDefault="00DF72C8" w:rsidP="00007E37">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721" w:type="dxa"/>
            <w:tcBorders>
              <w:top w:val="nil"/>
              <w:left w:val="nil"/>
              <w:bottom w:val="single" w:sz="4" w:space="0" w:color="auto"/>
              <w:right w:val="single" w:sz="4" w:space="0" w:color="auto"/>
            </w:tcBorders>
            <w:shd w:val="clear" w:color="auto" w:fill="auto"/>
            <w:vAlign w:val="center"/>
          </w:tcPr>
          <w:p w:rsidR="00DF72C8" w:rsidRPr="00900783" w:rsidRDefault="00DF72C8" w:rsidP="00007E37">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tcPr>
          <w:p w:rsidR="00DF72C8" w:rsidRPr="00900783" w:rsidRDefault="00DF72C8" w:rsidP="00007E37">
            <w:pPr>
              <w:widowControl/>
              <w:jc w:val="center"/>
              <w:rPr>
                <w:rFonts w:ascii="宋体" w:eastAsia="宋体" w:hAnsi="宋体" w:cs="宋体"/>
                <w:kern w:val="0"/>
                <w:szCs w:val="21"/>
              </w:rPr>
            </w:pPr>
          </w:p>
        </w:tc>
        <w:tc>
          <w:tcPr>
            <w:tcW w:w="768" w:type="dxa"/>
            <w:tcBorders>
              <w:top w:val="nil"/>
              <w:left w:val="nil"/>
              <w:bottom w:val="single" w:sz="4" w:space="0" w:color="auto"/>
              <w:right w:val="single" w:sz="4" w:space="0" w:color="auto"/>
            </w:tcBorders>
            <w:shd w:val="clear" w:color="auto" w:fill="auto"/>
            <w:noWrap/>
            <w:vAlign w:val="center"/>
          </w:tcPr>
          <w:p w:rsidR="00DF72C8" w:rsidRPr="00900783" w:rsidRDefault="00DF72C8" w:rsidP="00007E37">
            <w:pPr>
              <w:widowControl/>
              <w:jc w:val="center"/>
              <w:rPr>
                <w:rFonts w:ascii="宋体" w:eastAsia="宋体" w:hAnsi="宋体" w:cs="宋体"/>
                <w:kern w:val="0"/>
                <w:szCs w:val="21"/>
              </w:rPr>
            </w:pPr>
          </w:p>
        </w:tc>
        <w:tc>
          <w:tcPr>
            <w:tcW w:w="829" w:type="dxa"/>
            <w:tcBorders>
              <w:top w:val="nil"/>
              <w:left w:val="nil"/>
              <w:bottom w:val="single" w:sz="4" w:space="0" w:color="auto"/>
              <w:right w:val="single" w:sz="4" w:space="0" w:color="auto"/>
            </w:tcBorders>
            <w:shd w:val="clear" w:color="auto" w:fill="auto"/>
            <w:noWrap/>
            <w:vAlign w:val="center"/>
          </w:tcPr>
          <w:p w:rsidR="00DF72C8" w:rsidRPr="00900783" w:rsidRDefault="00DF72C8" w:rsidP="00007E37">
            <w:pPr>
              <w:widowControl/>
              <w:jc w:val="center"/>
              <w:rPr>
                <w:rFonts w:ascii="宋体" w:eastAsia="宋体" w:hAnsi="宋体" w:cs="宋体"/>
                <w:kern w:val="0"/>
                <w:szCs w:val="21"/>
              </w:rPr>
            </w:pPr>
            <w:r w:rsidRPr="00900783">
              <w:rPr>
                <w:rFonts w:ascii="宋体" w:eastAsia="宋体" w:hAnsi="宋体" w:cs="宋体" w:hint="eastAsia"/>
                <w:kern w:val="0"/>
                <w:szCs w:val="21"/>
              </w:rPr>
              <w:t>3*24</w:t>
            </w:r>
          </w:p>
        </w:tc>
        <w:tc>
          <w:tcPr>
            <w:tcW w:w="685" w:type="dxa"/>
            <w:tcBorders>
              <w:top w:val="nil"/>
              <w:left w:val="nil"/>
              <w:bottom w:val="single" w:sz="4" w:space="0" w:color="auto"/>
              <w:right w:val="single" w:sz="4" w:space="0" w:color="auto"/>
            </w:tcBorders>
            <w:shd w:val="clear" w:color="auto" w:fill="auto"/>
            <w:noWrap/>
            <w:vAlign w:val="center"/>
          </w:tcPr>
          <w:p w:rsidR="00DF72C8" w:rsidRPr="00900783" w:rsidRDefault="00DF72C8" w:rsidP="00007E37">
            <w:pPr>
              <w:widowControl/>
              <w:jc w:val="center"/>
              <w:rPr>
                <w:rFonts w:ascii="宋体" w:eastAsia="宋体" w:hAnsi="宋体" w:cs="宋体"/>
                <w:kern w:val="0"/>
                <w:szCs w:val="21"/>
              </w:rPr>
            </w:pPr>
          </w:p>
        </w:tc>
        <w:tc>
          <w:tcPr>
            <w:tcW w:w="758" w:type="dxa"/>
            <w:tcBorders>
              <w:top w:val="nil"/>
              <w:left w:val="nil"/>
              <w:bottom w:val="single" w:sz="4" w:space="0" w:color="auto"/>
              <w:right w:val="single" w:sz="4" w:space="0" w:color="auto"/>
            </w:tcBorders>
            <w:shd w:val="clear" w:color="auto" w:fill="auto"/>
            <w:noWrap/>
            <w:vAlign w:val="center"/>
          </w:tcPr>
          <w:p w:rsidR="00DF72C8" w:rsidRPr="00900783" w:rsidRDefault="00DF72C8" w:rsidP="00007E37">
            <w:pPr>
              <w:widowControl/>
              <w:jc w:val="center"/>
              <w:rPr>
                <w:rFonts w:ascii="宋体" w:eastAsia="宋体" w:hAnsi="宋体" w:cs="宋体"/>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DF72C8" w:rsidRPr="00900783" w:rsidRDefault="00DF72C8" w:rsidP="00007E37">
            <w:pPr>
              <w:widowControl/>
              <w:jc w:val="center"/>
              <w:rPr>
                <w:rFonts w:ascii="宋体" w:eastAsia="宋体" w:hAnsi="宋体" w:cs="宋体"/>
                <w:kern w:val="0"/>
                <w:szCs w:val="21"/>
              </w:rPr>
            </w:pPr>
          </w:p>
        </w:tc>
        <w:tc>
          <w:tcPr>
            <w:tcW w:w="724" w:type="dxa"/>
            <w:tcBorders>
              <w:top w:val="nil"/>
              <w:left w:val="nil"/>
              <w:bottom w:val="single" w:sz="4" w:space="0" w:color="auto"/>
              <w:right w:val="single" w:sz="4" w:space="0" w:color="auto"/>
            </w:tcBorders>
            <w:shd w:val="clear" w:color="auto" w:fill="auto"/>
            <w:noWrap/>
            <w:vAlign w:val="center"/>
          </w:tcPr>
          <w:p w:rsidR="00DF72C8" w:rsidRPr="00900783" w:rsidRDefault="00451465" w:rsidP="00007E37">
            <w:pPr>
              <w:widowControl/>
              <w:jc w:val="center"/>
              <w:rPr>
                <w:rFonts w:ascii="宋体" w:eastAsia="宋体" w:hAnsi="宋体" w:cs="宋体"/>
                <w:kern w:val="0"/>
                <w:szCs w:val="21"/>
              </w:rPr>
            </w:pPr>
            <w:r>
              <w:rPr>
                <w:rFonts w:ascii="宋体" w:eastAsia="宋体" w:hAnsi="宋体" w:cs="宋体" w:hint="eastAsia"/>
                <w:kern w:val="0"/>
                <w:szCs w:val="21"/>
              </w:rPr>
              <w:t>报告</w:t>
            </w:r>
          </w:p>
        </w:tc>
        <w:tc>
          <w:tcPr>
            <w:tcW w:w="660" w:type="dxa"/>
            <w:tcBorders>
              <w:top w:val="nil"/>
              <w:left w:val="nil"/>
              <w:bottom w:val="single" w:sz="4" w:space="0" w:color="auto"/>
              <w:right w:val="single" w:sz="4" w:space="0" w:color="auto"/>
            </w:tcBorders>
            <w:shd w:val="clear" w:color="auto" w:fill="auto"/>
            <w:noWrap/>
            <w:vAlign w:val="center"/>
          </w:tcPr>
          <w:p w:rsidR="00DF72C8" w:rsidRPr="00900783" w:rsidRDefault="00DF72C8" w:rsidP="00007E37">
            <w:pPr>
              <w:widowControl/>
              <w:jc w:val="center"/>
              <w:rPr>
                <w:rFonts w:ascii="宋体" w:eastAsia="宋体" w:hAnsi="宋体" w:cs="宋体"/>
                <w:kern w:val="0"/>
                <w:sz w:val="24"/>
                <w:szCs w:val="24"/>
              </w:rPr>
            </w:pPr>
          </w:p>
        </w:tc>
      </w:tr>
      <w:tr w:rsidR="00DF72C8"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DF72C8" w:rsidRPr="00900783" w:rsidRDefault="00DF72C8" w:rsidP="00E92CAF">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E92CAF">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800" w:type="dxa"/>
            <w:tcBorders>
              <w:top w:val="nil"/>
              <w:left w:val="nil"/>
              <w:bottom w:val="single" w:sz="4" w:space="0" w:color="auto"/>
              <w:right w:val="single" w:sz="4" w:space="0" w:color="auto"/>
            </w:tcBorders>
            <w:shd w:val="clear" w:color="auto" w:fill="auto"/>
            <w:vAlign w:val="center"/>
            <w:hideMark/>
          </w:tcPr>
          <w:p w:rsidR="00DF72C8" w:rsidRPr="00900783" w:rsidRDefault="00DF72C8" w:rsidP="00007E37">
            <w:pPr>
              <w:widowControl/>
              <w:jc w:val="left"/>
              <w:rPr>
                <w:rFonts w:ascii="宋体" w:eastAsia="宋体" w:hAnsi="宋体" w:cs="宋体"/>
                <w:kern w:val="0"/>
                <w:szCs w:val="21"/>
              </w:rPr>
            </w:pPr>
            <w:r>
              <w:rPr>
                <w:rFonts w:ascii="宋体" w:eastAsia="宋体" w:hAnsi="宋体" w:cs="宋体" w:hint="eastAsia"/>
                <w:kern w:val="0"/>
                <w:szCs w:val="21"/>
              </w:rPr>
              <w:t>课程设计</w:t>
            </w:r>
          </w:p>
        </w:tc>
        <w:tc>
          <w:tcPr>
            <w:tcW w:w="663"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r>
              <w:rPr>
                <w:rFonts w:ascii="宋体" w:eastAsia="宋体" w:hAnsi="宋体" w:cs="宋体" w:hint="eastAsia"/>
                <w:kern w:val="0"/>
                <w:szCs w:val="21"/>
              </w:rPr>
              <w:t>20</w:t>
            </w:r>
          </w:p>
        </w:tc>
        <w:tc>
          <w:tcPr>
            <w:tcW w:w="663"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r>
              <w:rPr>
                <w:rFonts w:ascii="宋体" w:eastAsia="宋体" w:hAnsi="宋体" w:cs="宋体" w:hint="eastAsia"/>
                <w:kern w:val="0"/>
                <w:szCs w:val="21"/>
              </w:rPr>
              <w:t>52</w:t>
            </w:r>
          </w:p>
        </w:tc>
        <w:tc>
          <w:tcPr>
            <w:tcW w:w="663"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721" w:type="dxa"/>
            <w:tcBorders>
              <w:top w:val="nil"/>
              <w:left w:val="nil"/>
              <w:bottom w:val="single" w:sz="4" w:space="0" w:color="auto"/>
              <w:right w:val="single" w:sz="4" w:space="0" w:color="auto"/>
            </w:tcBorders>
            <w:shd w:val="clear" w:color="auto" w:fill="auto"/>
            <w:vAlign w:val="center"/>
            <w:hideMark/>
          </w:tcPr>
          <w:p w:rsidR="00DF72C8" w:rsidRPr="00900783" w:rsidRDefault="00DF72C8" w:rsidP="00007E37">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p>
        </w:tc>
        <w:tc>
          <w:tcPr>
            <w:tcW w:w="768"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p>
        </w:tc>
        <w:tc>
          <w:tcPr>
            <w:tcW w:w="829"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p>
        </w:tc>
        <w:tc>
          <w:tcPr>
            <w:tcW w:w="685"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r w:rsidRPr="00900783">
              <w:rPr>
                <w:rFonts w:ascii="宋体" w:eastAsia="宋体" w:hAnsi="宋体" w:cs="宋体" w:hint="eastAsia"/>
                <w:kern w:val="0"/>
                <w:szCs w:val="21"/>
              </w:rPr>
              <w:t>3*24</w:t>
            </w:r>
          </w:p>
        </w:tc>
        <w:tc>
          <w:tcPr>
            <w:tcW w:w="758"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p>
        </w:tc>
        <w:tc>
          <w:tcPr>
            <w:tcW w:w="741"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Cs w:val="21"/>
              </w:rPr>
            </w:pPr>
          </w:p>
        </w:tc>
        <w:tc>
          <w:tcPr>
            <w:tcW w:w="724" w:type="dxa"/>
            <w:tcBorders>
              <w:top w:val="nil"/>
              <w:left w:val="nil"/>
              <w:bottom w:val="single" w:sz="4" w:space="0" w:color="auto"/>
              <w:right w:val="single" w:sz="4" w:space="0" w:color="auto"/>
            </w:tcBorders>
            <w:shd w:val="clear" w:color="auto" w:fill="auto"/>
            <w:noWrap/>
            <w:vAlign w:val="center"/>
            <w:hideMark/>
          </w:tcPr>
          <w:p w:rsidR="00DF72C8" w:rsidRPr="00900783" w:rsidRDefault="00451465" w:rsidP="00007E37">
            <w:pPr>
              <w:widowControl/>
              <w:jc w:val="center"/>
              <w:rPr>
                <w:rFonts w:ascii="宋体" w:eastAsia="宋体" w:hAnsi="宋体" w:cs="宋体"/>
                <w:kern w:val="0"/>
                <w:szCs w:val="21"/>
              </w:rPr>
            </w:pPr>
            <w:r>
              <w:rPr>
                <w:rFonts w:ascii="宋体" w:eastAsia="宋体" w:hAnsi="宋体" w:cs="宋体" w:hint="eastAsia"/>
                <w:kern w:val="0"/>
                <w:szCs w:val="21"/>
              </w:rPr>
              <w:t>图纸</w:t>
            </w:r>
          </w:p>
        </w:tc>
        <w:tc>
          <w:tcPr>
            <w:tcW w:w="660" w:type="dxa"/>
            <w:tcBorders>
              <w:top w:val="nil"/>
              <w:left w:val="nil"/>
              <w:bottom w:val="single" w:sz="4" w:space="0" w:color="auto"/>
              <w:right w:val="single" w:sz="4" w:space="0" w:color="auto"/>
            </w:tcBorders>
            <w:shd w:val="clear" w:color="auto" w:fill="auto"/>
            <w:noWrap/>
            <w:vAlign w:val="center"/>
            <w:hideMark/>
          </w:tcPr>
          <w:p w:rsidR="00DF72C8" w:rsidRPr="00900783" w:rsidRDefault="00DF72C8" w:rsidP="00007E37">
            <w:pPr>
              <w:widowControl/>
              <w:jc w:val="center"/>
              <w:rPr>
                <w:rFonts w:ascii="宋体" w:eastAsia="宋体" w:hAnsi="宋体" w:cs="宋体"/>
                <w:kern w:val="0"/>
                <w:sz w:val="24"/>
                <w:szCs w:val="24"/>
              </w:rPr>
            </w:pPr>
          </w:p>
        </w:tc>
      </w:tr>
      <w:tr w:rsidR="00E92CAF" w:rsidRPr="00900783" w:rsidTr="009B4333">
        <w:trPr>
          <w:trHeight w:val="270"/>
          <w:jc w:val="center"/>
        </w:trPr>
        <w:tc>
          <w:tcPr>
            <w:tcW w:w="490" w:type="dxa"/>
            <w:vMerge/>
            <w:tcBorders>
              <w:top w:val="nil"/>
              <w:left w:val="single" w:sz="4" w:space="0" w:color="auto"/>
              <w:bottom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 w:val="22"/>
              </w:rPr>
            </w:pPr>
          </w:p>
        </w:tc>
        <w:tc>
          <w:tcPr>
            <w:tcW w:w="2227" w:type="dxa"/>
            <w:gridSpan w:val="2"/>
            <w:tcBorders>
              <w:top w:val="single" w:sz="4" w:space="0" w:color="auto"/>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小计</w:t>
            </w:r>
          </w:p>
        </w:tc>
        <w:tc>
          <w:tcPr>
            <w:tcW w:w="663" w:type="dxa"/>
            <w:tcBorders>
              <w:top w:val="nil"/>
              <w:left w:val="nil"/>
              <w:bottom w:val="single" w:sz="4" w:space="0" w:color="auto"/>
              <w:right w:val="single" w:sz="4" w:space="0" w:color="auto"/>
            </w:tcBorders>
            <w:shd w:val="clear" w:color="auto" w:fill="auto"/>
            <w:noWrap/>
            <w:vAlign w:val="center"/>
          </w:tcPr>
          <w:p w:rsidR="00E92CAF" w:rsidRDefault="00DF72C8" w:rsidP="00E92CAF">
            <w:pPr>
              <w:jc w:val="center"/>
              <w:rPr>
                <w:rFonts w:ascii="Calibri" w:eastAsia="宋体" w:hAnsi="Calibri" w:cs="宋体"/>
                <w:b/>
                <w:bCs/>
                <w:color w:val="000000"/>
                <w:szCs w:val="21"/>
              </w:rPr>
            </w:pPr>
            <w:r>
              <w:rPr>
                <w:rFonts w:ascii="Calibri" w:hAnsi="Calibri" w:hint="eastAsia"/>
                <w:b/>
                <w:bCs/>
                <w:color w:val="000000"/>
                <w:szCs w:val="21"/>
              </w:rPr>
              <w:t>20</w:t>
            </w:r>
          </w:p>
        </w:tc>
        <w:tc>
          <w:tcPr>
            <w:tcW w:w="663" w:type="dxa"/>
            <w:tcBorders>
              <w:top w:val="nil"/>
              <w:left w:val="nil"/>
              <w:bottom w:val="single" w:sz="4" w:space="0" w:color="auto"/>
              <w:right w:val="single" w:sz="4" w:space="0" w:color="auto"/>
            </w:tcBorders>
            <w:shd w:val="clear" w:color="auto" w:fill="auto"/>
            <w:noWrap/>
            <w:vAlign w:val="center"/>
          </w:tcPr>
          <w:p w:rsidR="00E92CAF" w:rsidRDefault="00DF72C8" w:rsidP="00E92CAF">
            <w:pPr>
              <w:jc w:val="center"/>
              <w:rPr>
                <w:rFonts w:ascii="Calibri" w:eastAsia="宋体" w:hAnsi="Calibri" w:cs="宋体"/>
                <w:b/>
                <w:bCs/>
                <w:color w:val="000000"/>
                <w:szCs w:val="21"/>
              </w:rPr>
            </w:pPr>
            <w:r>
              <w:rPr>
                <w:rFonts w:ascii="Calibri" w:hAnsi="Calibri" w:hint="eastAsia"/>
                <w:b/>
                <w:bCs/>
                <w:color w:val="000000"/>
                <w:szCs w:val="21"/>
              </w:rPr>
              <w:t>196</w:t>
            </w:r>
          </w:p>
        </w:tc>
        <w:tc>
          <w:tcPr>
            <w:tcW w:w="663" w:type="dxa"/>
            <w:tcBorders>
              <w:top w:val="nil"/>
              <w:left w:val="nil"/>
              <w:bottom w:val="single" w:sz="4" w:space="0" w:color="auto"/>
              <w:right w:val="single" w:sz="4" w:space="0" w:color="auto"/>
            </w:tcBorders>
            <w:shd w:val="clear" w:color="auto" w:fill="auto"/>
            <w:noWrap/>
            <w:vAlign w:val="center"/>
          </w:tcPr>
          <w:p w:rsidR="00E92CAF" w:rsidRDefault="00E92CAF" w:rsidP="00E92CAF">
            <w:pPr>
              <w:jc w:val="center"/>
              <w:rPr>
                <w:rFonts w:ascii="Calibri" w:eastAsia="宋体" w:hAnsi="Calibri" w:cs="宋体"/>
                <w:b/>
                <w:bCs/>
                <w:color w:val="000000"/>
                <w:szCs w:val="21"/>
              </w:rPr>
            </w:pPr>
            <w:r>
              <w:rPr>
                <w:rFonts w:ascii="Calibri" w:hAnsi="Calibri"/>
                <w:b/>
                <w:bCs/>
                <w:color w:val="000000"/>
                <w:szCs w:val="21"/>
              </w:rPr>
              <w:t>216</w:t>
            </w:r>
          </w:p>
        </w:tc>
        <w:tc>
          <w:tcPr>
            <w:tcW w:w="721" w:type="dxa"/>
            <w:tcBorders>
              <w:top w:val="nil"/>
              <w:left w:val="nil"/>
              <w:bottom w:val="single" w:sz="4" w:space="0" w:color="auto"/>
              <w:right w:val="single" w:sz="4" w:space="0" w:color="auto"/>
            </w:tcBorders>
            <w:shd w:val="clear" w:color="auto" w:fill="auto"/>
            <w:vAlign w:val="center"/>
          </w:tcPr>
          <w:p w:rsidR="00E92CAF" w:rsidRDefault="00DF72C8" w:rsidP="00E92CAF">
            <w:pPr>
              <w:jc w:val="center"/>
              <w:rPr>
                <w:rFonts w:ascii="Calibri" w:eastAsia="宋体" w:hAnsi="Calibri" w:cs="宋体"/>
                <w:b/>
                <w:bCs/>
                <w:color w:val="000000"/>
                <w:szCs w:val="21"/>
              </w:rPr>
            </w:pPr>
            <w:r>
              <w:rPr>
                <w:rFonts w:ascii="Calibri" w:hAnsi="Calibri" w:hint="eastAsia"/>
                <w:b/>
                <w:bCs/>
                <w:color w:val="000000"/>
                <w:szCs w:val="21"/>
              </w:rPr>
              <w:t>9</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r>
      <w:tr w:rsidR="00E92CAF" w:rsidRPr="00900783" w:rsidTr="009B4333">
        <w:trPr>
          <w:trHeight w:val="285"/>
          <w:jc w:val="center"/>
        </w:trPr>
        <w:tc>
          <w:tcPr>
            <w:tcW w:w="490" w:type="dxa"/>
            <w:vMerge w:val="restart"/>
            <w:tcBorders>
              <w:top w:val="nil"/>
              <w:left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 w:val="22"/>
              </w:rPr>
            </w:pPr>
            <w:r w:rsidRPr="00900783">
              <w:rPr>
                <w:rFonts w:ascii="宋体" w:eastAsia="宋体" w:hAnsi="宋体" w:cs="宋体" w:hint="eastAsia"/>
                <w:kern w:val="0"/>
                <w:sz w:val="22"/>
              </w:rPr>
              <w:t>综合实践</w:t>
            </w: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入学教育及军训</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48</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48</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2*24</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 w:val="24"/>
                <w:szCs w:val="24"/>
              </w:rPr>
            </w:pPr>
            <w:r w:rsidRPr="00900783">
              <w:rPr>
                <w:rFonts w:ascii="宋体" w:eastAsia="宋体" w:hAnsi="宋体" w:cs="宋体" w:hint="eastAsia"/>
                <w:kern w:val="0"/>
                <w:sz w:val="24"/>
                <w:szCs w:val="24"/>
              </w:rPr>
              <w:t xml:space="preserve">　</w:t>
            </w:r>
          </w:p>
        </w:tc>
      </w:tr>
      <w:tr w:rsidR="00E92CAF" w:rsidRPr="00900783" w:rsidTr="009B4333">
        <w:trPr>
          <w:trHeight w:val="285"/>
          <w:jc w:val="center"/>
        </w:trPr>
        <w:tc>
          <w:tcPr>
            <w:tcW w:w="490" w:type="dxa"/>
            <w:vMerge/>
            <w:tcBorders>
              <w:left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认知实习</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7E1603" w:rsidP="00E92CAF">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7E1603" w:rsidP="00E92CAF">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7E1603" w:rsidP="007E1603">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7E1603" w:rsidP="00E92CAF">
            <w:pPr>
              <w:widowControl/>
              <w:jc w:val="center"/>
              <w:rPr>
                <w:rFonts w:ascii="宋体" w:eastAsia="宋体" w:hAnsi="宋体" w:cs="宋体"/>
                <w:kern w:val="0"/>
                <w:szCs w:val="21"/>
              </w:rPr>
            </w:pPr>
            <w:r>
              <w:rPr>
                <w:rFonts w:ascii="宋体" w:eastAsia="宋体" w:hAnsi="宋体" w:cs="宋体" w:hint="eastAsia"/>
                <w:kern w:val="0"/>
                <w:szCs w:val="21"/>
              </w:rPr>
              <w:t>1</w:t>
            </w:r>
            <w:r w:rsidR="00E92CAF" w:rsidRPr="00900783">
              <w:rPr>
                <w:rFonts w:ascii="宋体" w:eastAsia="宋体" w:hAnsi="宋体" w:cs="宋体" w:hint="eastAsia"/>
                <w:kern w:val="0"/>
                <w:szCs w:val="21"/>
              </w:rPr>
              <w:t>*</w:t>
            </w:r>
            <w:r>
              <w:rPr>
                <w:rFonts w:ascii="宋体" w:eastAsia="宋体" w:hAnsi="宋体" w:cs="宋体" w:hint="eastAsia"/>
                <w:kern w:val="0"/>
                <w:szCs w:val="21"/>
              </w:rPr>
              <w:t>24</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451465" w:rsidP="00E92CAF">
            <w:pPr>
              <w:widowControl/>
              <w:jc w:val="center"/>
              <w:rPr>
                <w:rFonts w:ascii="宋体" w:eastAsia="宋体" w:hAnsi="宋体" w:cs="宋体"/>
                <w:kern w:val="0"/>
                <w:szCs w:val="21"/>
              </w:rPr>
            </w:pPr>
            <w:r>
              <w:rPr>
                <w:rFonts w:ascii="宋体" w:eastAsia="宋体" w:hAnsi="宋体" w:cs="宋体" w:hint="eastAsia"/>
                <w:kern w:val="0"/>
                <w:szCs w:val="21"/>
              </w:rPr>
              <w:t>报告</w:t>
            </w:r>
            <w:r w:rsidR="00E92CAF" w:rsidRPr="00900783">
              <w:rPr>
                <w:rFonts w:ascii="宋体" w:eastAsia="宋体" w:hAnsi="宋体" w:cs="宋体" w:hint="eastAsia"/>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 w:val="24"/>
                <w:szCs w:val="24"/>
              </w:rPr>
            </w:pPr>
            <w:r w:rsidRPr="00900783">
              <w:rPr>
                <w:rFonts w:ascii="宋体" w:eastAsia="宋体" w:hAnsi="宋体" w:cs="宋体" w:hint="eastAsia"/>
                <w:kern w:val="0"/>
                <w:sz w:val="24"/>
                <w:szCs w:val="24"/>
              </w:rPr>
              <w:t xml:space="preserve">　</w:t>
            </w:r>
          </w:p>
        </w:tc>
      </w:tr>
      <w:tr w:rsidR="00E92CAF" w:rsidRPr="00900783" w:rsidTr="009B4333">
        <w:trPr>
          <w:trHeight w:val="540"/>
          <w:jc w:val="center"/>
        </w:trPr>
        <w:tc>
          <w:tcPr>
            <w:tcW w:w="490" w:type="dxa"/>
            <w:vMerge/>
            <w:tcBorders>
              <w:left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3</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专业综合技能训练（或跟岗实习）</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160</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160</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8</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8*20</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实习报告</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 w:val="24"/>
                <w:szCs w:val="24"/>
              </w:rPr>
            </w:pPr>
            <w:r w:rsidRPr="00900783">
              <w:rPr>
                <w:rFonts w:ascii="宋体" w:eastAsia="宋体" w:hAnsi="宋体" w:cs="宋体" w:hint="eastAsia"/>
                <w:kern w:val="0"/>
                <w:sz w:val="24"/>
                <w:szCs w:val="24"/>
              </w:rPr>
              <w:t xml:space="preserve">　</w:t>
            </w:r>
          </w:p>
        </w:tc>
      </w:tr>
      <w:tr w:rsidR="00E92CAF" w:rsidRPr="00900783" w:rsidTr="009B4333">
        <w:trPr>
          <w:trHeight w:val="285"/>
          <w:jc w:val="center"/>
        </w:trPr>
        <w:tc>
          <w:tcPr>
            <w:tcW w:w="490" w:type="dxa"/>
            <w:vMerge/>
            <w:tcBorders>
              <w:left w:val="single" w:sz="4" w:space="0" w:color="auto"/>
              <w:right w:val="single" w:sz="4" w:space="0" w:color="auto"/>
            </w:tcBorders>
            <w:vAlign w:val="center"/>
            <w:hideMark/>
          </w:tcPr>
          <w:p w:rsidR="00E92CAF" w:rsidRPr="00900783" w:rsidRDefault="00E92CAF" w:rsidP="00E92CAF">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w:t>
            </w:r>
          </w:p>
        </w:tc>
        <w:tc>
          <w:tcPr>
            <w:tcW w:w="1800"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顶岗实习</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480</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480</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24</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8*20</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16*20</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kern w:val="0"/>
                <w:szCs w:val="21"/>
              </w:rPr>
            </w:pPr>
            <w:r w:rsidRPr="00900783">
              <w:rPr>
                <w:rFonts w:ascii="宋体" w:eastAsia="宋体" w:hAnsi="宋体" w:cs="宋体" w:hint="eastAsia"/>
                <w:kern w:val="0"/>
                <w:szCs w:val="21"/>
              </w:rPr>
              <w:t>实习报告</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 w:val="24"/>
                <w:szCs w:val="24"/>
              </w:rPr>
            </w:pPr>
            <w:r w:rsidRPr="00900783">
              <w:rPr>
                <w:rFonts w:ascii="宋体" w:eastAsia="宋体" w:hAnsi="宋体" w:cs="宋体" w:hint="eastAsia"/>
                <w:kern w:val="0"/>
                <w:sz w:val="24"/>
                <w:szCs w:val="24"/>
              </w:rPr>
              <w:t xml:space="preserve">　</w:t>
            </w:r>
          </w:p>
        </w:tc>
      </w:tr>
      <w:tr w:rsidR="00E92CAF" w:rsidRPr="00900783" w:rsidTr="009B4333">
        <w:trPr>
          <w:trHeight w:val="285"/>
          <w:jc w:val="center"/>
        </w:trPr>
        <w:tc>
          <w:tcPr>
            <w:tcW w:w="490" w:type="dxa"/>
            <w:vMerge/>
            <w:tcBorders>
              <w:left w:val="single" w:sz="4" w:space="0" w:color="auto"/>
              <w:bottom w:val="single" w:sz="4" w:space="0" w:color="auto"/>
              <w:right w:val="single" w:sz="4" w:space="0" w:color="auto"/>
            </w:tcBorders>
            <w:shd w:val="clear" w:color="auto" w:fill="auto"/>
            <w:noWrap/>
            <w:vAlign w:val="center"/>
            <w:hideMark/>
          </w:tcPr>
          <w:p w:rsidR="00E92CAF" w:rsidRPr="00900783" w:rsidRDefault="00E92CAF" w:rsidP="00E92CAF">
            <w:pPr>
              <w:widowControl/>
              <w:jc w:val="left"/>
              <w:rPr>
                <w:rFonts w:ascii="宋体" w:eastAsia="宋体" w:hAnsi="宋体" w:cs="宋体"/>
                <w:b/>
                <w:bCs/>
                <w:kern w:val="0"/>
                <w:szCs w:val="21"/>
              </w:rPr>
            </w:pPr>
          </w:p>
        </w:tc>
        <w:tc>
          <w:tcPr>
            <w:tcW w:w="2227" w:type="dxa"/>
            <w:gridSpan w:val="2"/>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小计</w:t>
            </w:r>
          </w:p>
        </w:tc>
        <w:tc>
          <w:tcPr>
            <w:tcW w:w="663" w:type="dxa"/>
            <w:tcBorders>
              <w:top w:val="nil"/>
              <w:left w:val="nil"/>
              <w:bottom w:val="single" w:sz="4" w:space="0" w:color="auto"/>
              <w:right w:val="single" w:sz="4" w:space="0" w:color="auto"/>
            </w:tcBorders>
            <w:shd w:val="clear" w:color="auto" w:fill="auto"/>
            <w:noWrap/>
            <w:vAlign w:val="center"/>
          </w:tcPr>
          <w:p w:rsidR="00E92CAF" w:rsidRPr="00900783" w:rsidRDefault="00E92CAF" w:rsidP="00E92CAF">
            <w:pPr>
              <w:jc w:val="center"/>
              <w:rPr>
                <w:rFonts w:ascii="宋体" w:eastAsia="宋体" w:hAnsi="宋体" w:cs="宋体"/>
                <w:b/>
                <w:bCs/>
                <w:szCs w:val="21"/>
              </w:rPr>
            </w:pPr>
          </w:p>
        </w:tc>
        <w:tc>
          <w:tcPr>
            <w:tcW w:w="663" w:type="dxa"/>
            <w:tcBorders>
              <w:top w:val="nil"/>
              <w:left w:val="nil"/>
              <w:bottom w:val="single" w:sz="4" w:space="0" w:color="auto"/>
              <w:right w:val="single" w:sz="4" w:space="0" w:color="auto"/>
            </w:tcBorders>
            <w:shd w:val="clear" w:color="auto" w:fill="auto"/>
            <w:noWrap/>
            <w:vAlign w:val="center"/>
          </w:tcPr>
          <w:p w:rsidR="00E92CAF" w:rsidRDefault="00DF72C8" w:rsidP="00E92CAF">
            <w:pPr>
              <w:jc w:val="center"/>
              <w:rPr>
                <w:rFonts w:ascii="Calibri" w:eastAsia="宋体" w:hAnsi="Calibri" w:cs="宋体"/>
                <w:b/>
                <w:bCs/>
                <w:color w:val="000000"/>
                <w:szCs w:val="21"/>
              </w:rPr>
            </w:pPr>
            <w:r>
              <w:rPr>
                <w:rFonts w:ascii="Calibri" w:hAnsi="Calibri" w:hint="eastAsia"/>
                <w:b/>
                <w:bCs/>
                <w:color w:val="000000"/>
                <w:szCs w:val="21"/>
              </w:rPr>
              <w:t>712</w:t>
            </w:r>
          </w:p>
        </w:tc>
        <w:tc>
          <w:tcPr>
            <w:tcW w:w="663" w:type="dxa"/>
            <w:tcBorders>
              <w:top w:val="nil"/>
              <w:left w:val="nil"/>
              <w:bottom w:val="single" w:sz="4" w:space="0" w:color="auto"/>
              <w:right w:val="single" w:sz="4" w:space="0" w:color="auto"/>
            </w:tcBorders>
            <w:shd w:val="clear" w:color="auto" w:fill="auto"/>
            <w:noWrap/>
            <w:vAlign w:val="center"/>
          </w:tcPr>
          <w:p w:rsidR="00E92CAF" w:rsidRDefault="00DF72C8" w:rsidP="00E92CAF">
            <w:pPr>
              <w:jc w:val="center"/>
              <w:rPr>
                <w:rFonts w:ascii="Calibri" w:eastAsia="宋体" w:hAnsi="Calibri" w:cs="宋体"/>
                <w:b/>
                <w:bCs/>
                <w:color w:val="000000"/>
                <w:szCs w:val="21"/>
              </w:rPr>
            </w:pPr>
            <w:r>
              <w:rPr>
                <w:rFonts w:ascii="Calibri" w:hAnsi="Calibri" w:hint="eastAsia"/>
                <w:b/>
                <w:bCs/>
                <w:color w:val="000000"/>
                <w:szCs w:val="21"/>
              </w:rPr>
              <w:t>712</w:t>
            </w:r>
          </w:p>
        </w:tc>
        <w:tc>
          <w:tcPr>
            <w:tcW w:w="721" w:type="dxa"/>
            <w:tcBorders>
              <w:top w:val="nil"/>
              <w:left w:val="nil"/>
              <w:bottom w:val="single" w:sz="4" w:space="0" w:color="auto"/>
              <w:right w:val="single" w:sz="4" w:space="0" w:color="auto"/>
            </w:tcBorders>
            <w:shd w:val="clear" w:color="auto" w:fill="auto"/>
            <w:vAlign w:val="center"/>
          </w:tcPr>
          <w:p w:rsidR="00E92CAF" w:rsidRDefault="00DF72C8" w:rsidP="00E92CAF">
            <w:pPr>
              <w:jc w:val="center"/>
              <w:rPr>
                <w:rFonts w:ascii="Calibri" w:eastAsia="宋体" w:hAnsi="Calibri" w:cs="宋体"/>
                <w:b/>
                <w:bCs/>
                <w:color w:val="000000"/>
                <w:szCs w:val="21"/>
              </w:rPr>
            </w:pPr>
            <w:r>
              <w:rPr>
                <w:rFonts w:ascii="Calibri" w:hAnsi="Calibri" w:hint="eastAsia"/>
                <w:b/>
                <w:bCs/>
                <w:color w:val="000000"/>
                <w:szCs w:val="21"/>
              </w:rPr>
              <w:t>35</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320</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320</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 w:val="24"/>
                <w:szCs w:val="24"/>
              </w:rPr>
            </w:pPr>
            <w:r w:rsidRPr="00900783">
              <w:rPr>
                <w:rFonts w:ascii="宋体" w:eastAsia="宋体" w:hAnsi="宋体" w:cs="宋体" w:hint="eastAsia"/>
                <w:kern w:val="0"/>
                <w:sz w:val="24"/>
                <w:szCs w:val="24"/>
              </w:rPr>
              <w:t xml:space="preserve">　</w:t>
            </w:r>
          </w:p>
        </w:tc>
      </w:tr>
      <w:tr w:rsidR="00E92CAF" w:rsidRPr="00900783" w:rsidTr="009B4333">
        <w:trPr>
          <w:trHeight w:val="285"/>
          <w:jc w:val="center"/>
        </w:trPr>
        <w:tc>
          <w:tcPr>
            <w:tcW w:w="27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周课时</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721" w:type="dxa"/>
            <w:tcBorders>
              <w:top w:val="nil"/>
              <w:left w:val="nil"/>
              <w:bottom w:val="single" w:sz="4" w:space="0" w:color="auto"/>
              <w:right w:val="single" w:sz="4" w:space="0" w:color="auto"/>
            </w:tcBorders>
            <w:shd w:val="clear" w:color="auto" w:fill="auto"/>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　</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24　</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24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24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24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20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b/>
                <w:bCs/>
                <w:kern w:val="0"/>
                <w:szCs w:val="21"/>
              </w:rPr>
            </w:pPr>
            <w:r w:rsidRPr="00900783">
              <w:rPr>
                <w:rFonts w:ascii="宋体" w:eastAsia="宋体" w:hAnsi="宋体" w:cs="宋体" w:hint="eastAsia"/>
                <w:b/>
                <w:bCs/>
                <w:kern w:val="0"/>
                <w:szCs w:val="21"/>
              </w:rPr>
              <w:t xml:space="preserve">20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900783" w:rsidRDefault="00E92CAF" w:rsidP="00E92CAF">
            <w:pPr>
              <w:widowControl/>
              <w:jc w:val="center"/>
              <w:rPr>
                <w:rFonts w:ascii="宋体" w:eastAsia="宋体" w:hAnsi="宋体" w:cs="宋体"/>
                <w:kern w:val="0"/>
                <w:sz w:val="24"/>
                <w:szCs w:val="24"/>
              </w:rPr>
            </w:pPr>
            <w:r w:rsidRPr="00900783">
              <w:rPr>
                <w:rFonts w:ascii="宋体" w:eastAsia="宋体" w:hAnsi="宋体" w:cs="宋体" w:hint="eastAsia"/>
                <w:kern w:val="0"/>
                <w:sz w:val="24"/>
                <w:szCs w:val="24"/>
              </w:rPr>
              <w:t xml:space="preserve">　</w:t>
            </w:r>
          </w:p>
        </w:tc>
      </w:tr>
      <w:tr w:rsidR="00E92CAF" w:rsidRPr="00900783" w:rsidTr="009B4333">
        <w:trPr>
          <w:trHeight w:val="285"/>
          <w:jc w:val="center"/>
        </w:trPr>
        <w:tc>
          <w:tcPr>
            <w:tcW w:w="27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2CAF" w:rsidRPr="00F972CC" w:rsidRDefault="00E92CAF" w:rsidP="00E92CAF">
            <w:pPr>
              <w:widowControl/>
              <w:jc w:val="center"/>
              <w:rPr>
                <w:rFonts w:ascii="宋体" w:eastAsia="宋体" w:hAnsi="宋体" w:cs="宋体"/>
                <w:b/>
                <w:bCs/>
                <w:kern w:val="0"/>
                <w:szCs w:val="21"/>
              </w:rPr>
            </w:pPr>
            <w:r w:rsidRPr="00F972CC">
              <w:rPr>
                <w:rFonts w:ascii="宋体" w:eastAsia="宋体" w:hAnsi="宋体" w:cs="宋体" w:hint="eastAsia"/>
                <w:b/>
                <w:bCs/>
                <w:kern w:val="0"/>
                <w:szCs w:val="21"/>
              </w:rPr>
              <w:t>总课时</w:t>
            </w:r>
          </w:p>
        </w:tc>
        <w:tc>
          <w:tcPr>
            <w:tcW w:w="663" w:type="dxa"/>
            <w:tcBorders>
              <w:top w:val="nil"/>
              <w:left w:val="nil"/>
              <w:bottom w:val="single" w:sz="4" w:space="0" w:color="auto"/>
              <w:right w:val="single" w:sz="4" w:space="0" w:color="auto"/>
            </w:tcBorders>
            <w:shd w:val="clear" w:color="auto" w:fill="auto"/>
            <w:noWrap/>
            <w:vAlign w:val="bottom"/>
          </w:tcPr>
          <w:p w:rsidR="00E92CAF" w:rsidRPr="00F972CC" w:rsidRDefault="00B02254" w:rsidP="00E92CAF">
            <w:pPr>
              <w:jc w:val="center"/>
              <w:rPr>
                <w:rFonts w:ascii="宋体" w:eastAsia="宋体" w:hAnsi="宋体" w:cs="宋体"/>
                <w:b/>
                <w:color w:val="000000"/>
                <w:sz w:val="22"/>
              </w:rPr>
            </w:pPr>
            <w:r>
              <w:rPr>
                <w:rFonts w:hint="eastAsia"/>
                <w:b/>
                <w:color w:val="000000"/>
                <w:sz w:val="22"/>
              </w:rPr>
              <w:t>100</w:t>
            </w:r>
            <w:r w:rsidR="004409FE">
              <w:rPr>
                <w:rFonts w:hint="eastAsia"/>
                <w:b/>
                <w:color w:val="000000"/>
                <w:sz w:val="22"/>
              </w:rPr>
              <w:t>1</w:t>
            </w:r>
          </w:p>
        </w:tc>
        <w:tc>
          <w:tcPr>
            <w:tcW w:w="663" w:type="dxa"/>
            <w:tcBorders>
              <w:top w:val="nil"/>
              <w:left w:val="nil"/>
              <w:bottom w:val="single" w:sz="4" w:space="0" w:color="auto"/>
              <w:right w:val="single" w:sz="4" w:space="0" w:color="auto"/>
            </w:tcBorders>
            <w:shd w:val="clear" w:color="auto" w:fill="auto"/>
            <w:noWrap/>
            <w:vAlign w:val="bottom"/>
          </w:tcPr>
          <w:p w:rsidR="00E92CAF" w:rsidRPr="00F972CC" w:rsidRDefault="004409FE" w:rsidP="00E92CAF">
            <w:pPr>
              <w:jc w:val="center"/>
              <w:rPr>
                <w:rFonts w:ascii="宋体" w:eastAsia="宋体" w:hAnsi="宋体" w:cs="宋体"/>
                <w:b/>
                <w:color w:val="000000"/>
                <w:sz w:val="22"/>
              </w:rPr>
            </w:pPr>
            <w:r>
              <w:rPr>
                <w:rFonts w:hint="eastAsia"/>
                <w:b/>
                <w:color w:val="000000"/>
                <w:sz w:val="22"/>
              </w:rPr>
              <w:t>1479</w:t>
            </w:r>
          </w:p>
        </w:tc>
        <w:tc>
          <w:tcPr>
            <w:tcW w:w="663" w:type="dxa"/>
            <w:tcBorders>
              <w:top w:val="nil"/>
              <w:left w:val="nil"/>
              <w:bottom w:val="single" w:sz="4" w:space="0" w:color="auto"/>
              <w:right w:val="single" w:sz="4" w:space="0" w:color="auto"/>
            </w:tcBorders>
            <w:shd w:val="clear" w:color="auto" w:fill="auto"/>
            <w:noWrap/>
            <w:vAlign w:val="bottom"/>
          </w:tcPr>
          <w:p w:rsidR="00E92CAF" w:rsidRPr="00F972CC" w:rsidRDefault="00E92CAF" w:rsidP="004409FE">
            <w:pPr>
              <w:jc w:val="center"/>
              <w:rPr>
                <w:rFonts w:ascii="宋体" w:eastAsia="宋体" w:hAnsi="宋体" w:cs="宋体"/>
                <w:b/>
                <w:color w:val="000000"/>
                <w:sz w:val="22"/>
              </w:rPr>
            </w:pPr>
            <w:r w:rsidRPr="00F972CC">
              <w:rPr>
                <w:rFonts w:hint="eastAsia"/>
                <w:b/>
                <w:color w:val="000000"/>
                <w:sz w:val="22"/>
              </w:rPr>
              <w:t>24</w:t>
            </w:r>
            <w:r w:rsidR="00B02254">
              <w:rPr>
                <w:rFonts w:hint="eastAsia"/>
                <w:b/>
                <w:color w:val="000000"/>
                <w:sz w:val="22"/>
              </w:rPr>
              <w:t>80</w:t>
            </w:r>
          </w:p>
        </w:tc>
        <w:tc>
          <w:tcPr>
            <w:tcW w:w="721" w:type="dxa"/>
            <w:tcBorders>
              <w:top w:val="nil"/>
              <w:left w:val="nil"/>
              <w:bottom w:val="single" w:sz="4" w:space="0" w:color="auto"/>
              <w:right w:val="single" w:sz="4" w:space="0" w:color="auto"/>
            </w:tcBorders>
            <w:shd w:val="clear" w:color="auto" w:fill="auto"/>
            <w:noWrap/>
            <w:vAlign w:val="bottom"/>
          </w:tcPr>
          <w:p w:rsidR="00E92CAF" w:rsidRPr="00F972CC" w:rsidRDefault="00FA356F" w:rsidP="00E92CAF">
            <w:pPr>
              <w:jc w:val="center"/>
              <w:rPr>
                <w:rFonts w:ascii="宋体" w:eastAsia="宋体" w:hAnsi="宋体" w:cs="宋体"/>
                <w:b/>
                <w:color w:val="000000"/>
                <w:sz w:val="22"/>
              </w:rPr>
            </w:pPr>
            <w:r>
              <w:rPr>
                <w:rFonts w:hint="eastAsia"/>
                <w:b/>
                <w:color w:val="000000"/>
                <w:sz w:val="22"/>
              </w:rPr>
              <w:t>12</w:t>
            </w:r>
            <w:r w:rsidR="00B02254">
              <w:rPr>
                <w:rFonts w:hint="eastAsia"/>
                <w:b/>
                <w:color w:val="000000"/>
                <w:sz w:val="22"/>
              </w:rPr>
              <w:t>8</w:t>
            </w:r>
          </w:p>
        </w:tc>
        <w:tc>
          <w:tcPr>
            <w:tcW w:w="692" w:type="dxa"/>
            <w:tcBorders>
              <w:top w:val="nil"/>
              <w:left w:val="nil"/>
              <w:bottom w:val="single" w:sz="4" w:space="0" w:color="auto"/>
              <w:right w:val="single" w:sz="4" w:space="0" w:color="auto"/>
            </w:tcBorders>
            <w:shd w:val="clear" w:color="auto" w:fill="auto"/>
            <w:noWrap/>
            <w:vAlign w:val="center"/>
            <w:hideMark/>
          </w:tcPr>
          <w:p w:rsidR="00E92CAF" w:rsidRPr="00F972CC" w:rsidRDefault="00E92CAF" w:rsidP="00E92CAF">
            <w:pPr>
              <w:widowControl/>
              <w:jc w:val="center"/>
              <w:rPr>
                <w:rFonts w:ascii="宋体" w:eastAsia="宋体" w:hAnsi="宋体" w:cs="宋体"/>
                <w:b/>
                <w:bCs/>
                <w:kern w:val="0"/>
                <w:szCs w:val="21"/>
              </w:rPr>
            </w:pPr>
            <w:r w:rsidRPr="00F972CC">
              <w:rPr>
                <w:rFonts w:ascii="宋体" w:eastAsia="宋体" w:hAnsi="宋体" w:cs="宋体" w:hint="eastAsia"/>
                <w:b/>
                <w:bCs/>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hideMark/>
          </w:tcPr>
          <w:p w:rsidR="00E92CAF" w:rsidRPr="00F972CC" w:rsidRDefault="00E92CAF" w:rsidP="00E92CAF">
            <w:pPr>
              <w:widowControl/>
              <w:jc w:val="center"/>
              <w:rPr>
                <w:rFonts w:ascii="宋体" w:eastAsia="宋体" w:hAnsi="宋体" w:cs="宋体"/>
                <w:b/>
                <w:bCs/>
                <w:kern w:val="0"/>
                <w:szCs w:val="21"/>
              </w:rPr>
            </w:pPr>
            <w:r w:rsidRPr="00F972CC">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E92CAF" w:rsidRPr="00F972CC" w:rsidRDefault="00E92CAF" w:rsidP="00E92CAF">
            <w:pPr>
              <w:widowControl/>
              <w:jc w:val="center"/>
              <w:rPr>
                <w:rFonts w:ascii="宋体" w:eastAsia="宋体" w:hAnsi="宋体" w:cs="宋体"/>
                <w:b/>
                <w:bCs/>
                <w:kern w:val="0"/>
                <w:szCs w:val="21"/>
              </w:rPr>
            </w:pPr>
            <w:r w:rsidRPr="00F972CC">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rsidR="00E92CAF" w:rsidRPr="00F972CC" w:rsidRDefault="00E92CAF" w:rsidP="00E92CAF">
            <w:pPr>
              <w:widowControl/>
              <w:jc w:val="center"/>
              <w:rPr>
                <w:rFonts w:ascii="宋体" w:eastAsia="宋体" w:hAnsi="宋体" w:cs="宋体"/>
                <w:b/>
                <w:bCs/>
                <w:kern w:val="0"/>
                <w:szCs w:val="21"/>
              </w:rPr>
            </w:pPr>
            <w:r w:rsidRPr="00F972CC">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hideMark/>
          </w:tcPr>
          <w:p w:rsidR="00E92CAF" w:rsidRPr="00F972CC" w:rsidRDefault="00E92CAF" w:rsidP="00E92CAF">
            <w:pPr>
              <w:widowControl/>
              <w:jc w:val="center"/>
              <w:rPr>
                <w:rFonts w:ascii="宋体" w:eastAsia="宋体" w:hAnsi="宋体" w:cs="宋体"/>
                <w:b/>
                <w:bCs/>
                <w:kern w:val="0"/>
                <w:szCs w:val="21"/>
              </w:rPr>
            </w:pPr>
            <w:r w:rsidRPr="00F972CC">
              <w:rPr>
                <w:rFonts w:ascii="宋体" w:eastAsia="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hideMark/>
          </w:tcPr>
          <w:p w:rsidR="00E92CAF" w:rsidRPr="00F972CC" w:rsidRDefault="00E92CAF" w:rsidP="00E92CAF">
            <w:pPr>
              <w:widowControl/>
              <w:jc w:val="center"/>
              <w:rPr>
                <w:rFonts w:ascii="宋体" w:eastAsia="宋体" w:hAnsi="宋体" w:cs="宋体"/>
                <w:b/>
                <w:bCs/>
                <w:kern w:val="0"/>
                <w:szCs w:val="21"/>
              </w:rPr>
            </w:pPr>
            <w:r w:rsidRPr="00F972CC">
              <w:rPr>
                <w:rFonts w:ascii="宋体" w:eastAsia="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rsidR="00E92CAF" w:rsidRPr="00F972CC" w:rsidRDefault="00E92CAF" w:rsidP="00E92CAF">
            <w:pPr>
              <w:widowControl/>
              <w:jc w:val="center"/>
              <w:rPr>
                <w:rFonts w:ascii="宋体" w:eastAsia="宋体" w:hAnsi="宋体" w:cs="宋体"/>
                <w:b/>
                <w:bCs/>
                <w:kern w:val="0"/>
                <w:szCs w:val="21"/>
              </w:rPr>
            </w:pPr>
            <w:r w:rsidRPr="00F972CC">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hideMark/>
          </w:tcPr>
          <w:p w:rsidR="00E92CAF" w:rsidRPr="00307EAC" w:rsidRDefault="00E92CAF" w:rsidP="00E92CAF">
            <w:pPr>
              <w:widowControl/>
              <w:jc w:val="center"/>
              <w:rPr>
                <w:rFonts w:ascii="宋体" w:eastAsia="宋体" w:hAnsi="宋体" w:cs="宋体"/>
                <w:b/>
                <w:bCs/>
                <w:kern w:val="0"/>
                <w:sz w:val="24"/>
                <w:szCs w:val="24"/>
              </w:rPr>
            </w:pPr>
            <w:r w:rsidRPr="00307EAC">
              <w:rPr>
                <w:rFonts w:ascii="宋体" w:eastAsia="宋体" w:hAnsi="宋体" w:cs="宋体" w:hint="eastAsia"/>
                <w:b/>
                <w:bCs/>
                <w:kern w:val="0"/>
                <w:sz w:val="24"/>
                <w:szCs w:val="24"/>
              </w:rPr>
              <w:t xml:space="preserve">　</w:t>
            </w:r>
          </w:p>
        </w:tc>
      </w:tr>
    </w:tbl>
    <w:p w:rsidR="00E92CAF" w:rsidRDefault="00E92CAF" w:rsidP="00E92CAF">
      <w:pPr>
        <w:adjustRightInd w:val="0"/>
        <w:spacing w:line="560" w:lineRule="exact"/>
        <w:ind w:firstLineChars="200" w:firstLine="482"/>
        <w:rPr>
          <w:rFonts w:ascii="黑体" w:eastAsia="黑体" w:hAnsi="黑体"/>
          <w:b/>
          <w:sz w:val="24"/>
          <w:szCs w:val="24"/>
        </w:rPr>
      </w:pP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494"/>
        <w:gridCol w:w="2826"/>
        <w:gridCol w:w="4615"/>
        <w:gridCol w:w="1088"/>
      </w:tblGrid>
      <w:tr w:rsidR="00E92CAF" w:rsidRPr="00845492" w:rsidTr="00E92CAF">
        <w:trPr>
          <w:trHeight w:val="600"/>
          <w:jc w:val="center"/>
        </w:trPr>
        <w:tc>
          <w:tcPr>
            <w:tcW w:w="10132" w:type="dxa"/>
            <w:gridSpan w:val="5"/>
            <w:shd w:val="clear" w:color="auto" w:fill="auto"/>
            <w:noWrap/>
            <w:vAlign w:val="center"/>
            <w:hideMark/>
          </w:tcPr>
          <w:p w:rsidR="00E92CAF" w:rsidRPr="00845492" w:rsidRDefault="00E92CAF" w:rsidP="00E92CAF">
            <w:pPr>
              <w:widowControl/>
              <w:jc w:val="center"/>
              <w:rPr>
                <w:rFonts w:ascii="宋体" w:eastAsia="宋体" w:hAnsi="宋体" w:cs="宋体"/>
                <w:b/>
                <w:bCs/>
                <w:color w:val="000000"/>
                <w:kern w:val="0"/>
                <w:sz w:val="24"/>
                <w:szCs w:val="24"/>
              </w:rPr>
            </w:pPr>
            <w:r w:rsidRPr="00845492">
              <w:rPr>
                <w:rFonts w:ascii="宋体" w:eastAsia="宋体" w:hAnsi="宋体" w:cs="宋体" w:hint="eastAsia"/>
                <w:b/>
                <w:bCs/>
                <w:color w:val="000000"/>
                <w:kern w:val="0"/>
                <w:sz w:val="24"/>
                <w:szCs w:val="24"/>
              </w:rPr>
              <w:t>选修课（活动）</w:t>
            </w:r>
          </w:p>
        </w:tc>
      </w:tr>
      <w:tr w:rsidR="00E92CAF" w:rsidRPr="00845492" w:rsidTr="00E92CAF">
        <w:trPr>
          <w:trHeight w:val="570"/>
          <w:jc w:val="center"/>
        </w:trPr>
        <w:tc>
          <w:tcPr>
            <w:tcW w:w="1109" w:type="dxa"/>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思想品德活动选修</w:t>
            </w:r>
          </w:p>
        </w:tc>
        <w:tc>
          <w:tcPr>
            <w:tcW w:w="494" w:type="dxa"/>
            <w:shd w:val="clear" w:color="auto" w:fill="auto"/>
            <w:noWrap/>
            <w:vAlign w:val="center"/>
            <w:hideMark/>
          </w:tcPr>
          <w:p w:rsidR="00E92CAF" w:rsidRPr="00845492" w:rsidRDefault="00E92CAF" w:rsidP="00E92CAF">
            <w:pPr>
              <w:widowControl/>
              <w:jc w:val="center"/>
              <w:rPr>
                <w:rFonts w:ascii="Calibri" w:eastAsia="宋体" w:hAnsi="Calibri" w:cs="宋体"/>
                <w:color w:val="000000"/>
                <w:kern w:val="0"/>
                <w:szCs w:val="21"/>
              </w:rPr>
            </w:pPr>
            <w:r w:rsidRPr="00845492">
              <w:rPr>
                <w:rFonts w:ascii="Calibri" w:eastAsia="宋体" w:hAnsi="Calibri" w:cs="宋体"/>
                <w:color w:val="000000"/>
                <w:kern w:val="0"/>
                <w:szCs w:val="21"/>
              </w:rPr>
              <w:t>1</w:t>
            </w:r>
          </w:p>
        </w:tc>
        <w:tc>
          <w:tcPr>
            <w:tcW w:w="2826" w:type="dxa"/>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思想品德培养活动</w:t>
            </w:r>
          </w:p>
        </w:tc>
        <w:tc>
          <w:tcPr>
            <w:tcW w:w="4615" w:type="dxa"/>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经学院认定的各项思想引领、志愿公益等活动</w:t>
            </w:r>
          </w:p>
        </w:tc>
        <w:tc>
          <w:tcPr>
            <w:tcW w:w="1088" w:type="dxa"/>
            <w:shd w:val="clear" w:color="auto" w:fill="auto"/>
            <w:noWrap/>
            <w:vAlign w:val="center"/>
            <w:hideMark/>
          </w:tcPr>
          <w:p w:rsidR="00E92CAF" w:rsidRPr="00845492" w:rsidRDefault="00E92CAF" w:rsidP="00E92CAF">
            <w:pPr>
              <w:widowControl/>
              <w:jc w:val="left"/>
              <w:rPr>
                <w:rFonts w:ascii="宋体" w:eastAsia="宋体" w:hAnsi="宋体" w:cs="宋体"/>
                <w:color w:val="000000"/>
                <w:kern w:val="0"/>
                <w:szCs w:val="21"/>
              </w:rPr>
            </w:pPr>
            <w:r w:rsidRPr="00845492">
              <w:rPr>
                <w:rFonts w:ascii="宋体" w:eastAsia="宋体" w:hAnsi="宋体" w:cs="宋体" w:hint="eastAsia"/>
                <w:color w:val="000000"/>
                <w:kern w:val="0"/>
                <w:szCs w:val="21"/>
              </w:rPr>
              <w:t>活动记录</w:t>
            </w:r>
          </w:p>
        </w:tc>
      </w:tr>
      <w:tr w:rsidR="00E92CAF" w:rsidRPr="00845492" w:rsidTr="00E92CAF">
        <w:trPr>
          <w:trHeight w:val="540"/>
          <w:jc w:val="center"/>
        </w:trPr>
        <w:tc>
          <w:tcPr>
            <w:tcW w:w="1109" w:type="dxa"/>
            <w:vMerge w:val="restart"/>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素质拓展</w:t>
            </w:r>
            <w:r w:rsidRPr="00845492">
              <w:rPr>
                <w:rFonts w:ascii="宋体" w:eastAsia="宋体" w:hAnsi="宋体" w:cs="宋体" w:hint="eastAsia"/>
                <w:color w:val="000000"/>
                <w:kern w:val="0"/>
                <w:szCs w:val="21"/>
              </w:rPr>
              <w:lastRenderedPageBreak/>
              <w:t>活动选修</w:t>
            </w:r>
          </w:p>
        </w:tc>
        <w:tc>
          <w:tcPr>
            <w:tcW w:w="494" w:type="dxa"/>
            <w:shd w:val="clear" w:color="auto" w:fill="auto"/>
            <w:noWrap/>
            <w:vAlign w:val="center"/>
            <w:hideMark/>
          </w:tcPr>
          <w:p w:rsidR="00E92CAF" w:rsidRPr="00845492" w:rsidRDefault="00E92CAF" w:rsidP="00E92CAF">
            <w:pPr>
              <w:widowControl/>
              <w:jc w:val="center"/>
              <w:rPr>
                <w:rFonts w:ascii="Calibri" w:eastAsia="宋体" w:hAnsi="Calibri" w:cs="宋体"/>
                <w:color w:val="000000"/>
                <w:kern w:val="0"/>
                <w:szCs w:val="21"/>
              </w:rPr>
            </w:pPr>
            <w:r w:rsidRPr="00845492">
              <w:rPr>
                <w:rFonts w:ascii="Calibri" w:eastAsia="宋体" w:hAnsi="Calibri" w:cs="宋体"/>
                <w:color w:val="000000"/>
                <w:kern w:val="0"/>
                <w:szCs w:val="21"/>
              </w:rPr>
              <w:lastRenderedPageBreak/>
              <w:t>1</w:t>
            </w:r>
          </w:p>
        </w:tc>
        <w:tc>
          <w:tcPr>
            <w:tcW w:w="2826" w:type="dxa"/>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人文体娱活动</w:t>
            </w:r>
          </w:p>
        </w:tc>
        <w:tc>
          <w:tcPr>
            <w:tcW w:w="4615" w:type="dxa"/>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经学院认定的各项文化活动、艺体活动等</w:t>
            </w:r>
          </w:p>
        </w:tc>
        <w:tc>
          <w:tcPr>
            <w:tcW w:w="1088" w:type="dxa"/>
            <w:shd w:val="clear" w:color="auto" w:fill="auto"/>
            <w:noWrap/>
            <w:vAlign w:val="center"/>
            <w:hideMark/>
          </w:tcPr>
          <w:p w:rsidR="00E92CAF" w:rsidRPr="00845492" w:rsidRDefault="00E92CAF" w:rsidP="00E92CAF">
            <w:pPr>
              <w:widowControl/>
              <w:jc w:val="left"/>
              <w:rPr>
                <w:rFonts w:ascii="宋体" w:eastAsia="宋体" w:hAnsi="宋体" w:cs="宋体"/>
                <w:color w:val="000000"/>
                <w:kern w:val="0"/>
                <w:szCs w:val="21"/>
              </w:rPr>
            </w:pPr>
            <w:r w:rsidRPr="00845492">
              <w:rPr>
                <w:rFonts w:ascii="宋体" w:eastAsia="宋体" w:hAnsi="宋体" w:cs="宋体" w:hint="eastAsia"/>
                <w:color w:val="000000"/>
                <w:kern w:val="0"/>
                <w:szCs w:val="21"/>
              </w:rPr>
              <w:t>活动记录</w:t>
            </w:r>
          </w:p>
        </w:tc>
      </w:tr>
      <w:tr w:rsidR="00E92CAF" w:rsidRPr="00845492" w:rsidTr="00E92CAF">
        <w:trPr>
          <w:trHeight w:val="555"/>
          <w:jc w:val="center"/>
        </w:trPr>
        <w:tc>
          <w:tcPr>
            <w:tcW w:w="1109" w:type="dxa"/>
            <w:vMerge/>
            <w:vAlign w:val="center"/>
            <w:hideMark/>
          </w:tcPr>
          <w:p w:rsidR="00E92CAF" w:rsidRPr="00845492" w:rsidRDefault="00E92CAF" w:rsidP="00E92CAF">
            <w:pPr>
              <w:widowControl/>
              <w:jc w:val="left"/>
              <w:rPr>
                <w:rFonts w:ascii="宋体" w:eastAsia="宋体" w:hAnsi="宋体" w:cs="宋体"/>
                <w:color w:val="000000"/>
                <w:kern w:val="0"/>
                <w:szCs w:val="21"/>
              </w:rPr>
            </w:pPr>
          </w:p>
        </w:tc>
        <w:tc>
          <w:tcPr>
            <w:tcW w:w="494" w:type="dxa"/>
            <w:shd w:val="clear" w:color="auto" w:fill="auto"/>
            <w:noWrap/>
            <w:vAlign w:val="center"/>
            <w:hideMark/>
          </w:tcPr>
          <w:p w:rsidR="00E92CAF" w:rsidRPr="00845492" w:rsidRDefault="00E92CAF" w:rsidP="00E92CAF">
            <w:pPr>
              <w:widowControl/>
              <w:jc w:val="center"/>
              <w:rPr>
                <w:rFonts w:ascii="Calibri" w:eastAsia="宋体" w:hAnsi="Calibri" w:cs="宋体"/>
                <w:color w:val="000000"/>
                <w:kern w:val="0"/>
                <w:szCs w:val="21"/>
              </w:rPr>
            </w:pPr>
            <w:r w:rsidRPr="00845492">
              <w:rPr>
                <w:rFonts w:ascii="Calibri" w:eastAsia="宋体" w:hAnsi="Calibri" w:cs="宋体"/>
                <w:color w:val="000000"/>
                <w:kern w:val="0"/>
                <w:szCs w:val="21"/>
              </w:rPr>
              <w:t>2</w:t>
            </w:r>
          </w:p>
        </w:tc>
        <w:tc>
          <w:tcPr>
            <w:tcW w:w="2826" w:type="dxa"/>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人文素质选修课</w:t>
            </w:r>
          </w:p>
        </w:tc>
        <w:tc>
          <w:tcPr>
            <w:tcW w:w="4615" w:type="dxa"/>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包括高职应用数学II、高职实用英语II、尔雅网络课选修及学院统一征集认定的人文素质选修课程等。</w:t>
            </w:r>
          </w:p>
        </w:tc>
        <w:tc>
          <w:tcPr>
            <w:tcW w:w="1088" w:type="dxa"/>
            <w:shd w:val="clear" w:color="auto" w:fill="auto"/>
            <w:noWrap/>
            <w:vAlign w:val="center"/>
            <w:hideMark/>
          </w:tcPr>
          <w:p w:rsidR="00E92CAF" w:rsidRPr="00845492" w:rsidRDefault="00E92CAF" w:rsidP="00E92CAF">
            <w:pPr>
              <w:widowControl/>
              <w:jc w:val="left"/>
              <w:rPr>
                <w:rFonts w:ascii="宋体" w:eastAsia="宋体" w:hAnsi="宋体" w:cs="宋体"/>
                <w:color w:val="000000"/>
                <w:kern w:val="0"/>
                <w:szCs w:val="21"/>
              </w:rPr>
            </w:pPr>
            <w:r w:rsidRPr="00845492">
              <w:rPr>
                <w:rFonts w:ascii="宋体" w:eastAsia="宋体" w:hAnsi="宋体" w:cs="宋体" w:hint="eastAsia"/>
                <w:color w:val="000000"/>
                <w:kern w:val="0"/>
                <w:szCs w:val="21"/>
              </w:rPr>
              <w:t xml:space="preserve">　</w:t>
            </w:r>
          </w:p>
        </w:tc>
      </w:tr>
      <w:tr w:rsidR="00E92CAF" w:rsidRPr="00845492" w:rsidTr="00E92CAF">
        <w:trPr>
          <w:trHeight w:val="450"/>
          <w:jc w:val="center"/>
        </w:trPr>
        <w:tc>
          <w:tcPr>
            <w:tcW w:w="1109" w:type="dxa"/>
            <w:vMerge w:val="restart"/>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lastRenderedPageBreak/>
              <w:t>创新实践</w:t>
            </w:r>
          </w:p>
        </w:tc>
        <w:tc>
          <w:tcPr>
            <w:tcW w:w="494" w:type="dxa"/>
            <w:shd w:val="clear" w:color="auto" w:fill="auto"/>
            <w:noWrap/>
            <w:vAlign w:val="center"/>
            <w:hideMark/>
          </w:tcPr>
          <w:p w:rsidR="00E92CAF" w:rsidRPr="00845492" w:rsidRDefault="00E92CAF" w:rsidP="00E92CAF">
            <w:pPr>
              <w:widowControl/>
              <w:jc w:val="center"/>
              <w:rPr>
                <w:rFonts w:ascii="Calibri" w:eastAsia="宋体" w:hAnsi="Calibri" w:cs="宋体"/>
                <w:color w:val="000000"/>
                <w:kern w:val="0"/>
                <w:szCs w:val="21"/>
              </w:rPr>
            </w:pPr>
            <w:r w:rsidRPr="00845492">
              <w:rPr>
                <w:rFonts w:ascii="Calibri" w:eastAsia="宋体" w:hAnsi="Calibri" w:cs="宋体"/>
                <w:color w:val="000000"/>
                <w:kern w:val="0"/>
                <w:szCs w:val="21"/>
              </w:rPr>
              <w:t>1</w:t>
            </w:r>
          </w:p>
        </w:tc>
        <w:tc>
          <w:tcPr>
            <w:tcW w:w="2826" w:type="dxa"/>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创新实践活动</w:t>
            </w:r>
          </w:p>
        </w:tc>
        <w:tc>
          <w:tcPr>
            <w:tcW w:w="4615" w:type="dxa"/>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创新训练活动、创业训练活动、专业技能竞赛、专业社团活动、职业技能培训</w:t>
            </w:r>
          </w:p>
        </w:tc>
        <w:tc>
          <w:tcPr>
            <w:tcW w:w="1088" w:type="dxa"/>
            <w:shd w:val="clear" w:color="auto" w:fill="auto"/>
            <w:noWrap/>
            <w:vAlign w:val="center"/>
            <w:hideMark/>
          </w:tcPr>
          <w:p w:rsidR="00E92CAF" w:rsidRPr="00845492" w:rsidRDefault="00E92CAF" w:rsidP="00E92CAF">
            <w:pPr>
              <w:widowControl/>
              <w:jc w:val="left"/>
              <w:rPr>
                <w:rFonts w:ascii="宋体" w:eastAsia="宋体" w:hAnsi="宋体" w:cs="宋体"/>
                <w:color w:val="000000"/>
                <w:kern w:val="0"/>
                <w:szCs w:val="21"/>
              </w:rPr>
            </w:pPr>
            <w:r w:rsidRPr="00845492">
              <w:rPr>
                <w:rFonts w:ascii="宋体" w:eastAsia="宋体" w:hAnsi="宋体" w:cs="宋体" w:hint="eastAsia"/>
                <w:color w:val="000000"/>
                <w:kern w:val="0"/>
                <w:szCs w:val="21"/>
              </w:rPr>
              <w:t>证书</w:t>
            </w:r>
          </w:p>
        </w:tc>
      </w:tr>
      <w:tr w:rsidR="00E92CAF" w:rsidRPr="00845492" w:rsidTr="00E92CAF">
        <w:trPr>
          <w:trHeight w:val="510"/>
          <w:jc w:val="center"/>
        </w:trPr>
        <w:tc>
          <w:tcPr>
            <w:tcW w:w="1109" w:type="dxa"/>
            <w:vMerge/>
            <w:vAlign w:val="center"/>
            <w:hideMark/>
          </w:tcPr>
          <w:p w:rsidR="00E92CAF" w:rsidRPr="00845492" w:rsidRDefault="00E92CAF" w:rsidP="00E92CAF">
            <w:pPr>
              <w:widowControl/>
              <w:jc w:val="left"/>
              <w:rPr>
                <w:rFonts w:ascii="宋体" w:eastAsia="宋体" w:hAnsi="宋体" w:cs="宋体"/>
                <w:color w:val="000000"/>
                <w:kern w:val="0"/>
                <w:szCs w:val="21"/>
              </w:rPr>
            </w:pPr>
          </w:p>
        </w:tc>
        <w:tc>
          <w:tcPr>
            <w:tcW w:w="494" w:type="dxa"/>
            <w:shd w:val="clear" w:color="auto" w:fill="auto"/>
            <w:noWrap/>
            <w:vAlign w:val="center"/>
            <w:hideMark/>
          </w:tcPr>
          <w:p w:rsidR="00E92CAF" w:rsidRPr="00845492" w:rsidRDefault="00E92CAF" w:rsidP="00E92CAF">
            <w:pPr>
              <w:widowControl/>
              <w:jc w:val="center"/>
              <w:rPr>
                <w:rFonts w:ascii="Calibri" w:eastAsia="宋体" w:hAnsi="Calibri" w:cs="宋体"/>
                <w:color w:val="000000"/>
                <w:kern w:val="0"/>
                <w:szCs w:val="21"/>
              </w:rPr>
            </w:pPr>
            <w:r w:rsidRPr="00845492">
              <w:rPr>
                <w:rFonts w:ascii="Calibri" w:eastAsia="宋体" w:hAnsi="Calibri" w:cs="宋体"/>
                <w:color w:val="000000"/>
                <w:kern w:val="0"/>
                <w:szCs w:val="21"/>
              </w:rPr>
              <w:t>2</w:t>
            </w:r>
          </w:p>
        </w:tc>
        <w:tc>
          <w:tcPr>
            <w:tcW w:w="2826" w:type="dxa"/>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市级及以上专业技能竞赛</w:t>
            </w:r>
          </w:p>
        </w:tc>
        <w:tc>
          <w:tcPr>
            <w:tcW w:w="4615" w:type="dxa"/>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学院批准参加的A类、B类和市级比赛</w:t>
            </w:r>
          </w:p>
        </w:tc>
        <w:tc>
          <w:tcPr>
            <w:tcW w:w="1088" w:type="dxa"/>
            <w:shd w:val="clear" w:color="auto" w:fill="auto"/>
            <w:noWrap/>
            <w:vAlign w:val="center"/>
            <w:hideMark/>
          </w:tcPr>
          <w:p w:rsidR="00E92CAF" w:rsidRPr="00845492" w:rsidRDefault="00E92CAF" w:rsidP="00E92CAF">
            <w:pPr>
              <w:widowControl/>
              <w:jc w:val="left"/>
              <w:rPr>
                <w:rFonts w:ascii="宋体" w:eastAsia="宋体" w:hAnsi="宋体" w:cs="宋体"/>
                <w:color w:val="000000"/>
                <w:kern w:val="0"/>
                <w:szCs w:val="21"/>
              </w:rPr>
            </w:pPr>
            <w:r w:rsidRPr="00845492">
              <w:rPr>
                <w:rFonts w:ascii="宋体" w:eastAsia="宋体" w:hAnsi="宋体" w:cs="宋体" w:hint="eastAsia"/>
                <w:color w:val="000000"/>
                <w:kern w:val="0"/>
                <w:szCs w:val="21"/>
              </w:rPr>
              <w:t>证书</w:t>
            </w:r>
          </w:p>
        </w:tc>
      </w:tr>
      <w:tr w:rsidR="00E92CAF" w:rsidRPr="00845492" w:rsidTr="00E92CAF">
        <w:trPr>
          <w:trHeight w:val="540"/>
          <w:jc w:val="center"/>
        </w:trPr>
        <w:tc>
          <w:tcPr>
            <w:tcW w:w="1109" w:type="dxa"/>
            <w:vMerge/>
            <w:vAlign w:val="center"/>
            <w:hideMark/>
          </w:tcPr>
          <w:p w:rsidR="00E92CAF" w:rsidRPr="00845492" w:rsidRDefault="00E92CAF" w:rsidP="00E92CAF">
            <w:pPr>
              <w:widowControl/>
              <w:jc w:val="left"/>
              <w:rPr>
                <w:rFonts w:ascii="宋体" w:eastAsia="宋体" w:hAnsi="宋体" w:cs="宋体"/>
                <w:color w:val="000000"/>
                <w:kern w:val="0"/>
                <w:szCs w:val="21"/>
              </w:rPr>
            </w:pPr>
          </w:p>
        </w:tc>
        <w:tc>
          <w:tcPr>
            <w:tcW w:w="494" w:type="dxa"/>
            <w:shd w:val="clear" w:color="auto" w:fill="auto"/>
            <w:noWrap/>
            <w:vAlign w:val="center"/>
            <w:hideMark/>
          </w:tcPr>
          <w:p w:rsidR="00E92CAF" w:rsidRPr="00845492" w:rsidRDefault="00E92CAF" w:rsidP="00E92CAF">
            <w:pPr>
              <w:widowControl/>
              <w:jc w:val="center"/>
              <w:rPr>
                <w:rFonts w:ascii="Calibri" w:eastAsia="宋体" w:hAnsi="Calibri" w:cs="宋体"/>
                <w:color w:val="000000"/>
                <w:kern w:val="0"/>
                <w:szCs w:val="21"/>
              </w:rPr>
            </w:pPr>
            <w:r w:rsidRPr="00845492">
              <w:rPr>
                <w:rFonts w:ascii="Calibri" w:eastAsia="宋体" w:hAnsi="Calibri" w:cs="宋体"/>
                <w:color w:val="000000"/>
                <w:kern w:val="0"/>
                <w:szCs w:val="21"/>
              </w:rPr>
              <w:t>3</w:t>
            </w:r>
          </w:p>
        </w:tc>
        <w:tc>
          <w:tcPr>
            <w:tcW w:w="2826" w:type="dxa"/>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技能证书</w:t>
            </w:r>
          </w:p>
        </w:tc>
        <w:tc>
          <w:tcPr>
            <w:tcW w:w="4615" w:type="dxa"/>
            <w:shd w:val="clear" w:color="auto" w:fill="auto"/>
            <w:vAlign w:val="center"/>
            <w:hideMark/>
          </w:tcPr>
          <w:p w:rsidR="00E92CAF" w:rsidRPr="00845492" w:rsidRDefault="00E92CAF" w:rsidP="00E92CAF">
            <w:pPr>
              <w:widowControl/>
              <w:jc w:val="center"/>
              <w:rPr>
                <w:rFonts w:ascii="宋体" w:eastAsia="宋体" w:hAnsi="宋体" w:cs="宋体"/>
                <w:color w:val="000000"/>
                <w:kern w:val="0"/>
                <w:szCs w:val="21"/>
              </w:rPr>
            </w:pPr>
            <w:r w:rsidRPr="00845492">
              <w:rPr>
                <w:rFonts w:ascii="宋体" w:eastAsia="宋体" w:hAnsi="宋体" w:cs="宋体" w:hint="eastAsia"/>
                <w:color w:val="000000"/>
                <w:kern w:val="0"/>
                <w:szCs w:val="21"/>
              </w:rPr>
              <w:t>各种专业技能证书</w:t>
            </w:r>
          </w:p>
        </w:tc>
        <w:tc>
          <w:tcPr>
            <w:tcW w:w="1088" w:type="dxa"/>
            <w:shd w:val="clear" w:color="auto" w:fill="auto"/>
            <w:noWrap/>
            <w:vAlign w:val="center"/>
            <w:hideMark/>
          </w:tcPr>
          <w:p w:rsidR="00E92CAF" w:rsidRPr="00845492" w:rsidRDefault="00E92CAF" w:rsidP="00E92CAF">
            <w:pPr>
              <w:widowControl/>
              <w:jc w:val="left"/>
              <w:rPr>
                <w:rFonts w:ascii="宋体" w:eastAsia="宋体" w:hAnsi="宋体" w:cs="宋体"/>
                <w:color w:val="000000"/>
                <w:kern w:val="0"/>
                <w:szCs w:val="21"/>
              </w:rPr>
            </w:pPr>
            <w:r w:rsidRPr="00845492">
              <w:rPr>
                <w:rFonts w:ascii="宋体" w:eastAsia="宋体" w:hAnsi="宋体" w:cs="宋体" w:hint="eastAsia"/>
                <w:color w:val="000000"/>
                <w:kern w:val="0"/>
                <w:szCs w:val="21"/>
              </w:rPr>
              <w:t>证书</w:t>
            </w:r>
          </w:p>
        </w:tc>
      </w:tr>
    </w:tbl>
    <w:p w:rsidR="00E92CAF" w:rsidRDefault="00E92CAF" w:rsidP="009761F4">
      <w:pPr>
        <w:adjustRightInd w:val="0"/>
        <w:spacing w:line="560" w:lineRule="exact"/>
        <w:ind w:firstLineChars="200" w:firstLine="482"/>
        <w:rPr>
          <w:rFonts w:ascii="黑体" w:eastAsia="黑体" w:hAnsi="黑体"/>
          <w:b/>
          <w:sz w:val="24"/>
          <w:szCs w:val="24"/>
        </w:rPr>
      </w:pPr>
    </w:p>
    <w:p w:rsidR="00251FDE" w:rsidRDefault="00251FDE" w:rsidP="00251FDE">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八、各类课程学时分配</w:t>
      </w:r>
    </w:p>
    <w:tbl>
      <w:tblPr>
        <w:tblStyle w:val="aa"/>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1862"/>
        <w:gridCol w:w="1217"/>
        <w:gridCol w:w="1217"/>
        <w:gridCol w:w="1217"/>
        <w:gridCol w:w="1217"/>
        <w:gridCol w:w="1217"/>
      </w:tblGrid>
      <w:tr w:rsidR="00251FDE" w:rsidTr="00FF5CCC">
        <w:tc>
          <w:tcPr>
            <w:tcW w:w="2434" w:type="dxa"/>
            <w:gridSpan w:val="2"/>
            <w:vAlign w:val="center"/>
          </w:tcPr>
          <w:p w:rsidR="00251FDE" w:rsidRDefault="00251FDE" w:rsidP="00FF5CCC">
            <w:pPr>
              <w:adjustRightInd w:val="0"/>
              <w:spacing w:line="560" w:lineRule="exact"/>
              <w:jc w:val="center"/>
              <w:rPr>
                <w:rFonts w:ascii="黑体" w:eastAsia="黑体" w:hAnsi="黑体"/>
                <w:b/>
                <w:sz w:val="24"/>
                <w:szCs w:val="24"/>
              </w:rPr>
            </w:pPr>
            <w:r>
              <w:rPr>
                <w:rFonts w:ascii="黑体" w:eastAsia="黑体" w:hAnsi="黑体" w:hint="eastAsia"/>
                <w:b/>
                <w:sz w:val="24"/>
                <w:szCs w:val="24"/>
              </w:rPr>
              <w:t>课程类型</w:t>
            </w:r>
          </w:p>
        </w:tc>
        <w:tc>
          <w:tcPr>
            <w:tcW w:w="1217" w:type="dxa"/>
            <w:vAlign w:val="center"/>
          </w:tcPr>
          <w:p w:rsidR="00251FDE" w:rsidRDefault="00251FDE" w:rsidP="00FF5CCC">
            <w:pPr>
              <w:adjustRightInd w:val="0"/>
              <w:spacing w:line="560" w:lineRule="exact"/>
              <w:jc w:val="center"/>
              <w:rPr>
                <w:rFonts w:ascii="黑体" w:eastAsia="黑体" w:hAnsi="黑体"/>
                <w:b/>
                <w:sz w:val="24"/>
                <w:szCs w:val="24"/>
              </w:rPr>
            </w:pPr>
            <w:r>
              <w:rPr>
                <w:rFonts w:ascii="黑体" w:eastAsia="黑体" w:hAnsi="黑体" w:hint="eastAsia"/>
                <w:b/>
                <w:sz w:val="24"/>
                <w:szCs w:val="24"/>
              </w:rPr>
              <w:t>理论课时</w:t>
            </w:r>
          </w:p>
        </w:tc>
        <w:tc>
          <w:tcPr>
            <w:tcW w:w="1217" w:type="dxa"/>
            <w:vAlign w:val="center"/>
          </w:tcPr>
          <w:p w:rsidR="00251FDE" w:rsidRDefault="00251FDE" w:rsidP="00FF5CCC">
            <w:pPr>
              <w:adjustRightInd w:val="0"/>
              <w:spacing w:line="560" w:lineRule="exact"/>
              <w:jc w:val="center"/>
              <w:rPr>
                <w:rFonts w:ascii="黑体" w:eastAsia="黑体" w:hAnsi="黑体"/>
                <w:b/>
                <w:sz w:val="24"/>
                <w:szCs w:val="24"/>
              </w:rPr>
            </w:pPr>
            <w:r>
              <w:rPr>
                <w:rFonts w:ascii="黑体" w:eastAsia="黑体" w:hAnsi="黑体" w:hint="eastAsia"/>
                <w:b/>
                <w:sz w:val="24"/>
                <w:szCs w:val="24"/>
              </w:rPr>
              <w:t>实践课时</w:t>
            </w:r>
          </w:p>
        </w:tc>
        <w:tc>
          <w:tcPr>
            <w:tcW w:w="1217" w:type="dxa"/>
            <w:vAlign w:val="center"/>
          </w:tcPr>
          <w:p w:rsidR="00251FDE" w:rsidRDefault="00251FDE" w:rsidP="00FF5CCC">
            <w:pPr>
              <w:adjustRightInd w:val="0"/>
              <w:spacing w:line="560" w:lineRule="exact"/>
              <w:jc w:val="center"/>
              <w:rPr>
                <w:rFonts w:ascii="黑体" w:eastAsia="黑体" w:hAnsi="黑体"/>
                <w:b/>
                <w:sz w:val="24"/>
                <w:szCs w:val="24"/>
              </w:rPr>
            </w:pPr>
            <w:r>
              <w:rPr>
                <w:rFonts w:ascii="黑体" w:eastAsia="黑体" w:hAnsi="黑体" w:hint="eastAsia"/>
                <w:b/>
                <w:sz w:val="24"/>
                <w:szCs w:val="24"/>
              </w:rPr>
              <w:t>小计</w:t>
            </w:r>
          </w:p>
        </w:tc>
        <w:tc>
          <w:tcPr>
            <w:tcW w:w="1217" w:type="dxa"/>
            <w:vAlign w:val="center"/>
          </w:tcPr>
          <w:p w:rsidR="00251FDE" w:rsidRDefault="00251FDE" w:rsidP="00FF5CCC">
            <w:pPr>
              <w:adjustRightInd w:val="0"/>
              <w:spacing w:line="560" w:lineRule="exact"/>
              <w:jc w:val="center"/>
              <w:rPr>
                <w:rFonts w:ascii="黑体" w:eastAsia="黑体" w:hAnsi="黑体"/>
                <w:b/>
                <w:sz w:val="24"/>
                <w:szCs w:val="24"/>
              </w:rPr>
            </w:pPr>
            <w:r>
              <w:rPr>
                <w:rFonts w:ascii="黑体" w:eastAsia="黑体" w:hAnsi="黑体" w:hint="eastAsia"/>
                <w:b/>
                <w:sz w:val="24"/>
                <w:szCs w:val="24"/>
              </w:rPr>
              <w:t>学分</w:t>
            </w:r>
          </w:p>
        </w:tc>
        <w:tc>
          <w:tcPr>
            <w:tcW w:w="1217" w:type="dxa"/>
            <w:vAlign w:val="center"/>
          </w:tcPr>
          <w:p w:rsidR="00251FDE" w:rsidRDefault="00251FDE" w:rsidP="00FF5CCC">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r w:rsidR="005727EE">
              <w:rPr>
                <w:rFonts w:ascii="黑体" w:eastAsia="黑体" w:hAnsi="黑体" w:hint="eastAsia"/>
                <w:b/>
                <w:sz w:val="24"/>
                <w:szCs w:val="24"/>
              </w:rPr>
              <w:t>%</w:t>
            </w:r>
          </w:p>
        </w:tc>
      </w:tr>
      <w:tr w:rsidR="00E828CA" w:rsidTr="00FF5CCC">
        <w:tc>
          <w:tcPr>
            <w:tcW w:w="2434" w:type="dxa"/>
            <w:gridSpan w:val="2"/>
            <w:vAlign w:val="center"/>
          </w:tcPr>
          <w:p w:rsidR="00E828CA" w:rsidRDefault="00E828CA" w:rsidP="00E828CA">
            <w:pPr>
              <w:adjustRightInd w:val="0"/>
              <w:spacing w:line="560" w:lineRule="exact"/>
              <w:jc w:val="center"/>
              <w:rPr>
                <w:rFonts w:ascii="黑体" w:eastAsia="黑体" w:hAnsi="黑体"/>
                <w:b/>
                <w:sz w:val="24"/>
                <w:szCs w:val="24"/>
              </w:rPr>
            </w:pPr>
            <w:bookmarkStart w:id="19" w:name="_Hlk35956678"/>
            <w:r>
              <w:rPr>
                <w:rFonts w:ascii="黑体" w:eastAsia="黑体" w:hAnsi="黑体" w:hint="eastAsia"/>
                <w:b/>
                <w:sz w:val="24"/>
                <w:szCs w:val="24"/>
              </w:rPr>
              <w:t>公共基础课</w:t>
            </w:r>
          </w:p>
        </w:tc>
        <w:tc>
          <w:tcPr>
            <w:tcW w:w="1217" w:type="dxa"/>
            <w:tcBorders>
              <w:top w:val="nil"/>
              <w:left w:val="nil"/>
              <w:bottom w:val="single" w:sz="4" w:space="0" w:color="auto"/>
              <w:right w:val="single" w:sz="4" w:space="0" w:color="auto"/>
            </w:tcBorders>
            <w:shd w:val="clear" w:color="auto" w:fill="auto"/>
            <w:vAlign w:val="center"/>
          </w:tcPr>
          <w:p w:rsidR="00E828CA" w:rsidRPr="00E828CA" w:rsidRDefault="00E828CA" w:rsidP="00E828CA">
            <w:pPr>
              <w:adjustRightInd w:val="0"/>
              <w:spacing w:line="560" w:lineRule="exact"/>
              <w:jc w:val="center"/>
              <w:rPr>
                <w:rFonts w:ascii="黑体" w:eastAsia="黑体" w:hAnsi="黑体"/>
                <w:b/>
                <w:sz w:val="24"/>
                <w:szCs w:val="24"/>
              </w:rPr>
            </w:pPr>
            <w:r w:rsidRPr="00E828CA">
              <w:rPr>
                <w:rFonts w:ascii="黑体" w:eastAsia="黑体" w:hAnsi="黑体"/>
                <w:b/>
                <w:sz w:val="24"/>
                <w:szCs w:val="24"/>
              </w:rPr>
              <w:fldChar w:fldCharType="begin"/>
            </w:r>
            <w:r w:rsidRPr="00E828CA">
              <w:rPr>
                <w:rFonts w:ascii="黑体" w:eastAsia="黑体" w:hAnsi="黑体"/>
                <w:b/>
                <w:sz w:val="24"/>
                <w:szCs w:val="24"/>
              </w:rPr>
              <w:instrText xml:space="preserve"> =SUM(ABOVE) </w:instrText>
            </w:r>
            <w:r w:rsidRPr="00E828CA">
              <w:rPr>
                <w:rFonts w:ascii="黑体" w:eastAsia="黑体" w:hAnsi="黑体"/>
                <w:b/>
                <w:sz w:val="24"/>
                <w:szCs w:val="24"/>
              </w:rPr>
              <w:fldChar w:fldCharType="separate"/>
            </w:r>
            <w:r w:rsidRPr="00E828CA">
              <w:rPr>
                <w:rFonts w:ascii="黑体" w:eastAsia="黑体" w:hAnsi="黑体"/>
                <w:b/>
                <w:sz w:val="24"/>
                <w:szCs w:val="24"/>
              </w:rPr>
              <w:t>445</w:t>
            </w:r>
            <w:r w:rsidRPr="00E828CA">
              <w:rPr>
                <w:rFonts w:ascii="黑体" w:eastAsia="黑体" w:hAnsi="黑体"/>
                <w:b/>
                <w:sz w:val="24"/>
                <w:szCs w:val="24"/>
              </w:rPr>
              <w:fldChar w:fldCharType="end"/>
            </w:r>
          </w:p>
        </w:tc>
        <w:tc>
          <w:tcPr>
            <w:tcW w:w="1217" w:type="dxa"/>
            <w:tcBorders>
              <w:top w:val="nil"/>
              <w:left w:val="nil"/>
              <w:bottom w:val="single" w:sz="4" w:space="0" w:color="auto"/>
              <w:right w:val="single" w:sz="4" w:space="0" w:color="auto"/>
            </w:tcBorders>
            <w:shd w:val="clear" w:color="auto" w:fill="auto"/>
            <w:vAlign w:val="center"/>
          </w:tcPr>
          <w:p w:rsidR="00E828CA" w:rsidRPr="00E828CA" w:rsidRDefault="00E828CA" w:rsidP="00E828CA">
            <w:pPr>
              <w:adjustRightInd w:val="0"/>
              <w:spacing w:line="560" w:lineRule="exact"/>
              <w:jc w:val="center"/>
              <w:rPr>
                <w:rFonts w:ascii="黑体" w:eastAsia="黑体" w:hAnsi="黑体"/>
                <w:b/>
                <w:sz w:val="24"/>
                <w:szCs w:val="24"/>
              </w:rPr>
            </w:pPr>
            <w:r w:rsidRPr="00E828CA">
              <w:rPr>
                <w:rFonts w:ascii="黑体" w:eastAsia="黑体" w:hAnsi="黑体"/>
                <w:b/>
                <w:sz w:val="24"/>
                <w:szCs w:val="24"/>
              </w:rPr>
              <w:t>171</w:t>
            </w:r>
          </w:p>
        </w:tc>
        <w:tc>
          <w:tcPr>
            <w:tcW w:w="1217" w:type="dxa"/>
            <w:tcBorders>
              <w:top w:val="nil"/>
              <w:left w:val="nil"/>
              <w:bottom w:val="single" w:sz="4" w:space="0" w:color="auto"/>
              <w:right w:val="single" w:sz="4" w:space="0" w:color="auto"/>
            </w:tcBorders>
            <w:shd w:val="clear" w:color="auto" w:fill="auto"/>
            <w:vAlign w:val="center"/>
          </w:tcPr>
          <w:p w:rsidR="00E828CA" w:rsidRPr="00E828CA" w:rsidRDefault="00E828CA" w:rsidP="00E828CA">
            <w:pPr>
              <w:adjustRightInd w:val="0"/>
              <w:spacing w:line="560" w:lineRule="exact"/>
              <w:ind w:firstLineChars="100" w:firstLine="241"/>
              <w:rPr>
                <w:rFonts w:ascii="黑体" w:eastAsia="黑体" w:hAnsi="黑体"/>
                <w:b/>
                <w:sz w:val="24"/>
                <w:szCs w:val="24"/>
              </w:rPr>
            </w:pPr>
            <w:r w:rsidRPr="00E828CA">
              <w:rPr>
                <w:rFonts w:ascii="黑体" w:eastAsia="黑体" w:hAnsi="黑体"/>
                <w:b/>
                <w:sz w:val="24"/>
                <w:szCs w:val="24"/>
              </w:rPr>
              <w:t>616</w:t>
            </w:r>
          </w:p>
        </w:tc>
        <w:tc>
          <w:tcPr>
            <w:tcW w:w="1217" w:type="dxa"/>
            <w:tcBorders>
              <w:top w:val="nil"/>
              <w:left w:val="nil"/>
              <w:bottom w:val="single" w:sz="4" w:space="0" w:color="auto"/>
              <w:right w:val="single" w:sz="4" w:space="0" w:color="auto"/>
            </w:tcBorders>
            <w:shd w:val="clear" w:color="auto" w:fill="auto"/>
            <w:vAlign w:val="center"/>
          </w:tcPr>
          <w:p w:rsidR="00E828CA" w:rsidRPr="00E828CA" w:rsidRDefault="00E828CA" w:rsidP="00E828CA">
            <w:pPr>
              <w:adjustRightInd w:val="0"/>
              <w:spacing w:line="560" w:lineRule="exact"/>
              <w:jc w:val="center"/>
              <w:rPr>
                <w:rFonts w:ascii="黑体" w:eastAsia="黑体" w:hAnsi="黑体"/>
                <w:b/>
                <w:sz w:val="24"/>
                <w:szCs w:val="24"/>
              </w:rPr>
            </w:pPr>
            <w:r w:rsidRPr="00E828CA">
              <w:rPr>
                <w:rFonts w:ascii="黑体" w:eastAsia="黑体" w:hAnsi="黑体"/>
                <w:b/>
                <w:sz w:val="24"/>
                <w:szCs w:val="24"/>
              </w:rPr>
              <w:fldChar w:fldCharType="begin"/>
            </w:r>
            <w:r w:rsidRPr="00E828CA">
              <w:rPr>
                <w:rFonts w:ascii="黑体" w:eastAsia="黑体" w:hAnsi="黑体"/>
                <w:b/>
                <w:sz w:val="24"/>
                <w:szCs w:val="24"/>
              </w:rPr>
              <w:instrText xml:space="preserve"> =SUM(ABOVE) </w:instrText>
            </w:r>
            <w:r w:rsidRPr="00E828CA">
              <w:rPr>
                <w:rFonts w:ascii="黑体" w:eastAsia="黑体" w:hAnsi="黑体"/>
                <w:b/>
                <w:sz w:val="24"/>
                <w:szCs w:val="24"/>
              </w:rPr>
              <w:fldChar w:fldCharType="separate"/>
            </w:r>
            <w:r w:rsidRPr="00E828CA">
              <w:rPr>
                <w:rFonts w:ascii="黑体" w:eastAsia="黑体" w:hAnsi="黑体"/>
                <w:b/>
                <w:sz w:val="24"/>
                <w:szCs w:val="24"/>
              </w:rPr>
              <w:t>3</w:t>
            </w:r>
            <w:r w:rsidRPr="00E828CA">
              <w:rPr>
                <w:rFonts w:ascii="黑体" w:eastAsia="黑体" w:hAnsi="黑体" w:hint="eastAsia"/>
                <w:b/>
                <w:sz w:val="24"/>
                <w:szCs w:val="24"/>
              </w:rPr>
              <w:t>6</w:t>
            </w:r>
            <w:r w:rsidRPr="00E828CA">
              <w:rPr>
                <w:rFonts w:ascii="黑体" w:eastAsia="黑体" w:hAnsi="黑体"/>
                <w:b/>
                <w:sz w:val="24"/>
                <w:szCs w:val="24"/>
              </w:rPr>
              <w:fldChar w:fldCharType="end"/>
            </w:r>
          </w:p>
        </w:tc>
        <w:tc>
          <w:tcPr>
            <w:tcW w:w="1217" w:type="dxa"/>
            <w:vAlign w:val="center"/>
          </w:tcPr>
          <w:p w:rsidR="00E828CA" w:rsidRDefault="0069760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2</w:t>
            </w:r>
            <w:r>
              <w:rPr>
                <w:rFonts w:ascii="黑体" w:eastAsia="黑体" w:hAnsi="黑体"/>
                <w:b/>
                <w:sz w:val="24"/>
                <w:szCs w:val="24"/>
              </w:rPr>
              <w:t>4.8</w:t>
            </w:r>
          </w:p>
        </w:tc>
      </w:tr>
      <w:bookmarkEnd w:id="19"/>
      <w:tr w:rsidR="00E828CA" w:rsidTr="00FF5CCC">
        <w:tc>
          <w:tcPr>
            <w:tcW w:w="572" w:type="dxa"/>
            <w:vMerge w:val="restart"/>
            <w:vAlign w:val="center"/>
          </w:tcPr>
          <w:p w:rsidR="00E828CA" w:rsidRDefault="00E828C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专业（技能）课</w:t>
            </w:r>
          </w:p>
        </w:tc>
        <w:tc>
          <w:tcPr>
            <w:tcW w:w="1862" w:type="dxa"/>
            <w:vAlign w:val="center"/>
          </w:tcPr>
          <w:p w:rsidR="00E828CA" w:rsidRDefault="00E828C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专业基础课</w:t>
            </w:r>
          </w:p>
        </w:tc>
        <w:tc>
          <w:tcPr>
            <w:tcW w:w="1217" w:type="dxa"/>
            <w:vAlign w:val="center"/>
          </w:tcPr>
          <w:p w:rsidR="00E828CA" w:rsidRDefault="00E828C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1</w:t>
            </w:r>
            <w:r>
              <w:rPr>
                <w:rFonts w:ascii="黑体" w:eastAsia="黑体" w:hAnsi="黑体"/>
                <w:b/>
                <w:sz w:val="24"/>
                <w:szCs w:val="24"/>
              </w:rPr>
              <w:t>52</w:t>
            </w:r>
          </w:p>
        </w:tc>
        <w:tc>
          <w:tcPr>
            <w:tcW w:w="1217" w:type="dxa"/>
            <w:vAlign w:val="center"/>
          </w:tcPr>
          <w:p w:rsidR="00E828CA" w:rsidRDefault="00E828C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1</w:t>
            </w:r>
            <w:r>
              <w:rPr>
                <w:rFonts w:ascii="黑体" w:eastAsia="黑体" w:hAnsi="黑体"/>
                <w:b/>
                <w:sz w:val="24"/>
                <w:szCs w:val="24"/>
              </w:rPr>
              <w:t>54</w:t>
            </w:r>
          </w:p>
        </w:tc>
        <w:tc>
          <w:tcPr>
            <w:tcW w:w="1217" w:type="dxa"/>
            <w:vAlign w:val="center"/>
          </w:tcPr>
          <w:p w:rsidR="00E828CA" w:rsidRDefault="00E828C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3</w:t>
            </w:r>
            <w:r>
              <w:rPr>
                <w:rFonts w:ascii="黑体" w:eastAsia="黑体" w:hAnsi="黑体"/>
                <w:b/>
                <w:sz w:val="24"/>
                <w:szCs w:val="24"/>
              </w:rPr>
              <w:t>06</w:t>
            </w:r>
          </w:p>
        </w:tc>
        <w:tc>
          <w:tcPr>
            <w:tcW w:w="1217" w:type="dxa"/>
            <w:vAlign w:val="center"/>
          </w:tcPr>
          <w:p w:rsidR="00E828CA" w:rsidRDefault="00E828C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1</w:t>
            </w:r>
            <w:r>
              <w:rPr>
                <w:rFonts w:ascii="黑体" w:eastAsia="黑体" w:hAnsi="黑体"/>
                <w:b/>
                <w:sz w:val="24"/>
                <w:szCs w:val="24"/>
              </w:rPr>
              <w:t>7</w:t>
            </w:r>
          </w:p>
        </w:tc>
        <w:tc>
          <w:tcPr>
            <w:tcW w:w="1217" w:type="dxa"/>
            <w:vAlign w:val="center"/>
          </w:tcPr>
          <w:p w:rsidR="00E828CA" w:rsidRDefault="0069760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1</w:t>
            </w:r>
            <w:r>
              <w:rPr>
                <w:rFonts w:ascii="黑体" w:eastAsia="黑体" w:hAnsi="黑体"/>
                <w:b/>
                <w:sz w:val="24"/>
                <w:szCs w:val="24"/>
              </w:rPr>
              <w:t>2.3</w:t>
            </w:r>
          </w:p>
        </w:tc>
      </w:tr>
      <w:tr w:rsidR="00E828CA" w:rsidTr="00FF5CCC">
        <w:tc>
          <w:tcPr>
            <w:tcW w:w="572" w:type="dxa"/>
            <w:vMerge/>
            <w:vAlign w:val="center"/>
          </w:tcPr>
          <w:p w:rsidR="00E828CA" w:rsidRDefault="00E828CA" w:rsidP="00E828CA">
            <w:pPr>
              <w:adjustRightInd w:val="0"/>
              <w:spacing w:line="560" w:lineRule="exact"/>
              <w:jc w:val="center"/>
              <w:rPr>
                <w:rFonts w:ascii="黑体" w:eastAsia="黑体" w:hAnsi="黑体"/>
                <w:b/>
                <w:sz w:val="24"/>
                <w:szCs w:val="24"/>
              </w:rPr>
            </w:pPr>
          </w:p>
        </w:tc>
        <w:tc>
          <w:tcPr>
            <w:tcW w:w="1862" w:type="dxa"/>
            <w:vAlign w:val="center"/>
          </w:tcPr>
          <w:p w:rsidR="00E828CA" w:rsidRDefault="00E828C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专业核心课</w:t>
            </w:r>
          </w:p>
        </w:tc>
        <w:tc>
          <w:tcPr>
            <w:tcW w:w="1217" w:type="dxa"/>
          </w:tcPr>
          <w:p w:rsidR="00E828CA" w:rsidRPr="00E828CA" w:rsidRDefault="00E828CA" w:rsidP="00E828CA">
            <w:pPr>
              <w:adjustRightInd w:val="0"/>
              <w:spacing w:line="560" w:lineRule="exact"/>
              <w:jc w:val="center"/>
              <w:rPr>
                <w:rFonts w:ascii="黑体" w:eastAsia="黑体" w:hAnsi="黑体"/>
                <w:b/>
                <w:sz w:val="24"/>
                <w:szCs w:val="24"/>
              </w:rPr>
            </w:pPr>
            <w:r w:rsidRPr="00E828CA">
              <w:rPr>
                <w:rFonts w:ascii="黑体" w:eastAsia="黑体" w:hAnsi="黑体"/>
                <w:b/>
                <w:sz w:val="24"/>
                <w:szCs w:val="24"/>
              </w:rPr>
              <w:t>384</w:t>
            </w:r>
          </w:p>
        </w:tc>
        <w:tc>
          <w:tcPr>
            <w:tcW w:w="1217" w:type="dxa"/>
          </w:tcPr>
          <w:p w:rsidR="00E828CA" w:rsidRPr="00E828CA" w:rsidRDefault="00E828CA" w:rsidP="00E828CA">
            <w:pPr>
              <w:adjustRightInd w:val="0"/>
              <w:spacing w:line="560" w:lineRule="exact"/>
              <w:jc w:val="center"/>
              <w:rPr>
                <w:rFonts w:ascii="黑体" w:eastAsia="黑体" w:hAnsi="黑体"/>
                <w:b/>
                <w:sz w:val="24"/>
                <w:szCs w:val="24"/>
              </w:rPr>
            </w:pPr>
            <w:r w:rsidRPr="00E828CA">
              <w:rPr>
                <w:rFonts w:ascii="黑体" w:eastAsia="黑体" w:hAnsi="黑体"/>
                <w:b/>
                <w:sz w:val="24"/>
                <w:szCs w:val="24"/>
              </w:rPr>
              <w:t>246</w:t>
            </w:r>
          </w:p>
        </w:tc>
        <w:tc>
          <w:tcPr>
            <w:tcW w:w="1217" w:type="dxa"/>
          </w:tcPr>
          <w:p w:rsidR="00E828CA" w:rsidRPr="00E828CA" w:rsidRDefault="00E828CA" w:rsidP="00E828CA">
            <w:pPr>
              <w:adjustRightInd w:val="0"/>
              <w:spacing w:line="560" w:lineRule="exact"/>
              <w:jc w:val="center"/>
              <w:rPr>
                <w:rFonts w:ascii="黑体" w:eastAsia="黑体" w:hAnsi="黑体"/>
                <w:b/>
                <w:sz w:val="24"/>
                <w:szCs w:val="24"/>
              </w:rPr>
            </w:pPr>
            <w:r w:rsidRPr="00E828CA">
              <w:rPr>
                <w:rFonts w:ascii="黑体" w:eastAsia="黑体" w:hAnsi="黑体"/>
                <w:b/>
                <w:sz w:val="24"/>
                <w:szCs w:val="24"/>
              </w:rPr>
              <w:t>630</w:t>
            </w:r>
          </w:p>
        </w:tc>
        <w:tc>
          <w:tcPr>
            <w:tcW w:w="1217" w:type="dxa"/>
          </w:tcPr>
          <w:p w:rsidR="00E828CA" w:rsidRPr="00E828CA" w:rsidRDefault="00E828CA" w:rsidP="00E828CA">
            <w:pPr>
              <w:adjustRightInd w:val="0"/>
              <w:spacing w:line="560" w:lineRule="exact"/>
              <w:jc w:val="center"/>
              <w:rPr>
                <w:rFonts w:ascii="黑体" w:eastAsia="黑体" w:hAnsi="黑体"/>
                <w:b/>
                <w:sz w:val="24"/>
                <w:szCs w:val="24"/>
              </w:rPr>
            </w:pPr>
            <w:r w:rsidRPr="00E828CA">
              <w:rPr>
                <w:rFonts w:ascii="黑体" w:eastAsia="黑体" w:hAnsi="黑体"/>
                <w:b/>
                <w:sz w:val="24"/>
                <w:szCs w:val="24"/>
              </w:rPr>
              <w:t>31</w:t>
            </w:r>
          </w:p>
        </w:tc>
        <w:tc>
          <w:tcPr>
            <w:tcW w:w="1217" w:type="dxa"/>
            <w:vAlign w:val="center"/>
          </w:tcPr>
          <w:p w:rsidR="00E828CA" w:rsidRDefault="0069760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2</w:t>
            </w:r>
            <w:r>
              <w:rPr>
                <w:rFonts w:ascii="黑体" w:eastAsia="黑体" w:hAnsi="黑体"/>
                <w:b/>
                <w:sz w:val="24"/>
                <w:szCs w:val="24"/>
              </w:rPr>
              <w:t>5.4</w:t>
            </w:r>
          </w:p>
        </w:tc>
      </w:tr>
      <w:tr w:rsidR="00E828CA" w:rsidTr="00FF5CCC">
        <w:tc>
          <w:tcPr>
            <w:tcW w:w="572" w:type="dxa"/>
            <w:vMerge/>
            <w:vAlign w:val="center"/>
          </w:tcPr>
          <w:p w:rsidR="00E828CA" w:rsidRDefault="00E828CA" w:rsidP="00E828CA">
            <w:pPr>
              <w:adjustRightInd w:val="0"/>
              <w:spacing w:line="560" w:lineRule="exact"/>
              <w:jc w:val="center"/>
              <w:rPr>
                <w:rFonts w:ascii="黑体" w:eastAsia="黑体" w:hAnsi="黑体"/>
                <w:b/>
                <w:sz w:val="24"/>
                <w:szCs w:val="24"/>
              </w:rPr>
            </w:pPr>
          </w:p>
        </w:tc>
        <w:tc>
          <w:tcPr>
            <w:tcW w:w="1862" w:type="dxa"/>
            <w:vAlign w:val="center"/>
          </w:tcPr>
          <w:p w:rsidR="00E828CA" w:rsidRDefault="00E828C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职业技能训练</w:t>
            </w:r>
          </w:p>
        </w:tc>
        <w:tc>
          <w:tcPr>
            <w:tcW w:w="1217" w:type="dxa"/>
            <w:tcBorders>
              <w:top w:val="nil"/>
              <w:left w:val="nil"/>
              <w:bottom w:val="single" w:sz="4" w:space="0" w:color="auto"/>
              <w:right w:val="single" w:sz="4" w:space="0" w:color="auto"/>
            </w:tcBorders>
            <w:shd w:val="clear" w:color="auto" w:fill="auto"/>
            <w:vAlign w:val="center"/>
          </w:tcPr>
          <w:p w:rsidR="00E828CA" w:rsidRPr="00E828CA" w:rsidRDefault="00E828CA" w:rsidP="00E828CA">
            <w:pPr>
              <w:adjustRightInd w:val="0"/>
              <w:spacing w:line="560" w:lineRule="exact"/>
              <w:jc w:val="center"/>
              <w:rPr>
                <w:rFonts w:ascii="黑体" w:eastAsia="黑体" w:hAnsi="黑体"/>
                <w:b/>
                <w:sz w:val="24"/>
                <w:szCs w:val="24"/>
              </w:rPr>
            </w:pPr>
            <w:r w:rsidRPr="00E828CA">
              <w:rPr>
                <w:rFonts w:ascii="黑体" w:eastAsia="黑体" w:hAnsi="黑体" w:hint="eastAsia"/>
                <w:b/>
                <w:sz w:val="24"/>
                <w:szCs w:val="24"/>
              </w:rPr>
              <w:t>20</w:t>
            </w:r>
          </w:p>
        </w:tc>
        <w:tc>
          <w:tcPr>
            <w:tcW w:w="1217" w:type="dxa"/>
            <w:tcBorders>
              <w:top w:val="nil"/>
              <w:left w:val="nil"/>
              <w:bottom w:val="single" w:sz="4" w:space="0" w:color="auto"/>
              <w:right w:val="single" w:sz="4" w:space="0" w:color="auto"/>
            </w:tcBorders>
            <w:shd w:val="clear" w:color="auto" w:fill="auto"/>
            <w:vAlign w:val="center"/>
          </w:tcPr>
          <w:p w:rsidR="00E828CA" w:rsidRPr="00E828CA" w:rsidRDefault="00E828CA" w:rsidP="00E828CA">
            <w:pPr>
              <w:adjustRightInd w:val="0"/>
              <w:spacing w:line="560" w:lineRule="exact"/>
              <w:jc w:val="center"/>
              <w:rPr>
                <w:rFonts w:ascii="黑体" w:eastAsia="黑体" w:hAnsi="黑体"/>
                <w:b/>
                <w:sz w:val="24"/>
                <w:szCs w:val="24"/>
              </w:rPr>
            </w:pPr>
            <w:r w:rsidRPr="00E828CA">
              <w:rPr>
                <w:rFonts w:ascii="黑体" w:eastAsia="黑体" w:hAnsi="黑体" w:hint="eastAsia"/>
                <w:b/>
                <w:sz w:val="24"/>
                <w:szCs w:val="24"/>
              </w:rPr>
              <w:t>196</w:t>
            </w:r>
          </w:p>
        </w:tc>
        <w:tc>
          <w:tcPr>
            <w:tcW w:w="1217" w:type="dxa"/>
            <w:tcBorders>
              <w:top w:val="nil"/>
              <w:left w:val="nil"/>
              <w:bottom w:val="single" w:sz="4" w:space="0" w:color="auto"/>
              <w:right w:val="single" w:sz="4" w:space="0" w:color="auto"/>
            </w:tcBorders>
            <w:shd w:val="clear" w:color="auto" w:fill="auto"/>
            <w:vAlign w:val="center"/>
          </w:tcPr>
          <w:p w:rsidR="00E828CA" w:rsidRPr="00E828CA" w:rsidRDefault="00E828CA" w:rsidP="00E828CA">
            <w:pPr>
              <w:adjustRightInd w:val="0"/>
              <w:spacing w:line="560" w:lineRule="exact"/>
              <w:jc w:val="center"/>
              <w:rPr>
                <w:rFonts w:ascii="黑体" w:eastAsia="黑体" w:hAnsi="黑体"/>
                <w:b/>
                <w:sz w:val="24"/>
                <w:szCs w:val="24"/>
              </w:rPr>
            </w:pPr>
            <w:r w:rsidRPr="00E828CA">
              <w:rPr>
                <w:rFonts w:ascii="黑体" w:eastAsia="黑体" w:hAnsi="黑体"/>
                <w:b/>
                <w:sz w:val="24"/>
                <w:szCs w:val="24"/>
              </w:rPr>
              <w:t>216</w:t>
            </w:r>
          </w:p>
        </w:tc>
        <w:tc>
          <w:tcPr>
            <w:tcW w:w="1217" w:type="dxa"/>
            <w:tcBorders>
              <w:top w:val="nil"/>
              <w:left w:val="nil"/>
              <w:bottom w:val="single" w:sz="4" w:space="0" w:color="auto"/>
              <w:right w:val="single" w:sz="4" w:space="0" w:color="auto"/>
            </w:tcBorders>
            <w:shd w:val="clear" w:color="auto" w:fill="auto"/>
            <w:vAlign w:val="center"/>
          </w:tcPr>
          <w:p w:rsidR="00E828CA" w:rsidRPr="00E828CA" w:rsidRDefault="00E828CA" w:rsidP="00E828CA">
            <w:pPr>
              <w:adjustRightInd w:val="0"/>
              <w:spacing w:line="560" w:lineRule="exact"/>
              <w:jc w:val="center"/>
              <w:rPr>
                <w:rFonts w:ascii="黑体" w:eastAsia="黑体" w:hAnsi="黑体"/>
                <w:b/>
                <w:sz w:val="24"/>
                <w:szCs w:val="24"/>
              </w:rPr>
            </w:pPr>
            <w:r w:rsidRPr="00E828CA">
              <w:rPr>
                <w:rFonts w:ascii="黑体" w:eastAsia="黑体" w:hAnsi="黑体" w:hint="eastAsia"/>
                <w:b/>
                <w:sz w:val="24"/>
                <w:szCs w:val="24"/>
              </w:rPr>
              <w:t>9</w:t>
            </w:r>
          </w:p>
        </w:tc>
        <w:tc>
          <w:tcPr>
            <w:tcW w:w="1217" w:type="dxa"/>
            <w:vAlign w:val="center"/>
          </w:tcPr>
          <w:p w:rsidR="00E828CA" w:rsidRDefault="0069760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8</w:t>
            </w:r>
            <w:r>
              <w:rPr>
                <w:rFonts w:ascii="黑体" w:eastAsia="黑体" w:hAnsi="黑体"/>
                <w:b/>
                <w:sz w:val="24"/>
                <w:szCs w:val="24"/>
              </w:rPr>
              <w:t>.7</w:t>
            </w:r>
          </w:p>
        </w:tc>
      </w:tr>
      <w:tr w:rsidR="00E828CA" w:rsidTr="00571848">
        <w:trPr>
          <w:trHeight w:val="2088"/>
        </w:trPr>
        <w:tc>
          <w:tcPr>
            <w:tcW w:w="572" w:type="dxa"/>
            <w:vMerge/>
            <w:vAlign w:val="center"/>
          </w:tcPr>
          <w:p w:rsidR="00E828CA" w:rsidRDefault="00E828CA" w:rsidP="00E828CA">
            <w:pPr>
              <w:adjustRightInd w:val="0"/>
              <w:spacing w:line="560" w:lineRule="exact"/>
              <w:jc w:val="center"/>
              <w:rPr>
                <w:rFonts w:ascii="黑体" w:eastAsia="黑体" w:hAnsi="黑体"/>
                <w:b/>
                <w:sz w:val="24"/>
                <w:szCs w:val="24"/>
              </w:rPr>
            </w:pPr>
          </w:p>
        </w:tc>
        <w:tc>
          <w:tcPr>
            <w:tcW w:w="1862" w:type="dxa"/>
            <w:vAlign w:val="center"/>
          </w:tcPr>
          <w:p w:rsidR="00E828CA" w:rsidRDefault="00E828C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综合实践</w:t>
            </w:r>
          </w:p>
        </w:tc>
        <w:tc>
          <w:tcPr>
            <w:tcW w:w="1217" w:type="dxa"/>
            <w:vAlign w:val="center"/>
          </w:tcPr>
          <w:p w:rsidR="00E828CA" w:rsidRDefault="00E828CA" w:rsidP="00E828CA">
            <w:pPr>
              <w:adjustRightInd w:val="0"/>
              <w:spacing w:line="560" w:lineRule="exact"/>
              <w:jc w:val="center"/>
              <w:rPr>
                <w:rFonts w:ascii="黑体" w:eastAsia="黑体" w:hAnsi="黑体"/>
                <w:b/>
                <w:sz w:val="24"/>
                <w:szCs w:val="24"/>
              </w:rPr>
            </w:pPr>
          </w:p>
        </w:tc>
        <w:tc>
          <w:tcPr>
            <w:tcW w:w="1217" w:type="dxa"/>
            <w:tcBorders>
              <w:top w:val="nil"/>
              <w:left w:val="nil"/>
              <w:bottom w:val="single" w:sz="4" w:space="0" w:color="auto"/>
              <w:right w:val="single" w:sz="4" w:space="0" w:color="auto"/>
            </w:tcBorders>
            <w:shd w:val="clear" w:color="auto" w:fill="auto"/>
            <w:vAlign w:val="center"/>
          </w:tcPr>
          <w:p w:rsidR="00E828CA" w:rsidRPr="00E828CA" w:rsidRDefault="00E828CA" w:rsidP="00E828CA">
            <w:pPr>
              <w:jc w:val="center"/>
              <w:rPr>
                <w:rFonts w:ascii="黑体" w:eastAsia="黑体" w:hAnsi="黑体"/>
                <w:b/>
                <w:sz w:val="24"/>
                <w:szCs w:val="24"/>
              </w:rPr>
            </w:pPr>
            <w:r w:rsidRPr="00E828CA">
              <w:rPr>
                <w:rFonts w:ascii="黑体" w:eastAsia="黑体" w:hAnsi="黑体" w:hint="eastAsia"/>
                <w:b/>
                <w:sz w:val="24"/>
                <w:szCs w:val="24"/>
              </w:rPr>
              <w:t>712</w:t>
            </w:r>
          </w:p>
        </w:tc>
        <w:tc>
          <w:tcPr>
            <w:tcW w:w="1217" w:type="dxa"/>
            <w:tcBorders>
              <w:top w:val="nil"/>
              <w:left w:val="nil"/>
              <w:bottom w:val="single" w:sz="4" w:space="0" w:color="auto"/>
              <w:right w:val="single" w:sz="4" w:space="0" w:color="auto"/>
            </w:tcBorders>
            <w:shd w:val="clear" w:color="auto" w:fill="auto"/>
            <w:vAlign w:val="center"/>
          </w:tcPr>
          <w:p w:rsidR="00E828CA" w:rsidRPr="00E828CA" w:rsidRDefault="00E828CA" w:rsidP="00E828CA">
            <w:pPr>
              <w:jc w:val="center"/>
              <w:rPr>
                <w:rFonts w:ascii="黑体" w:eastAsia="黑体" w:hAnsi="黑体"/>
                <w:b/>
                <w:sz w:val="24"/>
                <w:szCs w:val="24"/>
              </w:rPr>
            </w:pPr>
            <w:r w:rsidRPr="00E828CA">
              <w:rPr>
                <w:rFonts w:ascii="黑体" w:eastAsia="黑体" w:hAnsi="黑体" w:hint="eastAsia"/>
                <w:b/>
                <w:sz w:val="24"/>
                <w:szCs w:val="24"/>
              </w:rPr>
              <w:t>712</w:t>
            </w:r>
          </w:p>
        </w:tc>
        <w:tc>
          <w:tcPr>
            <w:tcW w:w="1217" w:type="dxa"/>
            <w:tcBorders>
              <w:top w:val="nil"/>
              <w:left w:val="nil"/>
              <w:bottom w:val="single" w:sz="4" w:space="0" w:color="auto"/>
              <w:right w:val="single" w:sz="4" w:space="0" w:color="auto"/>
            </w:tcBorders>
            <w:shd w:val="clear" w:color="auto" w:fill="auto"/>
            <w:vAlign w:val="center"/>
          </w:tcPr>
          <w:p w:rsidR="00E828CA" w:rsidRPr="00E828CA" w:rsidRDefault="00E828CA" w:rsidP="00E828CA">
            <w:pPr>
              <w:jc w:val="center"/>
              <w:rPr>
                <w:rFonts w:ascii="黑体" w:eastAsia="黑体" w:hAnsi="黑体"/>
                <w:b/>
                <w:sz w:val="24"/>
                <w:szCs w:val="24"/>
              </w:rPr>
            </w:pPr>
            <w:r w:rsidRPr="00E828CA">
              <w:rPr>
                <w:rFonts w:ascii="黑体" w:eastAsia="黑体" w:hAnsi="黑体" w:hint="eastAsia"/>
                <w:b/>
                <w:sz w:val="24"/>
                <w:szCs w:val="24"/>
              </w:rPr>
              <w:t>35</w:t>
            </w:r>
          </w:p>
        </w:tc>
        <w:tc>
          <w:tcPr>
            <w:tcW w:w="1217" w:type="dxa"/>
            <w:vAlign w:val="center"/>
          </w:tcPr>
          <w:p w:rsidR="00E828CA" w:rsidRDefault="0069760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2</w:t>
            </w:r>
            <w:r>
              <w:rPr>
                <w:rFonts w:ascii="黑体" w:eastAsia="黑体" w:hAnsi="黑体"/>
                <w:b/>
                <w:sz w:val="24"/>
                <w:szCs w:val="24"/>
              </w:rPr>
              <w:t>8.7</w:t>
            </w:r>
          </w:p>
        </w:tc>
      </w:tr>
      <w:tr w:rsidR="00E828CA" w:rsidTr="00FF5CCC">
        <w:tc>
          <w:tcPr>
            <w:tcW w:w="2434" w:type="dxa"/>
            <w:gridSpan w:val="2"/>
            <w:vAlign w:val="center"/>
          </w:tcPr>
          <w:p w:rsidR="00E828CA" w:rsidRDefault="00E828CA"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合计</w:t>
            </w:r>
          </w:p>
        </w:tc>
        <w:tc>
          <w:tcPr>
            <w:tcW w:w="1217" w:type="dxa"/>
            <w:tcBorders>
              <w:top w:val="nil"/>
              <w:left w:val="nil"/>
              <w:bottom w:val="single" w:sz="4" w:space="0" w:color="auto"/>
              <w:right w:val="single" w:sz="4" w:space="0" w:color="auto"/>
            </w:tcBorders>
            <w:shd w:val="clear" w:color="auto" w:fill="auto"/>
            <w:vAlign w:val="bottom"/>
          </w:tcPr>
          <w:p w:rsidR="00E828CA" w:rsidRPr="00F972CC" w:rsidRDefault="00E828CA" w:rsidP="00E828CA">
            <w:pPr>
              <w:jc w:val="center"/>
              <w:rPr>
                <w:rFonts w:ascii="宋体" w:eastAsia="宋体" w:hAnsi="宋体" w:cs="宋体"/>
                <w:b/>
                <w:color w:val="000000"/>
                <w:sz w:val="22"/>
              </w:rPr>
            </w:pPr>
            <w:r>
              <w:rPr>
                <w:rFonts w:hint="eastAsia"/>
                <w:b/>
                <w:color w:val="000000"/>
                <w:sz w:val="22"/>
              </w:rPr>
              <w:t>1001</w:t>
            </w:r>
          </w:p>
        </w:tc>
        <w:tc>
          <w:tcPr>
            <w:tcW w:w="1217" w:type="dxa"/>
            <w:tcBorders>
              <w:top w:val="nil"/>
              <w:left w:val="nil"/>
              <w:bottom w:val="single" w:sz="4" w:space="0" w:color="auto"/>
              <w:right w:val="single" w:sz="4" w:space="0" w:color="auto"/>
            </w:tcBorders>
            <w:shd w:val="clear" w:color="auto" w:fill="auto"/>
            <w:vAlign w:val="bottom"/>
          </w:tcPr>
          <w:p w:rsidR="00E828CA" w:rsidRPr="00F972CC" w:rsidRDefault="00E828CA" w:rsidP="00E828CA">
            <w:pPr>
              <w:jc w:val="center"/>
              <w:rPr>
                <w:rFonts w:ascii="宋体" w:eastAsia="宋体" w:hAnsi="宋体" w:cs="宋体"/>
                <w:b/>
                <w:color w:val="000000"/>
                <w:sz w:val="22"/>
              </w:rPr>
            </w:pPr>
            <w:r>
              <w:rPr>
                <w:rFonts w:hint="eastAsia"/>
                <w:b/>
                <w:color w:val="000000"/>
                <w:sz w:val="22"/>
              </w:rPr>
              <w:t>1479</w:t>
            </w:r>
          </w:p>
        </w:tc>
        <w:tc>
          <w:tcPr>
            <w:tcW w:w="1217" w:type="dxa"/>
            <w:tcBorders>
              <w:top w:val="nil"/>
              <w:left w:val="nil"/>
              <w:bottom w:val="single" w:sz="4" w:space="0" w:color="auto"/>
              <w:right w:val="single" w:sz="4" w:space="0" w:color="auto"/>
            </w:tcBorders>
            <w:shd w:val="clear" w:color="auto" w:fill="auto"/>
            <w:vAlign w:val="bottom"/>
          </w:tcPr>
          <w:p w:rsidR="00E828CA" w:rsidRPr="00F972CC" w:rsidRDefault="00E828CA" w:rsidP="00E828CA">
            <w:pPr>
              <w:jc w:val="center"/>
              <w:rPr>
                <w:rFonts w:ascii="宋体" w:eastAsia="宋体" w:hAnsi="宋体" w:cs="宋体"/>
                <w:b/>
                <w:color w:val="000000"/>
                <w:sz w:val="22"/>
              </w:rPr>
            </w:pPr>
            <w:r w:rsidRPr="00F972CC">
              <w:rPr>
                <w:rFonts w:hint="eastAsia"/>
                <w:b/>
                <w:color w:val="000000"/>
                <w:sz w:val="22"/>
              </w:rPr>
              <w:t>24</w:t>
            </w:r>
            <w:r>
              <w:rPr>
                <w:rFonts w:hint="eastAsia"/>
                <w:b/>
                <w:color w:val="000000"/>
                <w:sz w:val="22"/>
              </w:rPr>
              <w:t>80</w:t>
            </w:r>
          </w:p>
        </w:tc>
        <w:tc>
          <w:tcPr>
            <w:tcW w:w="1217" w:type="dxa"/>
            <w:tcBorders>
              <w:top w:val="nil"/>
              <w:left w:val="nil"/>
              <w:bottom w:val="single" w:sz="4" w:space="0" w:color="auto"/>
              <w:right w:val="single" w:sz="4" w:space="0" w:color="auto"/>
            </w:tcBorders>
            <w:shd w:val="clear" w:color="auto" w:fill="auto"/>
            <w:vAlign w:val="bottom"/>
          </w:tcPr>
          <w:p w:rsidR="00E828CA" w:rsidRPr="00F972CC" w:rsidRDefault="00E828CA" w:rsidP="00E828CA">
            <w:pPr>
              <w:jc w:val="center"/>
              <w:rPr>
                <w:rFonts w:ascii="宋体" w:eastAsia="宋体" w:hAnsi="宋体" w:cs="宋体"/>
                <w:b/>
                <w:color w:val="000000"/>
                <w:sz w:val="22"/>
              </w:rPr>
            </w:pPr>
            <w:r>
              <w:rPr>
                <w:rFonts w:hint="eastAsia"/>
                <w:b/>
                <w:color w:val="000000"/>
                <w:sz w:val="22"/>
              </w:rPr>
              <w:t>128</w:t>
            </w:r>
          </w:p>
        </w:tc>
        <w:tc>
          <w:tcPr>
            <w:tcW w:w="1217" w:type="dxa"/>
            <w:vAlign w:val="center"/>
          </w:tcPr>
          <w:p w:rsidR="00E828CA" w:rsidRDefault="005727EE" w:rsidP="00E828CA">
            <w:pPr>
              <w:adjustRightInd w:val="0"/>
              <w:spacing w:line="560" w:lineRule="exact"/>
              <w:jc w:val="center"/>
              <w:rPr>
                <w:rFonts w:ascii="黑体" w:eastAsia="黑体" w:hAnsi="黑体"/>
                <w:b/>
                <w:sz w:val="24"/>
                <w:szCs w:val="24"/>
              </w:rPr>
            </w:pPr>
            <w:r>
              <w:rPr>
                <w:rFonts w:ascii="黑体" w:eastAsia="黑体" w:hAnsi="黑体" w:hint="eastAsia"/>
                <w:b/>
                <w:sz w:val="24"/>
                <w:szCs w:val="24"/>
              </w:rPr>
              <w:t>1</w:t>
            </w:r>
            <w:r>
              <w:rPr>
                <w:rFonts w:ascii="黑体" w:eastAsia="黑体" w:hAnsi="黑体"/>
                <w:b/>
                <w:sz w:val="24"/>
                <w:szCs w:val="24"/>
              </w:rPr>
              <w:t>00</w:t>
            </w:r>
          </w:p>
        </w:tc>
      </w:tr>
      <w:tr w:rsidR="00251FDE" w:rsidTr="00FF5CCC">
        <w:tc>
          <w:tcPr>
            <w:tcW w:w="2434" w:type="dxa"/>
            <w:gridSpan w:val="2"/>
            <w:vAlign w:val="center"/>
          </w:tcPr>
          <w:p w:rsidR="00251FDE" w:rsidRDefault="00251FDE" w:rsidP="00FF5CCC">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r w:rsidR="005727EE">
              <w:rPr>
                <w:rFonts w:ascii="黑体" w:eastAsia="黑体" w:hAnsi="黑体" w:hint="eastAsia"/>
                <w:b/>
                <w:sz w:val="24"/>
                <w:szCs w:val="24"/>
              </w:rPr>
              <w:t>%</w:t>
            </w:r>
          </w:p>
        </w:tc>
        <w:tc>
          <w:tcPr>
            <w:tcW w:w="1217" w:type="dxa"/>
            <w:vAlign w:val="center"/>
          </w:tcPr>
          <w:p w:rsidR="00251FDE" w:rsidRDefault="0069760A" w:rsidP="00FF5CCC">
            <w:pPr>
              <w:adjustRightInd w:val="0"/>
              <w:spacing w:line="560" w:lineRule="exact"/>
              <w:jc w:val="center"/>
              <w:rPr>
                <w:rFonts w:ascii="黑体" w:eastAsia="黑体" w:hAnsi="黑体"/>
                <w:b/>
                <w:sz w:val="24"/>
                <w:szCs w:val="24"/>
              </w:rPr>
            </w:pPr>
            <w:r>
              <w:rPr>
                <w:rFonts w:ascii="黑体" w:eastAsia="黑体" w:hAnsi="黑体" w:hint="eastAsia"/>
                <w:b/>
                <w:sz w:val="24"/>
                <w:szCs w:val="24"/>
              </w:rPr>
              <w:t>4</w:t>
            </w:r>
            <w:r>
              <w:rPr>
                <w:rFonts w:ascii="黑体" w:eastAsia="黑体" w:hAnsi="黑体"/>
                <w:b/>
                <w:sz w:val="24"/>
                <w:szCs w:val="24"/>
              </w:rPr>
              <w:t>0.4</w:t>
            </w:r>
          </w:p>
        </w:tc>
        <w:tc>
          <w:tcPr>
            <w:tcW w:w="1217" w:type="dxa"/>
            <w:vAlign w:val="center"/>
          </w:tcPr>
          <w:p w:rsidR="00251FDE" w:rsidRDefault="0069760A" w:rsidP="00FF5CCC">
            <w:pPr>
              <w:adjustRightInd w:val="0"/>
              <w:spacing w:line="560" w:lineRule="exact"/>
              <w:jc w:val="center"/>
              <w:rPr>
                <w:rFonts w:ascii="黑体" w:eastAsia="黑体" w:hAnsi="黑体"/>
                <w:b/>
                <w:sz w:val="24"/>
                <w:szCs w:val="24"/>
              </w:rPr>
            </w:pPr>
            <w:r>
              <w:rPr>
                <w:rFonts w:ascii="黑体" w:eastAsia="黑体" w:hAnsi="黑体" w:hint="eastAsia"/>
                <w:b/>
                <w:sz w:val="24"/>
                <w:szCs w:val="24"/>
              </w:rPr>
              <w:t>5</w:t>
            </w:r>
            <w:r>
              <w:rPr>
                <w:rFonts w:ascii="黑体" w:eastAsia="黑体" w:hAnsi="黑体"/>
                <w:b/>
                <w:sz w:val="24"/>
                <w:szCs w:val="24"/>
              </w:rPr>
              <w:t>9.6</w:t>
            </w:r>
          </w:p>
        </w:tc>
        <w:tc>
          <w:tcPr>
            <w:tcW w:w="1217" w:type="dxa"/>
            <w:vAlign w:val="center"/>
          </w:tcPr>
          <w:p w:rsidR="00251FDE" w:rsidRDefault="0069760A" w:rsidP="00FF5CCC">
            <w:pPr>
              <w:adjustRightInd w:val="0"/>
              <w:spacing w:line="560" w:lineRule="exact"/>
              <w:jc w:val="center"/>
              <w:rPr>
                <w:rFonts w:ascii="黑体" w:eastAsia="黑体" w:hAnsi="黑体"/>
                <w:b/>
                <w:sz w:val="24"/>
                <w:szCs w:val="24"/>
              </w:rPr>
            </w:pPr>
            <w:r>
              <w:rPr>
                <w:rFonts w:ascii="黑体" w:eastAsia="黑体" w:hAnsi="黑体" w:hint="eastAsia"/>
                <w:b/>
                <w:sz w:val="24"/>
                <w:szCs w:val="24"/>
              </w:rPr>
              <w:t>1</w:t>
            </w:r>
            <w:r>
              <w:rPr>
                <w:rFonts w:ascii="黑体" w:eastAsia="黑体" w:hAnsi="黑体"/>
                <w:b/>
                <w:sz w:val="24"/>
                <w:szCs w:val="24"/>
              </w:rPr>
              <w:t>00</w:t>
            </w:r>
          </w:p>
        </w:tc>
        <w:tc>
          <w:tcPr>
            <w:tcW w:w="1217" w:type="dxa"/>
            <w:vAlign w:val="center"/>
          </w:tcPr>
          <w:p w:rsidR="00251FDE" w:rsidRDefault="00251FDE" w:rsidP="00FF5CCC">
            <w:pPr>
              <w:adjustRightInd w:val="0"/>
              <w:spacing w:line="560" w:lineRule="exact"/>
              <w:jc w:val="center"/>
              <w:rPr>
                <w:rFonts w:ascii="黑体" w:eastAsia="黑体" w:hAnsi="黑体"/>
                <w:b/>
                <w:sz w:val="24"/>
                <w:szCs w:val="24"/>
              </w:rPr>
            </w:pPr>
          </w:p>
        </w:tc>
        <w:tc>
          <w:tcPr>
            <w:tcW w:w="1217" w:type="dxa"/>
            <w:vAlign w:val="center"/>
          </w:tcPr>
          <w:p w:rsidR="00251FDE" w:rsidRDefault="00251FDE" w:rsidP="00FF5CCC">
            <w:pPr>
              <w:adjustRightInd w:val="0"/>
              <w:spacing w:line="560" w:lineRule="exact"/>
              <w:jc w:val="center"/>
              <w:rPr>
                <w:rFonts w:ascii="黑体" w:eastAsia="黑体" w:hAnsi="黑体"/>
                <w:b/>
                <w:sz w:val="24"/>
                <w:szCs w:val="24"/>
              </w:rPr>
            </w:pPr>
          </w:p>
        </w:tc>
      </w:tr>
    </w:tbl>
    <w:p w:rsidR="00251FDE" w:rsidRDefault="00251FDE" w:rsidP="00251FDE"/>
    <w:p w:rsidR="00251FDE" w:rsidRDefault="00251FDE" w:rsidP="009761F4">
      <w:pPr>
        <w:adjustRightInd w:val="0"/>
        <w:spacing w:line="560" w:lineRule="exact"/>
        <w:ind w:firstLineChars="200" w:firstLine="482"/>
        <w:rPr>
          <w:rFonts w:ascii="黑体" w:eastAsia="黑体" w:hAnsi="黑体"/>
          <w:b/>
          <w:sz w:val="24"/>
          <w:szCs w:val="24"/>
        </w:rPr>
      </w:pPr>
    </w:p>
    <w:p w:rsidR="009761F4" w:rsidRPr="00CB3B54" w:rsidRDefault="00724912" w:rsidP="00D46CB8">
      <w:pPr>
        <w:adjustRightInd w:val="0"/>
        <w:spacing w:line="560" w:lineRule="exact"/>
        <w:ind w:firstLineChars="200" w:firstLine="482"/>
        <w:rPr>
          <w:rFonts w:ascii="宋体" w:hAnsi="宋体"/>
          <w:b/>
          <w:noProof/>
          <w:color w:val="595959"/>
          <w:szCs w:val="21"/>
        </w:rPr>
      </w:pPr>
      <w:r>
        <w:rPr>
          <w:rFonts w:ascii="黑体" w:eastAsia="黑体" w:hAnsi="黑体" w:hint="eastAsia"/>
          <w:b/>
          <w:sz w:val="24"/>
          <w:szCs w:val="24"/>
        </w:rPr>
        <w:t>九</w:t>
      </w:r>
      <w:r w:rsidR="009761F4" w:rsidRPr="009278B6">
        <w:rPr>
          <w:rFonts w:ascii="黑体" w:eastAsia="黑体" w:hAnsi="黑体"/>
          <w:b/>
          <w:sz w:val="24"/>
          <w:szCs w:val="24"/>
        </w:rPr>
        <w:t>、</w:t>
      </w:r>
      <w:r w:rsidR="009761F4" w:rsidRPr="009278B6">
        <w:rPr>
          <w:rFonts w:ascii="黑体" w:eastAsia="黑体" w:hAnsi="黑体" w:hint="eastAsia"/>
          <w:b/>
          <w:sz w:val="24"/>
          <w:szCs w:val="24"/>
        </w:rPr>
        <w:t>实施保障</w:t>
      </w:r>
    </w:p>
    <w:p w:rsidR="009761F4" w:rsidRDefault="009761F4" w:rsidP="00D46CB8">
      <w:pPr>
        <w:adjustRightInd w:val="0"/>
        <w:spacing w:line="560" w:lineRule="exact"/>
        <w:ind w:firstLineChars="200" w:firstLine="482"/>
        <w:rPr>
          <w:rFonts w:asciiTheme="minorEastAsia" w:hAnsiTheme="minorEastAsia"/>
          <w:b/>
          <w:sz w:val="24"/>
          <w:szCs w:val="24"/>
        </w:rPr>
      </w:pPr>
      <w:r w:rsidRPr="00404F5D">
        <w:rPr>
          <w:rFonts w:asciiTheme="minorEastAsia" w:hAnsiTheme="minorEastAsia"/>
          <w:b/>
          <w:sz w:val="24"/>
          <w:szCs w:val="24"/>
        </w:rPr>
        <w:t>（</w:t>
      </w:r>
      <w:r w:rsidRPr="00404F5D">
        <w:rPr>
          <w:rFonts w:asciiTheme="minorEastAsia" w:hAnsiTheme="minorEastAsia" w:hint="eastAsia"/>
          <w:b/>
          <w:sz w:val="24"/>
          <w:szCs w:val="24"/>
        </w:rPr>
        <w:t>一</w:t>
      </w:r>
      <w:r w:rsidRPr="00404F5D">
        <w:rPr>
          <w:rFonts w:asciiTheme="minorEastAsia" w:hAnsiTheme="minorEastAsia"/>
          <w:b/>
          <w:sz w:val="24"/>
          <w:szCs w:val="24"/>
        </w:rPr>
        <w:t>）师资队伍</w:t>
      </w:r>
    </w:p>
    <w:p w:rsidR="006A1D67" w:rsidRPr="00827DA7" w:rsidRDefault="00827DA7" w:rsidP="00827DA7">
      <w:pPr>
        <w:spacing w:line="560" w:lineRule="exact"/>
        <w:ind w:firstLineChars="200" w:firstLine="480"/>
        <w:rPr>
          <w:rFonts w:asciiTheme="minorEastAsia" w:hAnsiTheme="minorEastAsia"/>
          <w:sz w:val="24"/>
          <w:szCs w:val="24"/>
        </w:rPr>
      </w:pPr>
      <w:r w:rsidRPr="00827DA7">
        <w:rPr>
          <w:rFonts w:asciiTheme="minorEastAsia" w:hAnsiTheme="minorEastAsia" w:hint="eastAsia"/>
          <w:sz w:val="24"/>
          <w:szCs w:val="24"/>
        </w:rPr>
        <w:t>1、队伍结构</w:t>
      </w:r>
    </w:p>
    <w:p w:rsidR="00827DA7" w:rsidRDefault="00827DA7" w:rsidP="00827DA7">
      <w:pPr>
        <w:spacing w:line="560" w:lineRule="exact"/>
        <w:ind w:firstLineChars="200" w:firstLine="480"/>
        <w:rPr>
          <w:rFonts w:asciiTheme="minorEastAsia" w:hAnsiTheme="minorEastAsia"/>
          <w:sz w:val="24"/>
          <w:szCs w:val="24"/>
        </w:rPr>
      </w:pPr>
      <w:r w:rsidRPr="00827DA7">
        <w:rPr>
          <w:rFonts w:asciiTheme="minorEastAsia" w:hAnsiTheme="minorEastAsia" w:hint="eastAsia"/>
          <w:sz w:val="24"/>
          <w:szCs w:val="24"/>
        </w:rPr>
        <w:t>学生数与本专业专任教师数比例不高于23:1，双师素质教师占专业教师比例一般不低于60%，专任教师队伍要考虑职称、年龄，形成合理的梯队结构。</w:t>
      </w:r>
    </w:p>
    <w:p w:rsidR="00BA74F2" w:rsidRDefault="00BA74F2" w:rsidP="00827DA7">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2、专任教师</w:t>
      </w:r>
    </w:p>
    <w:p w:rsidR="00BA74F2" w:rsidRDefault="00917070" w:rsidP="00827DA7">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专任教师应具有高校教师资格；有理想信念、有道德情操、有扎实学识、有仁爱之心；具有数字媒体相关专业本科及以上学历；具有扎实的本专业相关理论功底和实践能力；</w:t>
      </w:r>
      <w:r w:rsidR="0066530E">
        <w:rPr>
          <w:rFonts w:asciiTheme="minorEastAsia" w:hAnsiTheme="minorEastAsia" w:hint="eastAsia"/>
          <w:sz w:val="24"/>
          <w:szCs w:val="24"/>
        </w:rPr>
        <w:t>具有较强信息化教学能力，能够开展课程教学改革和科学研究；有每5年不少于6个月企业实践经历。</w:t>
      </w:r>
    </w:p>
    <w:p w:rsidR="0066530E" w:rsidRDefault="0066530E" w:rsidP="00827DA7">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3、专业带头人</w:t>
      </w:r>
    </w:p>
    <w:p w:rsidR="0066530E" w:rsidRDefault="0066530E" w:rsidP="00827DA7">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rsidR="00BA339F" w:rsidRDefault="00BA339F" w:rsidP="00827DA7">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4、兼职教师</w:t>
      </w:r>
    </w:p>
    <w:p w:rsidR="0066530E" w:rsidRPr="00827DA7" w:rsidRDefault="00BA339F" w:rsidP="00827DA7">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rsidR="009761F4" w:rsidRDefault="009761F4" w:rsidP="00D46CB8">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（二）教学设施</w:t>
      </w:r>
    </w:p>
    <w:p w:rsidR="00BA339F" w:rsidRDefault="00462573" w:rsidP="00462573">
      <w:pPr>
        <w:spacing w:line="560" w:lineRule="exact"/>
        <w:ind w:firstLineChars="200" w:firstLine="480"/>
        <w:rPr>
          <w:rFonts w:asciiTheme="minorEastAsia" w:hAnsiTheme="minorEastAsia"/>
          <w:sz w:val="24"/>
          <w:szCs w:val="24"/>
        </w:rPr>
      </w:pPr>
      <w:r w:rsidRPr="00462573">
        <w:rPr>
          <w:rFonts w:asciiTheme="minorEastAsia" w:hAnsiTheme="minorEastAsia" w:hint="eastAsia"/>
          <w:sz w:val="24"/>
          <w:szCs w:val="24"/>
        </w:rPr>
        <w:t>教学设施</w:t>
      </w:r>
      <w:r w:rsidR="000A5FD7">
        <w:rPr>
          <w:rFonts w:asciiTheme="minorEastAsia" w:hAnsiTheme="minorEastAsia" w:hint="eastAsia"/>
          <w:sz w:val="24"/>
          <w:szCs w:val="24"/>
        </w:rPr>
        <w:t>主要包括能够满足正常的课程教学、实习实训所需的专业教室、校内实训室和校外实训基地等。</w:t>
      </w:r>
    </w:p>
    <w:p w:rsidR="000A5FD7" w:rsidRDefault="000A5FD7" w:rsidP="0046257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sidR="0063182C">
        <w:rPr>
          <w:rFonts w:asciiTheme="minorEastAsia" w:hAnsiTheme="minorEastAsia" w:hint="eastAsia"/>
          <w:sz w:val="24"/>
          <w:szCs w:val="24"/>
        </w:rPr>
        <w:t>专业教室基本条件</w:t>
      </w:r>
    </w:p>
    <w:p w:rsidR="0063182C" w:rsidRDefault="00C033D1" w:rsidP="0046257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教室一般配备黑（白）板、多媒体计算机、投影设备、音响设备、互联网接入或Wi-Fi环境，并实施网络安全防护措施；安装应急照明装置并保持良好状态，符合紧急疏散要求，标志明显，保持逃生通道畅通无阻。</w:t>
      </w:r>
    </w:p>
    <w:p w:rsidR="00EC7097" w:rsidRDefault="00EC7097" w:rsidP="0046257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2、校内实训室基本要求</w:t>
      </w:r>
    </w:p>
    <w:p w:rsidR="00951E2E" w:rsidRPr="00951E2E" w:rsidRDefault="00951E2E" w:rsidP="00951E2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sidRPr="00951E2E">
        <w:rPr>
          <w:rFonts w:asciiTheme="minorEastAsia" w:hAnsiTheme="minorEastAsia"/>
          <w:sz w:val="24"/>
          <w:szCs w:val="24"/>
        </w:rPr>
        <w:t>碎矿与磨矿技术实训室。</w:t>
      </w:r>
    </w:p>
    <w:p w:rsidR="00951E2E" w:rsidRPr="00951E2E" w:rsidRDefault="00951E2E" w:rsidP="00951E2E">
      <w:pPr>
        <w:spacing w:line="560" w:lineRule="exact"/>
        <w:ind w:firstLineChars="200" w:firstLine="480"/>
        <w:rPr>
          <w:rFonts w:asciiTheme="minorEastAsia" w:hAnsiTheme="minorEastAsia"/>
          <w:sz w:val="24"/>
          <w:szCs w:val="24"/>
        </w:rPr>
      </w:pPr>
      <w:r w:rsidRPr="00951E2E">
        <w:rPr>
          <w:rFonts w:asciiTheme="minorEastAsia" w:hAnsiTheme="minorEastAsia"/>
          <w:sz w:val="24"/>
          <w:szCs w:val="24"/>
        </w:rPr>
        <w:t>碎矿与磨矿技术实训室应配备标准筛、</w:t>
      </w:r>
      <w:r>
        <w:rPr>
          <w:rFonts w:asciiTheme="minorEastAsia" w:hAnsiTheme="minorEastAsia" w:hint="eastAsia"/>
          <w:sz w:val="24"/>
          <w:szCs w:val="24"/>
        </w:rPr>
        <w:t>颚式</w:t>
      </w:r>
      <w:r w:rsidRPr="00951E2E">
        <w:rPr>
          <w:rFonts w:asciiTheme="minorEastAsia" w:hAnsiTheme="minorEastAsia"/>
          <w:sz w:val="24"/>
          <w:szCs w:val="24"/>
        </w:rPr>
        <w:t xml:space="preserve">碎矿机、 </w:t>
      </w:r>
      <w:r>
        <w:rPr>
          <w:rFonts w:asciiTheme="minorEastAsia" w:hAnsiTheme="minorEastAsia"/>
          <w:sz w:val="24"/>
          <w:szCs w:val="24"/>
        </w:rPr>
        <w:t>对</w:t>
      </w:r>
      <w:r>
        <w:rPr>
          <w:rFonts w:asciiTheme="minorEastAsia" w:hAnsiTheme="minorEastAsia" w:hint="eastAsia"/>
          <w:sz w:val="24"/>
          <w:szCs w:val="24"/>
        </w:rPr>
        <w:t>辊</w:t>
      </w:r>
      <w:r w:rsidRPr="00951E2E">
        <w:rPr>
          <w:rFonts w:asciiTheme="minorEastAsia" w:hAnsiTheme="minorEastAsia"/>
          <w:sz w:val="24"/>
          <w:szCs w:val="24"/>
        </w:rPr>
        <w:t>式碎矿机、振动筛、 锥形球磨机、</w:t>
      </w:r>
      <w:r>
        <w:rPr>
          <w:rFonts w:asciiTheme="minorEastAsia" w:hAnsiTheme="minorEastAsia" w:hint="eastAsia"/>
          <w:sz w:val="24"/>
          <w:szCs w:val="24"/>
        </w:rPr>
        <w:t>棒磨机、</w:t>
      </w:r>
      <w:r w:rsidRPr="00951E2E">
        <w:rPr>
          <w:rFonts w:asciiTheme="minorEastAsia" w:hAnsiTheme="minorEastAsia"/>
          <w:sz w:val="24"/>
          <w:szCs w:val="24"/>
        </w:rPr>
        <w:t>球棒两用磨矿机</w:t>
      </w:r>
      <w:r>
        <w:rPr>
          <w:rFonts w:asciiTheme="minorEastAsia" w:hAnsiTheme="minorEastAsia" w:hint="eastAsia"/>
          <w:sz w:val="24"/>
          <w:szCs w:val="24"/>
        </w:rPr>
        <w:t>，</w:t>
      </w:r>
      <w:r w:rsidRPr="00951E2E">
        <w:rPr>
          <w:rFonts w:asciiTheme="minorEastAsia" w:hAnsiTheme="minorEastAsia"/>
          <w:sz w:val="24"/>
          <w:szCs w:val="24"/>
        </w:rPr>
        <w:t>用于碎矿与磨矿技术、选矿试验与生产检测等课程的教学与实训。</w:t>
      </w:r>
    </w:p>
    <w:p w:rsidR="00951E2E" w:rsidRPr="00951E2E" w:rsidRDefault="00951E2E" w:rsidP="00951E2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w:t>
      </w:r>
      <w:r w:rsidRPr="00951E2E">
        <w:rPr>
          <w:rFonts w:asciiTheme="minorEastAsia" w:hAnsiTheme="minorEastAsia"/>
          <w:sz w:val="24"/>
          <w:szCs w:val="24"/>
        </w:rPr>
        <w:t>2）浮游选矿技术实训室。</w:t>
      </w:r>
    </w:p>
    <w:p w:rsidR="00951E2E" w:rsidRPr="00951E2E" w:rsidRDefault="00951E2E" w:rsidP="00951E2E">
      <w:pPr>
        <w:spacing w:line="560" w:lineRule="exact"/>
        <w:ind w:firstLineChars="200" w:firstLine="480"/>
        <w:rPr>
          <w:rFonts w:asciiTheme="minorEastAsia" w:hAnsiTheme="minorEastAsia"/>
          <w:sz w:val="24"/>
          <w:szCs w:val="24"/>
        </w:rPr>
      </w:pPr>
      <w:r w:rsidRPr="00951E2E">
        <w:rPr>
          <w:rFonts w:asciiTheme="minorEastAsia" w:hAnsiTheme="minorEastAsia"/>
          <w:sz w:val="24"/>
          <w:szCs w:val="24"/>
        </w:rPr>
        <w:t>浮游选矿技术实训室应配备有浮选机，用于浮游选矿技术、选矿试验与生产检测等课程的教学与实训。</w:t>
      </w:r>
    </w:p>
    <w:p w:rsidR="00951E2E" w:rsidRPr="00951E2E" w:rsidRDefault="00951E2E" w:rsidP="00951E2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951E2E">
        <w:rPr>
          <w:rFonts w:asciiTheme="minorEastAsia" w:hAnsiTheme="minorEastAsia"/>
          <w:sz w:val="24"/>
          <w:szCs w:val="24"/>
        </w:rPr>
        <w:t>3）重力选矿技术实训室。</w:t>
      </w:r>
    </w:p>
    <w:p w:rsidR="00951E2E" w:rsidRPr="00951E2E" w:rsidRDefault="00951E2E" w:rsidP="00951E2E">
      <w:pPr>
        <w:spacing w:line="560" w:lineRule="exact"/>
        <w:ind w:firstLineChars="200" w:firstLine="480"/>
        <w:rPr>
          <w:rFonts w:asciiTheme="minorEastAsia" w:hAnsiTheme="minorEastAsia"/>
          <w:sz w:val="24"/>
          <w:szCs w:val="24"/>
        </w:rPr>
      </w:pPr>
      <w:r w:rsidRPr="00951E2E">
        <w:rPr>
          <w:rFonts w:asciiTheme="minorEastAsia" w:hAnsiTheme="minorEastAsia"/>
          <w:sz w:val="24"/>
          <w:szCs w:val="24"/>
        </w:rPr>
        <w:t>重力选矿技术实训室应配备有比重仪、实验室型隔膜跳汰机、 实验室型刻槽摇床、实验室型螺旋选矿机、实验室型螺旋溜槽，用于重力选矿技术课程的教学与实训。</w:t>
      </w:r>
    </w:p>
    <w:p w:rsidR="00951E2E" w:rsidRPr="00951E2E" w:rsidRDefault="00951E2E" w:rsidP="00951E2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951E2E">
        <w:rPr>
          <w:rFonts w:asciiTheme="minorEastAsia" w:hAnsiTheme="minorEastAsia"/>
          <w:sz w:val="24"/>
          <w:szCs w:val="24"/>
        </w:rPr>
        <w:t>4）磁电选矿技术实训室。</w:t>
      </w:r>
    </w:p>
    <w:p w:rsidR="00951E2E" w:rsidRPr="00951E2E" w:rsidRDefault="00951E2E" w:rsidP="00951E2E">
      <w:pPr>
        <w:spacing w:line="560" w:lineRule="exact"/>
        <w:ind w:firstLineChars="200" w:firstLine="480"/>
        <w:rPr>
          <w:rFonts w:asciiTheme="minorEastAsia" w:hAnsiTheme="minorEastAsia"/>
          <w:sz w:val="24"/>
          <w:szCs w:val="24"/>
        </w:rPr>
      </w:pPr>
      <w:r w:rsidRPr="00951E2E">
        <w:rPr>
          <w:rFonts w:asciiTheme="minorEastAsia" w:hAnsiTheme="minorEastAsia"/>
          <w:sz w:val="24"/>
          <w:szCs w:val="24"/>
        </w:rPr>
        <w:t>磁电选矿技术实训室应配备有高斯计、磁选管分选装置、鼓型湿式磁选机、实验室型强磁选机</w:t>
      </w:r>
      <w:r>
        <w:rPr>
          <w:rFonts w:asciiTheme="minorEastAsia" w:hAnsiTheme="minorEastAsia" w:hint="eastAsia"/>
          <w:sz w:val="24"/>
          <w:szCs w:val="24"/>
        </w:rPr>
        <w:t>，</w:t>
      </w:r>
      <w:r w:rsidRPr="00951E2E">
        <w:rPr>
          <w:rFonts w:asciiTheme="minorEastAsia" w:hAnsiTheme="minorEastAsia"/>
          <w:sz w:val="24"/>
          <w:szCs w:val="24"/>
        </w:rPr>
        <w:t>用于磁电选矿技术课程的教学与实训。</w:t>
      </w:r>
    </w:p>
    <w:p w:rsidR="00951E2E" w:rsidRPr="00951E2E" w:rsidRDefault="00951E2E" w:rsidP="00951E2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951E2E">
        <w:rPr>
          <w:rFonts w:asciiTheme="minorEastAsia" w:hAnsiTheme="minorEastAsia"/>
          <w:sz w:val="24"/>
          <w:szCs w:val="24"/>
        </w:rPr>
        <w:t>5）选矿产品处理实训室。</w:t>
      </w:r>
    </w:p>
    <w:p w:rsidR="00951E2E" w:rsidRDefault="00951E2E" w:rsidP="00951E2E">
      <w:pPr>
        <w:spacing w:line="560" w:lineRule="exact"/>
        <w:ind w:firstLineChars="200" w:firstLine="480"/>
        <w:rPr>
          <w:rFonts w:asciiTheme="minorEastAsia" w:hAnsiTheme="minorEastAsia"/>
          <w:sz w:val="24"/>
          <w:szCs w:val="24"/>
        </w:rPr>
      </w:pPr>
      <w:r w:rsidRPr="00951E2E">
        <w:rPr>
          <w:rFonts w:asciiTheme="minorEastAsia" w:hAnsiTheme="minorEastAsia"/>
          <w:sz w:val="24"/>
          <w:szCs w:val="24"/>
        </w:rPr>
        <w:t>选矿产品处理实训室应配备有实验室型真空过滤机、电热鼓风干燥箱、实验室型圆盘粉碎机、实验室型三头研磨机，用于各种专题实验的产品处理的教学与实训。</w:t>
      </w:r>
    </w:p>
    <w:p w:rsidR="00951E2E" w:rsidRDefault="00B6690A" w:rsidP="00B6690A">
      <w:pPr>
        <w:spacing w:line="560" w:lineRule="exact"/>
        <w:ind w:firstLineChars="200" w:firstLine="420"/>
        <w:rPr>
          <w:rFonts w:asciiTheme="minorEastAsia" w:hAnsiTheme="minorEastAsia"/>
          <w:sz w:val="24"/>
          <w:szCs w:val="24"/>
        </w:rPr>
      </w:pPr>
      <w:r>
        <w:rPr>
          <w:rFonts w:hint="eastAsia"/>
          <w:szCs w:val="21"/>
        </w:rPr>
        <w:t>（</w:t>
      </w:r>
      <w:r w:rsidR="00951E2E" w:rsidRPr="00951E2E">
        <w:rPr>
          <w:rFonts w:asciiTheme="minorEastAsia" w:hAnsiTheme="minorEastAsia" w:hint="eastAsia"/>
          <w:sz w:val="24"/>
          <w:szCs w:val="24"/>
        </w:rPr>
        <w:t>6）连续浮选实训室</w:t>
      </w:r>
    </w:p>
    <w:p w:rsidR="00951E2E" w:rsidRDefault="00951E2E" w:rsidP="00951E2E">
      <w:pPr>
        <w:spacing w:line="560" w:lineRule="exact"/>
        <w:ind w:firstLineChars="200" w:firstLine="480"/>
        <w:rPr>
          <w:rFonts w:asciiTheme="minorEastAsia" w:hAnsiTheme="minorEastAsia"/>
          <w:sz w:val="24"/>
          <w:szCs w:val="24"/>
        </w:rPr>
      </w:pPr>
      <w:r w:rsidRPr="00951E2E">
        <w:rPr>
          <w:rFonts w:asciiTheme="minorEastAsia" w:hAnsiTheme="minorEastAsia" w:hint="eastAsia"/>
          <w:sz w:val="24"/>
          <w:szCs w:val="24"/>
        </w:rPr>
        <w:t>磨矿机、搅拌桶、各类连续浮选机，连续选别试验用</w:t>
      </w:r>
    </w:p>
    <w:p w:rsidR="00803416" w:rsidRPr="00803416" w:rsidRDefault="00803416" w:rsidP="00803416">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2、校外实训室基地建设</w:t>
      </w:r>
    </w:p>
    <w:p w:rsidR="00803416" w:rsidRPr="00803416" w:rsidRDefault="00803416" w:rsidP="00803416">
      <w:pPr>
        <w:spacing w:line="440" w:lineRule="exact"/>
        <w:ind w:firstLineChars="204" w:firstLine="490"/>
        <w:rPr>
          <w:rFonts w:ascii="Times New Roman" w:eastAsia="宋体" w:hAnsi="Times New Roman" w:cs="Times New Roman"/>
          <w:sz w:val="24"/>
          <w:szCs w:val="24"/>
        </w:rPr>
      </w:pPr>
      <w:r w:rsidRPr="00803416">
        <w:rPr>
          <w:rFonts w:ascii="Times New Roman" w:eastAsia="宋体" w:hAnsi="Times New Roman" w:cs="Times New Roman" w:hint="eastAsia"/>
          <w:sz w:val="24"/>
          <w:szCs w:val="24"/>
        </w:rPr>
        <w:t>由于本专业的特殊性，院外的实习多。充分利用学校和各矿山企业的教育资源，共同实施人才培养，理论课程以校内专任教师教学为主，实践课程以企业兼职教师为主，根据教学进程，安排学生到订单企业进行岗位认知实习、生产实习和顶岗实习，校内安排一定时间在矿山企业在教师和企业技术人员指导下进行岗位技能强化训练，形成良好的校矿互动机制。</w:t>
      </w:r>
    </w:p>
    <w:p w:rsidR="00803416" w:rsidRPr="00803416" w:rsidRDefault="00803416" w:rsidP="00803416">
      <w:pPr>
        <w:spacing w:line="360" w:lineRule="auto"/>
        <w:ind w:leftChars="10" w:left="21" w:firstLineChars="99" w:firstLine="239"/>
        <w:jc w:val="center"/>
        <w:rPr>
          <w:rFonts w:ascii="宋体" w:eastAsia="宋体" w:hAnsi="宋体" w:cs="Times New Roman"/>
          <w:b/>
          <w:kern w:val="0"/>
          <w:sz w:val="24"/>
          <w:szCs w:val="24"/>
          <w:lang w:bidi="he-IL"/>
        </w:rPr>
      </w:pPr>
      <w:r w:rsidRPr="00803416">
        <w:rPr>
          <w:rFonts w:ascii="宋体" w:eastAsia="宋体" w:hAnsi="宋体" w:cs="Times New Roman" w:hint="eastAsia"/>
          <w:b/>
          <w:kern w:val="0"/>
          <w:sz w:val="24"/>
          <w:szCs w:val="24"/>
          <w:lang w:bidi="he-IL"/>
        </w:rPr>
        <w:t>矿物加工技术专业生产现场</w:t>
      </w:r>
      <w:r w:rsidRPr="00803416">
        <w:rPr>
          <w:rFonts w:ascii="宋体" w:eastAsia="宋体" w:hAnsi="宋体" w:cs="Times New Roman" w:hint="cs"/>
          <w:b/>
          <w:kern w:val="0"/>
          <w:sz w:val="24"/>
          <w:szCs w:val="24"/>
          <w:lang w:bidi="he-IL"/>
        </w:rPr>
        <w:t>实习</w:t>
      </w:r>
      <w:r w:rsidRPr="00803416">
        <w:rPr>
          <w:rFonts w:ascii="宋体" w:eastAsia="宋体" w:hAnsi="宋体" w:cs="Times New Roman" w:hint="eastAsia"/>
          <w:b/>
          <w:kern w:val="0"/>
          <w:sz w:val="24"/>
          <w:szCs w:val="24"/>
          <w:lang w:bidi="he-IL"/>
        </w:rPr>
        <w:t>主要建设基</w:t>
      </w:r>
      <w:r w:rsidRPr="00803416">
        <w:rPr>
          <w:rFonts w:ascii="宋体" w:eastAsia="宋体" w:hAnsi="宋体" w:cs="Times New Roman" w:hint="cs"/>
          <w:b/>
          <w:kern w:val="0"/>
          <w:sz w:val="24"/>
          <w:szCs w:val="24"/>
          <w:lang w:bidi="he-IL"/>
        </w:rPr>
        <w:t>地</w:t>
      </w:r>
    </w:p>
    <w:p w:rsidR="00803416" w:rsidRPr="00803416" w:rsidRDefault="00803416" w:rsidP="00803416">
      <w:pPr>
        <w:spacing w:line="240" w:lineRule="exact"/>
        <w:ind w:leftChars="10" w:left="21" w:firstLineChars="99" w:firstLine="239"/>
        <w:jc w:val="center"/>
        <w:rPr>
          <w:rFonts w:ascii="宋体" w:eastAsia="宋体" w:hAnsi="宋体" w:cs="Times New Roman"/>
          <w:b/>
          <w:sz w:val="24"/>
          <w:szCs w:val="24"/>
        </w:rPr>
      </w:pPr>
    </w:p>
    <w:tbl>
      <w:tblPr>
        <w:tblW w:w="9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5"/>
        <w:gridCol w:w="2068"/>
        <w:gridCol w:w="3392"/>
        <w:gridCol w:w="1758"/>
      </w:tblGrid>
      <w:tr w:rsidR="00803416" w:rsidRPr="00803416" w:rsidTr="00007E37">
        <w:trPr>
          <w:trHeight w:val="928"/>
        </w:trPr>
        <w:tc>
          <w:tcPr>
            <w:tcW w:w="2315" w:type="dxa"/>
            <w:vAlign w:val="center"/>
          </w:tcPr>
          <w:p w:rsidR="00803416" w:rsidRPr="00803416" w:rsidRDefault="00803416" w:rsidP="00803416">
            <w:pPr>
              <w:autoSpaceDE w:val="0"/>
              <w:autoSpaceDN w:val="0"/>
              <w:adjustRightInd w:val="0"/>
              <w:ind w:right="-5"/>
              <w:jc w:val="center"/>
              <w:rPr>
                <w:rFonts w:ascii="宋体" w:eastAsia="宋体" w:hAnsi="宋体" w:cs="simsun"/>
                <w:b/>
                <w:kern w:val="0"/>
                <w:sz w:val="24"/>
                <w:szCs w:val="24"/>
                <w:lang w:bidi="he-IL"/>
              </w:rPr>
            </w:pPr>
            <w:r w:rsidRPr="00803416">
              <w:rPr>
                <w:rFonts w:ascii="宋体" w:eastAsia="宋体" w:hAnsi="宋体" w:cs="simsun" w:hint="cs"/>
                <w:b/>
                <w:kern w:val="0"/>
                <w:sz w:val="24"/>
                <w:szCs w:val="24"/>
                <w:lang w:bidi="he-IL"/>
              </w:rPr>
              <w:t>基地名称</w:t>
            </w:r>
          </w:p>
          <w:p w:rsidR="00803416" w:rsidRPr="00803416" w:rsidRDefault="00803416" w:rsidP="00803416">
            <w:pPr>
              <w:autoSpaceDE w:val="0"/>
              <w:autoSpaceDN w:val="0"/>
              <w:adjustRightInd w:val="0"/>
              <w:jc w:val="center"/>
              <w:rPr>
                <w:rFonts w:ascii="宋体" w:eastAsia="宋体" w:hAnsi="宋体" w:cs="simsun"/>
                <w:b/>
                <w:kern w:val="0"/>
                <w:sz w:val="24"/>
                <w:szCs w:val="24"/>
                <w:lang w:bidi="he-IL"/>
              </w:rPr>
            </w:pPr>
            <w:r w:rsidRPr="00803416">
              <w:rPr>
                <w:rFonts w:ascii="宋体" w:eastAsia="宋体" w:hAnsi="宋体" w:cs="simsun"/>
                <w:b/>
                <w:kern w:val="0"/>
                <w:sz w:val="24"/>
                <w:szCs w:val="24"/>
                <w:lang w:bidi="he-IL"/>
              </w:rPr>
              <w:t>(</w:t>
            </w:r>
            <w:r w:rsidRPr="00803416">
              <w:rPr>
                <w:rFonts w:ascii="宋体" w:eastAsia="宋体" w:hAnsi="宋体" w:cs="simsun" w:hint="eastAsia"/>
                <w:b/>
                <w:kern w:val="0"/>
                <w:sz w:val="24"/>
                <w:szCs w:val="24"/>
                <w:lang w:bidi="he-IL"/>
              </w:rPr>
              <w:t>单位</w:t>
            </w:r>
            <w:r w:rsidRPr="00803416">
              <w:rPr>
                <w:rFonts w:ascii="宋体" w:eastAsia="宋体" w:hAnsi="宋体" w:cs="simsun" w:hint="cs"/>
                <w:b/>
                <w:kern w:val="0"/>
                <w:sz w:val="24"/>
                <w:szCs w:val="24"/>
                <w:lang w:bidi="he-IL"/>
              </w:rPr>
              <w:t>名称</w:t>
            </w:r>
            <w:r w:rsidRPr="00803416">
              <w:rPr>
                <w:rFonts w:ascii="宋体" w:eastAsia="宋体" w:hAnsi="宋体" w:cs="simsun"/>
                <w:b/>
                <w:kern w:val="0"/>
                <w:sz w:val="24"/>
                <w:szCs w:val="24"/>
                <w:lang w:bidi="he-IL"/>
              </w:rPr>
              <w:t>)</w:t>
            </w:r>
          </w:p>
        </w:tc>
        <w:tc>
          <w:tcPr>
            <w:tcW w:w="2068" w:type="dxa"/>
            <w:vAlign w:val="center"/>
          </w:tcPr>
          <w:p w:rsidR="00803416" w:rsidRPr="00803416" w:rsidRDefault="00803416" w:rsidP="00803416">
            <w:pPr>
              <w:autoSpaceDE w:val="0"/>
              <w:autoSpaceDN w:val="0"/>
              <w:adjustRightInd w:val="0"/>
              <w:jc w:val="center"/>
              <w:rPr>
                <w:rFonts w:ascii="宋体" w:eastAsia="宋体" w:hAnsi="宋体" w:cs="simsun"/>
                <w:b/>
                <w:kern w:val="0"/>
                <w:sz w:val="24"/>
                <w:szCs w:val="24"/>
                <w:lang w:bidi="he-IL"/>
              </w:rPr>
            </w:pPr>
            <w:r w:rsidRPr="00803416">
              <w:rPr>
                <w:rFonts w:ascii="宋体" w:eastAsia="宋体" w:hAnsi="宋体" w:cs="simsun" w:hint="cs"/>
                <w:b/>
                <w:kern w:val="0"/>
                <w:sz w:val="24"/>
                <w:szCs w:val="24"/>
                <w:lang w:bidi="he-IL"/>
              </w:rPr>
              <w:t>实训</w:t>
            </w:r>
            <w:r w:rsidRPr="00803416">
              <w:rPr>
                <w:rFonts w:ascii="宋体" w:eastAsia="宋体" w:hAnsi="宋体" w:cs="simsun" w:hint="eastAsia"/>
                <w:b/>
                <w:kern w:val="0"/>
                <w:sz w:val="24"/>
                <w:szCs w:val="24"/>
                <w:lang w:bidi="he-IL"/>
              </w:rPr>
              <w:t>的</w:t>
            </w:r>
            <w:r w:rsidRPr="00803416">
              <w:rPr>
                <w:rFonts w:ascii="宋体" w:eastAsia="宋体" w:hAnsi="宋体" w:cs="simsun" w:hint="cs"/>
                <w:b/>
                <w:kern w:val="0"/>
                <w:sz w:val="24"/>
                <w:szCs w:val="24"/>
                <w:lang w:bidi="he-IL"/>
              </w:rPr>
              <w:t>项目</w:t>
            </w:r>
          </w:p>
        </w:tc>
        <w:tc>
          <w:tcPr>
            <w:tcW w:w="3392" w:type="dxa"/>
            <w:vAlign w:val="center"/>
          </w:tcPr>
          <w:p w:rsidR="00803416" w:rsidRPr="00803416" w:rsidRDefault="00803416" w:rsidP="00803416">
            <w:pPr>
              <w:autoSpaceDE w:val="0"/>
              <w:autoSpaceDN w:val="0"/>
              <w:adjustRightInd w:val="0"/>
              <w:ind w:right="425"/>
              <w:jc w:val="center"/>
              <w:rPr>
                <w:rFonts w:ascii="宋体" w:eastAsia="宋体" w:hAnsi="宋体" w:cs="simsun"/>
                <w:b/>
                <w:kern w:val="0"/>
                <w:sz w:val="24"/>
                <w:szCs w:val="24"/>
                <w:lang w:bidi="he-IL"/>
              </w:rPr>
            </w:pPr>
            <w:r w:rsidRPr="00803416">
              <w:rPr>
                <w:rFonts w:ascii="宋体" w:eastAsia="宋体" w:hAnsi="宋体" w:cs="simsun" w:hint="cs"/>
                <w:b/>
                <w:kern w:val="0"/>
                <w:sz w:val="24"/>
                <w:szCs w:val="24"/>
                <w:lang w:bidi="he-IL"/>
              </w:rPr>
              <w:t>现有</w:t>
            </w:r>
            <w:r w:rsidRPr="00803416">
              <w:rPr>
                <w:rFonts w:ascii="宋体" w:eastAsia="宋体" w:hAnsi="宋体" w:cs="simsun" w:hint="eastAsia"/>
                <w:b/>
                <w:kern w:val="0"/>
                <w:sz w:val="24"/>
                <w:szCs w:val="24"/>
                <w:lang w:bidi="he-IL"/>
              </w:rPr>
              <w:t>的主要</w:t>
            </w:r>
            <w:r w:rsidRPr="00803416">
              <w:rPr>
                <w:rFonts w:ascii="宋体" w:eastAsia="宋体" w:hAnsi="宋体" w:cs="simsun" w:hint="cs"/>
                <w:b/>
                <w:kern w:val="0"/>
                <w:sz w:val="24"/>
                <w:szCs w:val="24"/>
                <w:lang w:bidi="he-IL"/>
              </w:rPr>
              <w:t>设备</w:t>
            </w:r>
            <w:r w:rsidRPr="00803416">
              <w:rPr>
                <w:rFonts w:ascii="宋体" w:eastAsia="宋体" w:hAnsi="宋体" w:cs="simsun" w:hint="eastAsia"/>
                <w:b/>
                <w:kern w:val="0"/>
                <w:sz w:val="24"/>
                <w:szCs w:val="24"/>
                <w:lang w:bidi="he-IL"/>
              </w:rPr>
              <w:t>、条件</w:t>
            </w:r>
          </w:p>
        </w:tc>
        <w:tc>
          <w:tcPr>
            <w:tcW w:w="1758" w:type="dxa"/>
            <w:vAlign w:val="center"/>
          </w:tcPr>
          <w:p w:rsidR="00803416" w:rsidRPr="00803416" w:rsidRDefault="00803416" w:rsidP="00803416">
            <w:pPr>
              <w:autoSpaceDE w:val="0"/>
              <w:autoSpaceDN w:val="0"/>
              <w:adjustRightInd w:val="0"/>
              <w:ind w:left="26"/>
              <w:jc w:val="center"/>
              <w:rPr>
                <w:rFonts w:ascii="宋体" w:eastAsia="宋体" w:hAnsi="宋体" w:cs="simsun"/>
                <w:b/>
                <w:kern w:val="0"/>
                <w:sz w:val="24"/>
                <w:szCs w:val="24"/>
                <w:lang w:bidi="he-IL"/>
              </w:rPr>
            </w:pPr>
            <w:r w:rsidRPr="00803416">
              <w:rPr>
                <w:rFonts w:ascii="宋体" w:eastAsia="宋体" w:hAnsi="宋体" w:cs="simsun" w:hint="cs"/>
                <w:b/>
                <w:kern w:val="0"/>
                <w:sz w:val="24"/>
                <w:szCs w:val="24"/>
                <w:lang w:bidi="he-IL"/>
              </w:rPr>
              <w:t>适用</w:t>
            </w:r>
            <w:r w:rsidRPr="00803416">
              <w:rPr>
                <w:rFonts w:ascii="宋体" w:eastAsia="宋体" w:hAnsi="宋体" w:cs="simsun" w:hint="eastAsia"/>
                <w:b/>
                <w:kern w:val="0"/>
                <w:sz w:val="24"/>
                <w:szCs w:val="24"/>
                <w:lang w:bidi="he-IL"/>
              </w:rPr>
              <w:t>岗位</w:t>
            </w:r>
            <w:r w:rsidRPr="00803416">
              <w:rPr>
                <w:rFonts w:ascii="宋体" w:eastAsia="宋体" w:hAnsi="宋体" w:cs="simsun" w:hint="cs"/>
                <w:b/>
                <w:kern w:val="0"/>
                <w:sz w:val="24"/>
                <w:szCs w:val="24"/>
                <w:lang w:bidi="he-IL"/>
              </w:rPr>
              <w:t>工种</w:t>
            </w:r>
          </w:p>
        </w:tc>
      </w:tr>
      <w:tr w:rsidR="00803416" w:rsidRPr="00803416" w:rsidTr="00007E37">
        <w:trPr>
          <w:trHeight w:val="1310"/>
        </w:trPr>
        <w:tc>
          <w:tcPr>
            <w:tcW w:w="2315"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金口岭铜矿</w:t>
            </w:r>
          </w:p>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凤凰山铜矿</w:t>
            </w:r>
          </w:p>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安庆</w:t>
            </w:r>
            <w:r w:rsidRPr="00803416">
              <w:rPr>
                <w:rFonts w:ascii="Times New Roman" w:eastAsia="宋体" w:hAnsi="Times New Roman" w:cs="Times New Roman" w:hint="cs"/>
                <w:szCs w:val="21"/>
              </w:rPr>
              <w:t>铜矿</w:t>
            </w:r>
          </w:p>
        </w:tc>
        <w:tc>
          <w:tcPr>
            <w:tcW w:w="2068"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传统选矿流程</w:t>
            </w:r>
          </w:p>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实习</w:t>
            </w:r>
          </w:p>
        </w:tc>
        <w:tc>
          <w:tcPr>
            <w:tcW w:w="3392"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破碎筛分系统、磨矿分级系统、选别系统、脱水系统</w:t>
            </w:r>
          </w:p>
        </w:tc>
        <w:tc>
          <w:tcPr>
            <w:tcW w:w="1758"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破碎磨矿浮选等</w:t>
            </w:r>
          </w:p>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相关工种</w:t>
            </w:r>
          </w:p>
        </w:tc>
      </w:tr>
      <w:tr w:rsidR="00803416" w:rsidRPr="00803416" w:rsidTr="00007E37">
        <w:trPr>
          <w:trHeight w:val="1074"/>
        </w:trPr>
        <w:tc>
          <w:tcPr>
            <w:tcW w:w="2315"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cs"/>
                <w:szCs w:val="21"/>
              </w:rPr>
              <w:lastRenderedPageBreak/>
              <w:t>冬瓜山铜矿</w:t>
            </w:r>
          </w:p>
          <w:p w:rsidR="00803416" w:rsidRPr="00803416" w:rsidRDefault="00803416" w:rsidP="00803416">
            <w:pPr>
              <w:autoSpaceDE w:val="0"/>
              <w:autoSpaceDN w:val="0"/>
              <w:adjustRightInd w:val="0"/>
              <w:ind w:leftChars="1" w:left="2"/>
              <w:jc w:val="center"/>
              <w:rPr>
                <w:rFonts w:ascii="Times New Roman" w:eastAsia="宋体" w:hAnsi="Times New Roman" w:cs="Times New Roman"/>
                <w:szCs w:val="21"/>
              </w:rPr>
            </w:pPr>
            <w:r w:rsidRPr="00803416">
              <w:rPr>
                <w:rFonts w:ascii="Times New Roman" w:eastAsia="宋体" w:hAnsi="Times New Roman" w:cs="Times New Roman" w:hint="eastAsia"/>
                <w:szCs w:val="21"/>
              </w:rPr>
              <w:t>新桥矿业公司</w:t>
            </w:r>
          </w:p>
        </w:tc>
        <w:tc>
          <w:tcPr>
            <w:tcW w:w="2068"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新模式矿山实习</w:t>
            </w:r>
          </w:p>
        </w:tc>
        <w:tc>
          <w:tcPr>
            <w:tcW w:w="3392"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半自磨机、大浮选机</w:t>
            </w:r>
          </w:p>
        </w:tc>
        <w:tc>
          <w:tcPr>
            <w:tcW w:w="1758"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磨矿工</w:t>
            </w:r>
          </w:p>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浮选工</w:t>
            </w:r>
          </w:p>
        </w:tc>
      </w:tr>
      <w:tr w:rsidR="00803416" w:rsidRPr="00803416" w:rsidTr="00007E37">
        <w:trPr>
          <w:trHeight w:val="1242"/>
        </w:trPr>
        <w:tc>
          <w:tcPr>
            <w:tcW w:w="2315" w:type="dxa"/>
            <w:vAlign w:val="center"/>
          </w:tcPr>
          <w:p w:rsidR="00803416" w:rsidRPr="00803416" w:rsidRDefault="00803416" w:rsidP="00803416">
            <w:pPr>
              <w:autoSpaceDE w:val="0"/>
              <w:autoSpaceDN w:val="0"/>
              <w:adjustRightInd w:val="0"/>
              <w:ind w:right="137"/>
              <w:jc w:val="center"/>
              <w:rPr>
                <w:rFonts w:ascii="Times New Roman" w:eastAsia="宋体" w:hAnsi="Times New Roman" w:cs="Times New Roman"/>
                <w:szCs w:val="21"/>
              </w:rPr>
            </w:pPr>
            <w:r w:rsidRPr="00803416">
              <w:rPr>
                <w:rFonts w:ascii="Times New Roman" w:eastAsia="宋体" w:hAnsi="Times New Roman" w:cs="Times New Roman" w:hint="eastAsia"/>
                <w:szCs w:val="21"/>
              </w:rPr>
              <w:t>金日盛矿业公司</w:t>
            </w:r>
          </w:p>
          <w:p w:rsidR="00803416" w:rsidRPr="00803416" w:rsidRDefault="00803416" w:rsidP="00803416">
            <w:pPr>
              <w:autoSpaceDE w:val="0"/>
              <w:autoSpaceDN w:val="0"/>
              <w:adjustRightInd w:val="0"/>
              <w:ind w:right="137"/>
              <w:jc w:val="center"/>
              <w:rPr>
                <w:rFonts w:ascii="Times New Roman" w:eastAsia="宋体" w:hAnsi="Times New Roman" w:cs="Times New Roman"/>
                <w:szCs w:val="21"/>
              </w:rPr>
            </w:pPr>
            <w:r w:rsidRPr="00803416">
              <w:rPr>
                <w:rFonts w:ascii="Times New Roman" w:eastAsia="宋体" w:hAnsi="Times New Roman" w:cs="Times New Roman" w:hint="eastAsia"/>
                <w:szCs w:val="21"/>
              </w:rPr>
              <w:t>安徽金安矿业公司</w:t>
            </w:r>
          </w:p>
        </w:tc>
        <w:tc>
          <w:tcPr>
            <w:tcW w:w="2068"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顶岗实习</w:t>
            </w:r>
          </w:p>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磁选实习实训</w:t>
            </w:r>
          </w:p>
        </w:tc>
        <w:tc>
          <w:tcPr>
            <w:tcW w:w="3392"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磁选机、重选机</w:t>
            </w:r>
          </w:p>
        </w:tc>
        <w:tc>
          <w:tcPr>
            <w:tcW w:w="1758"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磁选工</w:t>
            </w:r>
          </w:p>
        </w:tc>
      </w:tr>
      <w:tr w:rsidR="00803416" w:rsidRPr="00803416" w:rsidTr="00007E37">
        <w:trPr>
          <w:trHeight w:val="1088"/>
        </w:trPr>
        <w:tc>
          <w:tcPr>
            <w:tcW w:w="2315"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铜冠机械</w:t>
            </w:r>
          </w:p>
        </w:tc>
        <w:tc>
          <w:tcPr>
            <w:tcW w:w="2068"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选矿机械</w:t>
            </w:r>
          </w:p>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szCs w:val="21"/>
              </w:rPr>
              <w:t>实训基地</w:t>
            </w:r>
          </w:p>
        </w:tc>
        <w:tc>
          <w:tcPr>
            <w:tcW w:w="3392"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陶瓷过滤机、静电收尘器</w:t>
            </w:r>
          </w:p>
        </w:tc>
        <w:tc>
          <w:tcPr>
            <w:tcW w:w="1758"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过滤工</w:t>
            </w:r>
          </w:p>
        </w:tc>
      </w:tr>
      <w:tr w:rsidR="00803416" w:rsidRPr="00803416" w:rsidTr="00007E37">
        <w:trPr>
          <w:trHeight w:val="1088"/>
        </w:trPr>
        <w:tc>
          <w:tcPr>
            <w:tcW w:w="2315" w:type="dxa"/>
            <w:vAlign w:val="center"/>
          </w:tcPr>
          <w:p w:rsidR="00803416" w:rsidRPr="00803416" w:rsidRDefault="00803416" w:rsidP="00803416">
            <w:pPr>
              <w:autoSpaceDE w:val="0"/>
              <w:autoSpaceDN w:val="0"/>
              <w:adjustRightInd w:val="0"/>
              <w:ind w:rightChars="14" w:right="29"/>
              <w:jc w:val="center"/>
              <w:rPr>
                <w:rFonts w:ascii="Times New Roman" w:eastAsia="宋体" w:hAnsi="Times New Roman" w:cs="Times New Roman"/>
                <w:szCs w:val="21"/>
              </w:rPr>
            </w:pPr>
            <w:r w:rsidRPr="00803416">
              <w:rPr>
                <w:rFonts w:ascii="Times New Roman" w:eastAsia="宋体" w:hAnsi="Times New Roman" w:cs="Times New Roman" w:hint="eastAsia"/>
                <w:szCs w:val="21"/>
              </w:rPr>
              <w:t>稀贵金属分公司</w:t>
            </w:r>
          </w:p>
          <w:p w:rsidR="00803416" w:rsidRPr="00803416" w:rsidRDefault="00803416" w:rsidP="00803416">
            <w:pPr>
              <w:autoSpaceDE w:val="0"/>
              <w:autoSpaceDN w:val="0"/>
              <w:adjustRightInd w:val="0"/>
              <w:ind w:rightChars="14" w:right="29"/>
              <w:jc w:val="center"/>
              <w:rPr>
                <w:rFonts w:ascii="Times New Roman" w:eastAsia="宋体" w:hAnsi="Times New Roman" w:cs="Times New Roman"/>
                <w:szCs w:val="21"/>
              </w:rPr>
            </w:pPr>
            <w:r w:rsidRPr="00803416">
              <w:rPr>
                <w:rFonts w:ascii="Times New Roman" w:eastAsia="宋体" w:hAnsi="Times New Roman" w:cs="Times New Roman" w:hint="eastAsia"/>
                <w:szCs w:val="21"/>
              </w:rPr>
              <w:t>铜陵有色设计研究院</w:t>
            </w:r>
          </w:p>
        </w:tc>
        <w:tc>
          <w:tcPr>
            <w:tcW w:w="2068" w:type="dxa"/>
            <w:vAlign w:val="center"/>
          </w:tcPr>
          <w:p w:rsidR="00803416" w:rsidRPr="00803416" w:rsidRDefault="00803416" w:rsidP="00803416">
            <w:pPr>
              <w:autoSpaceDE w:val="0"/>
              <w:autoSpaceDN w:val="0"/>
              <w:adjustRightInd w:val="0"/>
              <w:ind w:leftChars="61" w:left="128" w:rightChars="48" w:right="101"/>
              <w:jc w:val="center"/>
              <w:rPr>
                <w:rFonts w:ascii="Times New Roman" w:eastAsia="宋体" w:hAnsi="Times New Roman" w:cs="Times New Roman"/>
                <w:szCs w:val="21"/>
              </w:rPr>
            </w:pPr>
            <w:r w:rsidRPr="00803416">
              <w:rPr>
                <w:rFonts w:ascii="Times New Roman" w:eastAsia="宋体" w:hAnsi="Times New Roman" w:cs="Times New Roman" w:hint="eastAsia"/>
                <w:szCs w:val="21"/>
              </w:rPr>
              <w:t>选矿产品综合</w:t>
            </w:r>
          </w:p>
          <w:p w:rsidR="00803416" w:rsidRPr="00803416" w:rsidRDefault="00803416" w:rsidP="00803416">
            <w:pPr>
              <w:autoSpaceDE w:val="0"/>
              <w:autoSpaceDN w:val="0"/>
              <w:adjustRightInd w:val="0"/>
              <w:ind w:leftChars="61" w:left="128" w:rightChars="48" w:right="101"/>
              <w:jc w:val="center"/>
              <w:rPr>
                <w:rFonts w:ascii="Times New Roman" w:eastAsia="宋体" w:hAnsi="Times New Roman" w:cs="Times New Roman"/>
                <w:szCs w:val="21"/>
              </w:rPr>
            </w:pPr>
            <w:r w:rsidRPr="00803416">
              <w:rPr>
                <w:rFonts w:ascii="Times New Roman" w:eastAsia="宋体" w:hAnsi="Times New Roman" w:cs="Times New Roman" w:hint="eastAsia"/>
                <w:szCs w:val="21"/>
              </w:rPr>
              <w:t>回收</w:t>
            </w:r>
          </w:p>
        </w:tc>
        <w:tc>
          <w:tcPr>
            <w:tcW w:w="3392"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炉渣选铜设备、选矿实验</w:t>
            </w:r>
          </w:p>
        </w:tc>
        <w:tc>
          <w:tcPr>
            <w:tcW w:w="1758"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磨矿工考证</w:t>
            </w:r>
          </w:p>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浮选工考证</w:t>
            </w:r>
          </w:p>
        </w:tc>
      </w:tr>
      <w:tr w:rsidR="00803416" w:rsidRPr="00803416" w:rsidTr="00007E37">
        <w:trPr>
          <w:trHeight w:val="1092"/>
        </w:trPr>
        <w:tc>
          <w:tcPr>
            <w:tcW w:w="2315" w:type="dxa"/>
            <w:vAlign w:val="center"/>
          </w:tcPr>
          <w:p w:rsidR="00803416" w:rsidRPr="00803416" w:rsidRDefault="00803416" w:rsidP="00803416">
            <w:pPr>
              <w:autoSpaceDE w:val="0"/>
              <w:autoSpaceDN w:val="0"/>
              <w:adjustRightInd w:val="0"/>
              <w:ind w:rightChars="68" w:right="143"/>
              <w:jc w:val="center"/>
              <w:rPr>
                <w:rFonts w:ascii="Times New Roman" w:eastAsia="宋体" w:hAnsi="Times New Roman" w:cs="Times New Roman"/>
                <w:szCs w:val="21"/>
              </w:rPr>
            </w:pPr>
            <w:r w:rsidRPr="00803416">
              <w:rPr>
                <w:rFonts w:ascii="Times New Roman" w:eastAsia="宋体" w:hAnsi="Times New Roman" w:cs="Times New Roman" w:hint="cs"/>
                <w:szCs w:val="21"/>
              </w:rPr>
              <w:t>冬瓜山铜矿</w:t>
            </w:r>
            <w:r w:rsidRPr="00803416">
              <w:rPr>
                <w:rFonts w:ascii="Times New Roman" w:eastAsia="宋体" w:hAnsi="Times New Roman" w:cs="Times New Roman" w:hint="eastAsia"/>
                <w:szCs w:val="21"/>
              </w:rPr>
              <w:t>等</w:t>
            </w:r>
          </w:p>
          <w:p w:rsidR="00803416" w:rsidRPr="00803416" w:rsidRDefault="00803416" w:rsidP="00803416">
            <w:pPr>
              <w:autoSpaceDE w:val="0"/>
              <w:autoSpaceDN w:val="0"/>
              <w:adjustRightInd w:val="0"/>
              <w:ind w:leftChars="47" w:left="99" w:rightChars="68" w:right="143" w:firstLineChars="50" w:firstLine="105"/>
              <w:jc w:val="center"/>
              <w:rPr>
                <w:rFonts w:ascii="Times New Roman" w:eastAsia="宋体" w:hAnsi="Times New Roman" w:cs="Times New Roman"/>
                <w:szCs w:val="21"/>
              </w:rPr>
            </w:pPr>
            <w:r w:rsidRPr="00803416">
              <w:rPr>
                <w:rFonts w:ascii="Times New Roman" w:eastAsia="宋体" w:hAnsi="Times New Roman" w:cs="Times New Roman" w:hint="eastAsia"/>
                <w:szCs w:val="21"/>
              </w:rPr>
              <w:t>实习基地</w:t>
            </w:r>
          </w:p>
        </w:tc>
        <w:tc>
          <w:tcPr>
            <w:tcW w:w="2068" w:type="dxa"/>
            <w:vAlign w:val="center"/>
          </w:tcPr>
          <w:p w:rsidR="00803416" w:rsidRPr="00803416" w:rsidRDefault="00803416" w:rsidP="00803416">
            <w:pPr>
              <w:autoSpaceDE w:val="0"/>
              <w:autoSpaceDN w:val="0"/>
              <w:adjustRightInd w:val="0"/>
              <w:ind w:leftChars="38" w:left="99" w:rightChars="68" w:right="143" w:hangingChars="9" w:hanging="19"/>
              <w:jc w:val="center"/>
              <w:rPr>
                <w:rFonts w:ascii="Times New Roman" w:eastAsia="宋体" w:hAnsi="Times New Roman" w:cs="Times New Roman"/>
                <w:szCs w:val="21"/>
              </w:rPr>
            </w:pPr>
            <w:r w:rsidRPr="00803416">
              <w:rPr>
                <w:rFonts w:ascii="Times New Roman" w:eastAsia="宋体" w:hAnsi="Times New Roman" w:cs="Times New Roman" w:hint="eastAsia"/>
                <w:szCs w:val="21"/>
              </w:rPr>
              <w:t>顶岗与毕业实习</w:t>
            </w:r>
          </w:p>
        </w:tc>
        <w:tc>
          <w:tcPr>
            <w:tcW w:w="3392" w:type="dxa"/>
            <w:vAlign w:val="center"/>
          </w:tcPr>
          <w:p w:rsidR="00803416" w:rsidRPr="00803416" w:rsidRDefault="00803416" w:rsidP="00803416">
            <w:pPr>
              <w:jc w:val="center"/>
              <w:rPr>
                <w:rFonts w:ascii="Times New Roman" w:eastAsia="宋体" w:hAnsi="Times New Roman" w:cs="Times New Roman"/>
                <w:szCs w:val="21"/>
              </w:rPr>
            </w:pPr>
            <w:r w:rsidRPr="00803416">
              <w:rPr>
                <w:rFonts w:ascii="Times New Roman" w:eastAsia="宋体" w:hAnsi="Times New Roman" w:cs="Times New Roman" w:hint="eastAsia"/>
                <w:szCs w:val="21"/>
              </w:rPr>
              <w:t>选矿厂生产各类设备设施</w:t>
            </w:r>
          </w:p>
        </w:tc>
        <w:tc>
          <w:tcPr>
            <w:tcW w:w="1758"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破碎、磨矿、浮选等相关</w:t>
            </w:r>
          </w:p>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工种</w:t>
            </w:r>
          </w:p>
        </w:tc>
      </w:tr>
      <w:tr w:rsidR="00803416" w:rsidRPr="00803416" w:rsidTr="00007E37">
        <w:trPr>
          <w:trHeight w:val="1090"/>
        </w:trPr>
        <w:tc>
          <w:tcPr>
            <w:tcW w:w="2315" w:type="dxa"/>
            <w:vAlign w:val="center"/>
          </w:tcPr>
          <w:p w:rsidR="00803416" w:rsidRPr="00803416" w:rsidRDefault="00803416" w:rsidP="00803416">
            <w:pPr>
              <w:autoSpaceDE w:val="0"/>
              <w:autoSpaceDN w:val="0"/>
              <w:adjustRightInd w:val="0"/>
              <w:ind w:rightChars="48" w:right="101" w:firstLineChars="50" w:firstLine="105"/>
              <w:jc w:val="center"/>
              <w:rPr>
                <w:rFonts w:ascii="Times New Roman" w:eastAsia="宋体" w:hAnsi="Times New Roman" w:cs="Times New Roman"/>
                <w:szCs w:val="21"/>
              </w:rPr>
            </w:pPr>
            <w:r w:rsidRPr="00803416">
              <w:rPr>
                <w:rFonts w:ascii="Times New Roman" w:eastAsia="宋体" w:hAnsi="Times New Roman" w:cs="Times New Roman" w:hint="eastAsia"/>
                <w:szCs w:val="21"/>
              </w:rPr>
              <w:t>铜陵有色设计研究院</w:t>
            </w:r>
          </w:p>
        </w:tc>
        <w:tc>
          <w:tcPr>
            <w:tcW w:w="2068" w:type="dxa"/>
            <w:vAlign w:val="center"/>
          </w:tcPr>
          <w:p w:rsidR="00803416" w:rsidRPr="00803416" w:rsidRDefault="00803416" w:rsidP="00803416">
            <w:pPr>
              <w:autoSpaceDE w:val="0"/>
              <w:autoSpaceDN w:val="0"/>
              <w:adjustRightInd w:val="0"/>
              <w:ind w:leftChars="36" w:left="76" w:rightChars="38" w:right="80"/>
              <w:jc w:val="center"/>
              <w:rPr>
                <w:rFonts w:ascii="Times New Roman" w:eastAsia="宋体" w:hAnsi="Times New Roman" w:cs="Times New Roman"/>
                <w:szCs w:val="21"/>
              </w:rPr>
            </w:pPr>
            <w:r w:rsidRPr="00803416">
              <w:rPr>
                <w:rFonts w:ascii="Times New Roman" w:eastAsia="宋体" w:hAnsi="Times New Roman" w:cs="Times New Roman" w:hint="eastAsia"/>
                <w:szCs w:val="21"/>
              </w:rPr>
              <w:t>毕业设计</w:t>
            </w:r>
          </w:p>
          <w:p w:rsidR="00803416" w:rsidRPr="00803416" w:rsidRDefault="00803416" w:rsidP="00803416">
            <w:pPr>
              <w:autoSpaceDE w:val="0"/>
              <w:autoSpaceDN w:val="0"/>
              <w:adjustRightInd w:val="0"/>
              <w:ind w:leftChars="36" w:left="76" w:rightChars="38" w:right="80"/>
              <w:jc w:val="center"/>
              <w:rPr>
                <w:rFonts w:ascii="Times New Roman" w:eastAsia="宋体" w:hAnsi="Times New Roman" w:cs="Times New Roman"/>
                <w:szCs w:val="21"/>
              </w:rPr>
            </w:pPr>
            <w:r w:rsidRPr="00803416">
              <w:rPr>
                <w:rFonts w:ascii="Times New Roman" w:eastAsia="宋体" w:hAnsi="Times New Roman" w:cs="Times New Roman" w:hint="eastAsia"/>
                <w:szCs w:val="21"/>
              </w:rPr>
              <w:t>资料收集</w:t>
            </w:r>
            <w:r w:rsidRPr="00803416">
              <w:rPr>
                <w:rFonts w:ascii="Times New Roman" w:eastAsia="宋体" w:hAnsi="Times New Roman" w:cs="Times New Roman"/>
                <w:szCs w:val="21"/>
              </w:rPr>
              <w:t>地</w:t>
            </w:r>
          </w:p>
        </w:tc>
        <w:tc>
          <w:tcPr>
            <w:tcW w:w="3392"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多年设计资料</w:t>
            </w:r>
          </w:p>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先进技术装备说明书</w:t>
            </w:r>
          </w:p>
        </w:tc>
        <w:tc>
          <w:tcPr>
            <w:tcW w:w="1758" w:type="dxa"/>
            <w:vAlign w:val="center"/>
          </w:tcPr>
          <w:p w:rsidR="00803416" w:rsidRPr="00803416" w:rsidRDefault="00803416" w:rsidP="00803416">
            <w:pPr>
              <w:autoSpaceDE w:val="0"/>
              <w:autoSpaceDN w:val="0"/>
              <w:adjustRightInd w:val="0"/>
              <w:jc w:val="center"/>
              <w:rPr>
                <w:rFonts w:ascii="Times New Roman" w:eastAsia="宋体" w:hAnsi="Times New Roman" w:cs="Times New Roman"/>
                <w:szCs w:val="21"/>
              </w:rPr>
            </w:pPr>
            <w:r w:rsidRPr="00803416">
              <w:rPr>
                <w:rFonts w:ascii="Times New Roman" w:eastAsia="宋体" w:hAnsi="Times New Roman" w:cs="Times New Roman" w:hint="eastAsia"/>
                <w:szCs w:val="21"/>
              </w:rPr>
              <w:t>技术员岗位</w:t>
            </w:r>
          </w:p>
        </w:tc>
      </w:tr>
    </w:tbl>
    <w:p w:rsidR="00803416" w:rsidRPr="00464B47" w:rsidRDefault="00803416" w:rsidP="00803416">
      <w:pPr>
        <w:spacing w:line="560" w:lineRule="exact"/>
        <w:ind w:firstLineChars="200" w:firstLine="482"/>
        <w:rPr>
          <w:rFonts w:asciiTheme="minorEastAsia" w:hAnsiTheme="minorEastAsia"/>
          <w:b/>
          <w:sz w:val="24"/>
          <w:szCs w:val="24"/>
        </w:rPr>
      </w:pPr>
      <w:r w:rsidRPr="00464B47">
        <w:rPr>
          <w:rFonts w:asciiTheme="minorEastAsia" w:hAnsiTheme="minorEastAsia" w:hint="eastAsia"/>
          <w:b/>
          <w:sz w:val="24"/>
          <w:szCs w:val="24"/>
        </w:rPr>
        <w:t>（三）教学资源</w:t>
      </w:r>
    </w:p>
    <w:p w:rsidR="00803416" w:rsidRPr="00803416" w:rsidRDefault="00803416" w:rsidP="00803416">
      <w:pPr>
        <w:spacing w:line="560" w:lineRule="exact"/>
        <w:ind w:firstLineChars="200" w:firstLine="480"/>
        <w:rPr>
          <w:rFonts w:asciiTheme="minorEastAsia" w:hAnsiTheme="minorEastAsia"/>
          <w:sz w:val="24"/>
          <w:szCs w:val="24"/>
        </w:rPr>
      </w:pPr>
      <w:r w:rsidRPr="001B4405">
        <w:rPr>
          <w:rFonts w:asciiTheme="minorEastAsia" w:hAnsiTheme="minorEastAsia" w:hint="eastAsia"/>
          <w:sz w:val="24"/>
          <w:szCs w:val="24"/>
        </w:rPr>
        <w:t>教学资源</w:t>
      </w:r>
      <w:r>
        <w:rPr>
          <w:rFonts w:asciiTheme="minorEastAsia" w:hAnsiTheme="minorEastAsia" w:hint="eastAsia"/>
          <w:sz w:val="24"/>
          <w:szCs w:val="24"/>
        </w:rPr>
        <w:t>主要包括能够满足学生专业学习、教师专业教学研究和教学实施所需的教材、图书文献及数字教学资源等。</w:t>
      </w:r>
    </w:p>
    <w:p w:rsidR="009761F4" w:rsidRDefault="009761F4" w:rsidP="00D46CB8">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（四）教学方法</w:t>
      </w:r>
    </w:p>
    <w:p w:rsidR="001B4405" w:rsidRPr="001B4405" w:rsidRDefault="00803416" w:rsidP="001B4405">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多媒体课件配动画和实例教学、实训基地的现场教学、实训场地实际操作教学。</w:t>
      </w:r>
    </w:p>
    <w:p w:rsidR="009761F4" w:rsidRDefault="009761F4" w:rsidP="00D46CB8">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（五）教学评价</w:t>
      </w:r>
    </w:p>
    <w:p w:rsidR="00EB5EEF" w:rsidRPr="00EB5EEF" w:rsidRDefault="00EB5EEF" w:rsidP="00EB5EEF">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sidRPr="00EB5EEF">
        <w:rPr>
          <w:rFonts w:asciiTheme="minorEastAsia" w:hAnsiTheme="minorEastAsia" w:hint="eastAsia"/>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rsidR="00EB5EEF" w:rsidRPr="00EB5EEF" w:rsidRDefault="00EB5EEF" w:rsidP="00EB5EEF">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sidRPr="00EB5EEF">
        <w:rPr>
          <w:rFonts w:asciiTheme="minorEastAsia" w:hAnsiTheme="minorEastAsia" w:hint="eastAsia"/>
          <w:sz w:val="24"/>
          <w:szCs w:val="24"/>
        </w:rPr>
        <w:t>考试方法可分为笔试、实践、网考、考证、技能竞赛、项目测试、课程设计、调研报</w:t>
      </w:r>
      <w:r w:rsidRPr="00EB5EEF">
        <w:rPr>
          <w:rFonts w:asciiTheme="minorEastAsia" w:hAnsiTheme="minorEastAsia" w:hint="eastAsia"/>
          <w:sz w:val="24"/>
          <w:szCs w:val="24"/>
        </w:rPr>
        <w:lastRenderedPageBreak/>
        <w:t>告、读书笔记、案例分析、实训报告、作品、实习报告等。</w:t>
      </w:r>
    </w:p>
    <w:p w:rsidR="009761F4" w:rsidRDefault="009761F4" w:rsidP="00D46CB8">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（六）质量管理</w:t>
      </w:r>
    </w:p>
    <w:p w:rsidR="000324DC" w:rsidRDefault="0005212D" w:rsidP="00D6482C">
      <w:pPr>
        <w:spacing w:line="560" w:lineRule="exact"/>
        <w:ind w:firstLineChars="200" w:firstLine="480"/>
        <w:rPr>
          <w:rFonts w:asciiTheme="minorEastAsia" w:hAnsiTheme="minorEastAsia"/>
          <w:sz w:val="24"/>
          <w:szCs w:val="24"/>
        </w:rPr>
      </w:pPr>
      <w:r w:rsidRPr="00D6482C">
        <w:rPr>
          <w:rFonts w:asciiTheme="minorEastAsia" w:hAnsiTheme="minorEastAsia" w:hint="eastAsia"/>
          <w:sz w:val="24"/>
          <w:szCs w:val="24"/>
        </w:rPr>
        <w:t>1</w:t>
      </w:r>
      <w:r w:rsidR="00EB5EEF">
        <w:rPr>
          <w:rFonts w:asciiTheme="minorEastAsia" w:hAnsiTheme="minorEastAsia" w:hint="eastAsia"/>
          <w:sz w:val="24"/>
          <w:szCs w:val="24"/>
        </w:rPr>
        <w:t>、</w:t>
      </w:r>
      <w:r w:rsidRPr="00D6482C">
        <w:rPr>
          <w:rFonts w:asciiTheme="minorEastAsia" w:hAnsiTheme="minorEastAsia" w:hint="eastAsia"/>
          <w:sz w:val="24"/>
          <w:szCs w:val="24"/>
        </w:rPr>
        <w:t>学校和系部应建立专业建设和教学质量诊断与改进机制，健全专业教学质量监控管理制度，完善课堂教学、教学评价、实习实训、毕业</w:t>
      </w:r>
      <w:r w:rsidR="00D6482C" w:rsidRPr="00D6482C">
        <w:rPr>
          <w:rFonts w:asciiTheme="minorEastAsia" w:hAnsiTheme="minorEastAsia" w:hint="eastAsia"/>
          <w:sz w:val="24"/>
          <w:szCs w:val="24"/>
        </w:rPr>
        <w:t>设计以及专业调研、人才培养方案更新、资源建设等方面质量标准建设，通过教学实施、过程监控、质量评价和持续改进，达成人才培养规格。</w:t>
      </w:r>
    </w:p>
    <w:p w:rsidR="000C49F9" w:rsidRDefault="00EB5EEF" w:rsidP="00D6482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sidR="000C49F9">
        <w:rPr>
          <w:rFonts w:asciiTheme="minorEastAsia" w:hAnsiTheme="minorEastAsia" w:hint="eastAsia"/>
          <w:sz w:val="24"/>
          <w:szCs w:val="24"/>
        </w:rPr>
        <w:t>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rsidR="000C49F9" w:rsidRDefault="00EB5EEF" w:rsidP="00D6482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sidR="00FE7F7C">
        <w:rPr>
          <w:rFonts w:asciiTheme="minorEastAsia" w:hAnsiTheme="minorEastAsia" w:hint="eastAsia"/>
          <w:sz w:val="24"/>
          <w:szCs w:val="24"/>
        </w:rPr>
        <w:t>学校应建立毕业生跟踪反馈机制及社会评价机制，并对生源情况、在校生学业水平、毕业生就业情况等进行分析，定期评价人才培养质量和培养目标达成情况。</w:t>
      </w:r>
    </w:p>
    <w:p w:rsidR="00FE7F7C" w:rsidRPr="00FE7F7C" w:rsidRDefault="00EB5EEF" w:rsidP="00D6482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w:t>
      </w:r>
      <w:r w:rsidR="00FE7F7C">
        <w:rPr>
          <w:rFonts w:asciiTheme="minorEastAsia" w:hAnsiTheme="minorEastAsia" w:hint="eastAsia"/>
          <w:sz w:val="24"/>
          <w:szCs w:val="24"/>
        </w:rPr>
        <w:t>专业教研室应充分利用评价分析结果有效改进专业教学，持续提高人才培养质量。</w:t>
      </w:r>
    </w:p>
    <w:p w:rsidR="009761F4" w:rsidRPr="009278B6" w:rsidRDefault="00251FDE"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十</w:t>
      </w:r>
      <w:r w:rsidR="009761F4" w:rsidRPr="009278B6">
        <w:rPr>
          <w:rFonts w:ascii="黑体" w:eastAsia="黑体" w:hAnsi="黑体" w:hint="eastAsia"/>
          <w:b/>
          <w:sz w:val="24"/>
          <w:szCs w:val="24"/>
        </w:rPr>
        <w:t>、</w:t>
      </w:r>
      <w:r w:rsidR="009761F4" w:rsidRPr="009278B6">
        <w:rPr>
          <w:rFonts w:ascii="黑体" w:eastAsia="黑体" w:hAnsi="黑体"/>
          <w:b/>
          <w:sz w:val="24"/>
          <w:szCs w:val="24"/>
        </w:rPr>
        <w:t>毕业要求</w:t>
      </w:r>
    </w:p>
    <w:p w:rsidR="009761F4" w:rsidRPr="00792EB1" w:rsidRDefault="009761F4" w:rsidP="009761F4">
      <w:pPr>
        <w:spacing w:line="560" w:lineRule="exact"/>
        <w:ind w:firstLineChars="200" w:firstLine="480"/>
        <w:rPr>
          <w:rFonts w:asciiTheme="minorEastAsia" w:hAnsiTheme="minorEastAsia"/>
          <w:sz w:val="24"/>
          <w:szCs w:val="24"/>
        </w:rPr>
      </w:pPr>
      <w:r w:rsidRPr="00792EB1">
        <w:rPr>
          <w:rFonts w:asciiTheme="minorEastAsia" w:hAnsiTheme="minorEastAsia" w:hint="eastAsia"/>
          <w:sz w:val="24"/>
          <w:szCs w:val="24"/>
        </w:rPr>
        <w:t>按培养方案修完所有必修</w:t>
      </w:r>
      <w:r w:rsidR="00A53F85" w:rsidRPr="00792EB1">
        <w:rPr>
          <w:rFonts w:asciiTheme="minorEastAsia" w:hAnsiTheme="minorEastAsia" w:hint="eastAsia"/>
          <w:sz w:val="24"/>
          <w:szCs w:val="24"/>
        </w:rPr>
        <w:t>和选修课程并取得</w:t>
      </w:r>
      <w:r w:rsidR="00FB5955" w:rsidRPr="00792EB1">
        <w:rPr>
          <w:rFonts w:asciiTheme="minorEastAsia" w:hAnsiTheme="minorEastAsia" w:hint="eastAsia"/>
          <w:sz w:val="24"/>
          <w:szCs w:val="24"/>
        </w:rPr>
        <w:t xml:space="preserve"> </w:t>
      </w:r>
      <w:r w:rsidR="00D03AC0" w:rsidRPr="00792EB1">
        <w:rPr>
          <w:rFonts w:asciiTheme="minorEastAsia" w:hAnsiTheme="minorEastAsia" w:hint="eastAsia"/>
          <w:sz w:val="24"/>
          <w:szCs w:val="24"/>
        </w:rPr>
        <w:t>1</w:t>
      </w:r>
      <w:r w:rsidR="00B11054" w:rsidRPr="00792EB1">
        <w:rPr>
          <w:rFonts w:asciiTheme="minorEastAsia" w:hAnsiTheme="minorEastAsia" w:hint="eastAsia"/>
          <w:sz w:val="24"/>
          <w:szCs w:val="24"/>
        </w:rPr>
        <w:t>50</w:t>
      </w:r>
      <w:r w:rsidRPr="00792EB1">
        <w:rPr>
          <w:rFonts w:asciiTheme="minorEastAsia" w:hAnsiTheme="minorEastAsia" w:hint="eastAsia"/>
          <w:sz w:val="24"/>
          <w:szCs w:val="24"/>
        </w:rPr>
        <w:t>学分。</w:t>
      </w:r>
    </w:p>
    <w:p w:rsidR="00B606E7" w:rsidRDefault="00B606E7" w:rsidP="00B606E7">
      <w:pPr>
        <w:spacing w:line="360" w:lineRule="auto"/>
        <w:ind w:firstLineChars="200" w:firstLine="480"/>
        <w:rPr>
          <w:sz w:val="24"/>
        </w:rPr>
      </w:pPr>
    </w:p>
    <w:p w:rsidR="00B606E7" w:rsidRPr="00B606E7" w:rsidRDefault="00B606E7" w:rsidP="00B606E7">
      <w:pPr>
        <w:spacing w:line="560" w:lineRule="exact"/>
        <w:ind w:firstLineChars="200" w:firstLine="480"/>
        <w:rPr>
          <w:rFonts w:asciiTheme="minorEastAsia" w:hAnsiTheme="minorEastAsia"/>
          <w:sz w:val="24"/>
          <w:szCs w:val="24"/>
        </w:rPr>
      </w:pPr>
      <w:r w:rsidRPr="00B606E7">
        <w:rPr>
          <w:rFonts w:asciiTheme="minorEastAsia" w:hAnsiTheme="minorEastAsia" w:hint="eastAsia"/>
          <w:sz w:val="24"/>
          <w:szCs w:val="24"/>
        </w:rPr>
        <w:t>方案制（修）定人：</w:t>
      </w:r>
      <w:r w:rsidR="00251FDE">
        <w:rPr>
          <w:rFonts w:asciiTheme="minorEastAsia" w:hAnsiTheme="minorEastAsia" w:hint="eastAsia"/>
          <w:sz w:val="24"/>
          <w:szCs w:val="24"/>
        </w:rPr>
        <w:t>弋琳斐、</w:t>
      </w:r>
      <w:r w:rsidR="00803416">
        <w:rPr>
          <w:rFonts w:asciiTheme="minorEastAsia" w:hAnsiTheme="minorEastAsia" w:hint="eastAsia"/>
          <w:sz w:val="24"/>
          <w:szCs w:val="24"/>
        </w:rPr>
        <w:t>李红球</w:t>
      </w:r>
    </w:p>
    <w:p w:rsidR="00FE1077" w:rsidRPr="00B606E7" w:rsidRDefault="00FE1077" w:rsidP="009761F4">
      <w:pPr>
        <w:spacing w:line="560" w:lineRule="exact"/>
        <w:ind w:firstLineChars="200" w:firstLine="480"/>
        <w:rPr>
          <w:rFonts w:asciiTheme="minorEastAsia" w:hAnsiTheme="minorEastAsia"/>
          <w:sz w:val="24"/>
          <w:szCs w:val="24"/>
        </w:rPr>
      </w:pPr>
      <w:bookmarkStart w:id="20" w:name="_GoBack"/>
      <w:bookmarkEnd w:id="20"/>
    </w:p>
    <w:sectPr w:rsidR="00FE1077" w:rsidRPr="00B606E7" w:rsidSect="00B03EEF">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E33" w:rsidRDefault="00702E33" w:rsidP="008B0F3D">
      <w:r>
        <w:separator/>
      </w:r>
    </w:p>
  </w:endnote>
  <w:endnote w:type="continuationSeparator" w:id="0">
    <w:p w:rsidR="00702E33" w:rsidRDefault="00702E33" w:rsidP="008B0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E33" w:rsidRDefault="00702E33" w:rsidP="008B0F3D">
      <w:r>
        <w:separator/>
      </w:r>
    </w:p>
  </w:footnote>
  <w:footnote w:type="continuationSeparator" w:id="0">
    <w:p w:rsidR="00702E33" w:rsidRDefault="00702E33" w:rsidP="008B0F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1F4"/>
    <w:rsid w:val="00007E37"/>
    <w:rsid w:val="00012D70"/>
    <w:rsid w:val="000169FD"/>
    <w:rsid w:val="00027C75"/>
    <w:rsid w:val="000324DC"/>
    <w:rsid w:val="000453F4"/>
    <w:rsid w:val="0005212D"/>
    <w:rsid w:val="000569A9"/>
    <w:rsid w:val="00065790"/>
    <w:rsid w:val="00067DC7"/>
    <w:rsid w:val="0007715D"/>
    <w:rsid w:val="0008209F"/>
    <w:rsid w:val="000901A8"/>
    <w:rsid w:val="000A5FD7"/>
    <w:rsid w:val="000C49F9"/>
    <w:rsid w:val="000E6805"/>
    <w:rsid w:val="000F42EF"/>
    <w:rsid w:val="0010133D"/>
    <w:rsid w:val="00102741"/>
    <w:rsid w:val="001109CB"/>
    <w:rsid w:val="0012340D"/>
    <w:rsid w:val="00125A13"/>
    <w:rsid w:val="0013056F"/>
    <w:rsid w:val="0014384D"/>
    <w:rsid w:val="00156004"/>
    <w:rsid w:val="001713DF"/>
    <w:rsid w:val="0017516A"/>
    <w:rsid w:val="00177AD5"/>
    <w:rsid w:val="001914A2"/>
    <w:rsid w:val="00194154"/>
    <w:rsid w:val="001A03B4"/>
    <w:rsid w:val="001A4108"/>
    <w:rsid w:val="001B4405"/>
    <w:rsid w:val="001B4D2D"/>
    <w:rsid w:val="001C174E"/>
    <w:rsid w:val="001C18E3"/>
    <w:rsid w:val="001C2F30"/>
    <w:rsid w:val="001C333D"/>
    <w:rsid w:val="001D1033"/>
    <w:rsid w:val="001F0B4A"/>
    <w:rsid w:val="00201674"/>
    <w:rsid w:val="00230CBB"/>
    <w:rsid w:val="002361DE"/>
    <w:rsid w:val="00251FDE"/>
    <w:rsid w:val="002939EC"/>
    <w:rsid w:val="0029694D"/>
    <w:rsid w:val="002B482B"/>
    <w:rsid w:val="002B744E"/>
    <w:rsid w:val="002E1F5D"/>
    <w:rsid w:val="00300D8E"/>
    <w:rsid w:val="00301ADE"/>
    <w:rsid w:val="00312351"/>
    <w:rsid w:val="00322811"/>
    <w:rsid w:val="00335720"/>
    <w:rsid w:val="0034478F"/>
    <w:rsid w:val="003457A7"/>
    <w:rsid w:val="00362FFD"/>
    <w:rsid w:val="003731CC"/>
    <w:rsid w:val="00375FA9"/>
    <w:rsid w:val="00383CDE"/>
    <w:rsid w:val="003A09BE"/>
    <w:rsid w:val="003A436F"/>
    <w:rsid w:val="003B49A0"/>
    <w:rsid w:val="003B5875"/>
    <w:rsid w:val="003C1061"/>
    <w:rsid w:val="003C13F3"/>
    <w:rsid w:val="003C6EBA"/>
    <w:rsid w:val="003D5D5B"/>
    <w:rsid w:val="003E52B3"/>
    <w:rsid w:val="003F6421"/>
    <w:rsid w:val="004023C3"/>
    <w:rsid w:val="004150D1"/>
    <w:rsid w:val="004409FE"/>
    <w:rsid w:val="00451465"/>
    <w:rsid w:val="00462573"/>
    <w:rsid w:val="00471547"/>
    <w:rsid w:val="0048217E"/>
    <w:rsid w:val="004840E8"/>
    <w:rsid w:val="004B33E8"/>
    <w:rsid w:val="004B748E"/>
    <w:rsid w:val="004D075D"/>
    <w:rsid w:val="00500C6F"/>
    <w:rsid w:val="00513DF9"/>
    <w:rsid w:val="00527E6E"/>
    <w:rsid w:val="00541DF1"/>
    <w:rsid w:val="00542EE1"/>
    <w:rsid w:val="00551B6F"/>
    <w:rsid w:val="00557678"/>
    <w:rsid w:val="00571848"/>
    <w:rsid w:val="005727EE"/>
    <w:rsid w:val="00576A66"/>
    <w:rsid w:val="00577D3E"/>
    <w:rsid w:val="00584694"/>
    <w:rsid w:val="00587058"/>
    <w:rsid w:val="00591EC3"/>
    <w:rsid w:val="005B0C2E"/>
    <w:rsid w:val="005B434A"/>
    <w:rsid w:val="005B5A6B"/>
    <w:rsid w:val="005D52FC"/>
    <w:rsid w:val="005E3534"/>
    <w:rsid w:val="005E3B90"/>
    <w:rsid w:val="005F2E2A"/>
    <w:rsid w:val="005F440E"/>
    <w:rsid w:val="00613C62"/>
    <w:rsid w:val="00620964"/>
    <w:rsid w:val="00623A1E"/>
    <w:rsid w:val="006260FC"/>
    <w:rsid w:val="00627A58"/>
    <w:rsid w:val="0063182C"/>
    <w:rsid w:val="00643FE8"/>
    <w:rsid w:val="00661AD3"/>
    <w:rsid w:val="0066530E"/>
    <w:rsid w:val="0069760A"/>
    <w:rsid w:val="006A1D67"/>
    <w:rsid w:val="006A278D"/>
    <w:rsid w:val="006C2101"/>
    <w:rsid w:val="006C3DB3"/>
    <w:rsid w:val="006C5C86"/>
    <w:rsid w:val="006C6207"/>
    <w:rsid w:val="00702E33"/>
    <w:rsid w:val="007078B9"/>
    <w:rsid w:val="0071514B"/>
    <w:rsid w:val="00724912"/>
    <w:rsid w:val="0072511C"/>
    <w:rsid w:val="00741C64"/>
    <w:rsid w:val="00756680"/>
    <w:rsid w:val="00756C38"/>
    <w:rsid w:val="00761769"/>
    <w:rsid w:val="007617DA"/>
    <w:rsid w:val="00764C54"/>
    <w:rsid w:val="00792EB1"/>
    <w:rsid w:val="007A7C32"/>
    <w:rsid w:val="007B09A1"/>
    <w:rsid w:val="007B422C"/>
    <w:rsid w:val="007C21E2"/>
    <w:rsid w:val="007C78F9"/>
    <w:rsid w:val="007D4820"/>
    <w:rsid w:val="007E1603"/>
    <w:rsid w:val="007F74FF"/>
    <w:rsid w:val="00803416"/>
    <w:rsid w:val="00827DA7"/>
    <w:rsid w:val="00875417"/>
    <w:rsid w:val="00884F97"/>
    <w:rsid w:val="00885629"/>
    <w:rsid w:val="0089016E"/>
    <w:rsid w:val="00891CC8"/>
    <w:rsid w:val="008B0DA4"/>
    <w:rsid w:val="008B0F3D"/>
    <w:rsid w:val="008B11AB"/>
    <w:rsid w:val="008B1296"/>
    <w:rsid w:val="008B5D5B"/>
    <w:rsid w:val="008C2F73"/>
    <w:rsid w:val="008C31DF"/>
    <w:rsid w:val="008D4F71"/>
    <w:rsid w:val="008E715C"/>
    <w:rsid w:val="008F69AA"/>
    <w:rsid w:val="008F71D3"/>
    <w:rsid w:val="00917070"/>
    <w:rsid w:val="00924971"/>
    <w:rsid w:val="009438AA"/>
    <w:rsid w:val="009460F4"/>
    <w:rsid w:val="00951E2E"/>
    <w:rsid w:val="00962404"/>
    <w:rsid w:val="00975BEA"/>
    <w:rsid w:val="00975D84"/>
    <w:rsid w:val="009761F4"/>
    <w:rsid w:val="00977E3A"/>
    <w:rsid w:val="00980656"/>
    <w:rsid w:val="009B4333"/>
    <w:rsid w:val="009B5F3E"/>
    <w:rsid w:val="009B6982"/>
    <w:rsid w:val="009B6FCE"/>
    <w:rsid w:val="009D74CB"/>
    <w:rsid w:val="009E0977"/>
    <w:rsid w:val="009E3D52"/>
    <w:rsid w:val="009F51E5"/>
    <w:rsid w:val="00A006A4"/>
    <w:rsid w:val="00A31B9E"/>
    <w:rsid w:val="00A53F85"/>
    <w:rsid w:val="00A63842"/>
    <w:rsid w:val="00A82C08"/>
    <w:rsid w:val="00AA4060"/>
    <w:rsid w:val="00AA44C1"/>
    <w:rsid w:val="00AB18C9"/>
    <w:rsid w:val="00AC1DA7"/>
    <w:rsid w:val="00AC3EDE"/>
    <w:rsid w:val="00AC58CA"/>
    <w:rsid w:val="00AF2499"/>
    <w:rsid w:val="00B00483"/>
    <w:rsid w:val="00B00B01"/>
    <w:rsid w:val="00B02254"/>
    <w:rsid w:val="00B03093"/>
    <w:rsid w:val="00B03543"/>
    <w:rsid w:val="00B03EEF"/>
    <w:rsid w:val="00B11054"/>
    <w:rsid w:val="00B11D52"/>
    <w:rsid w:val="00B132B6"/>
    <w:rsid w:val="00B17A88"/>
    <w:rsid w:val="00B35236"/>
    <w:rsid w:val="00B35BD7"/>
    <w:rsid w:val="00B37F46"/>
    <w:rsid w:val="00B606E7"/>
    <w:rsid w:val="00B61AAC"/>
    <w:rsid w:val="00B6690A"/>
    <w:rsid w:val="00B76678"/>
    <w:rsid w:val="00B76BF6"/>
    <w:rsid w:val="00B9059B"/>
    <w:rsid w:val="00B96B4C"/>
    <w:rsid w:val="00BA20F0"/>
    <w:rsid w:val="00BA339F"/>
    <w:rsid w:val="00BA5091"/>
    <w:rsid w:val="00BA74F2"/>
    <w:rsid w:val="00BC0DEA"/>
    <w:rsid w:val="00BD6148"/>
    <w:rsid w:val="00BE2C6A"/>
    <w:rsid w:val="00C033D1"/>
    <w:rsid w:val="00C06237"/>
    <w:rsid w:val="00C20836"/>
    <w:rsid w:val="00C338F1"/>
    <w:rsid w:val="00C33B77"/>
    <w:rsid w:val="00C42355"/>
    <w:rsid w:val="00C638D1"/>
    <w:rsid w:val="00C652B7"/>
    <w:rsid w:val="00C821FA"/>
    <w:rsid w:val="00C87FE3"/>
    <w:rsid w:val="00C96EF2"/>
    <w:rsid w:val="00CA3066"/>
    <w:rsid w:val="00CB36AA"/>
    <w:rsid w:val="00CB7165"/>
    <w:rsid w:val="00CC29EB"/>
    <w:rsid w:val="00CD1859"/>
    <w:rsid w:val="00CE1B9B"/>
    <w:rsid w:val="00CE33D6"/>
    <w:rsid w:val="00CE6981"/>
    <w:rsid w:val="00CF53EA"/>
    <w:rsid w:val="00CF7772"/>
    <w:rsid w:val="00D017C7"/>
    <w:rsid w:val="00D03028"/>
    <w:rsid w:val="00D03AC0"/>
    <w:rsid w:val="00D21279"/>
    <w:rsid w:val="00D214C1"/>
    <w:rsid w:val="00D43452"/>
    <w:rsid w:val="00D437CF"/>
    <w:rsid w:val="00D46CB8"/>
    <w:rsid w:val="00D47BF9"/>
    <w:rsid w:val="00D62280"/>
    <w:rsid w:val="00D6482C"/>
    <w:rsid w:val="00D654AD"/>
    <w:rsid w:val="00D7795B"/>
    <w:rsid w:val="00D924DC"/>
    <w:rsid w:val="00D93A0F"/>
    <w:rsid w:val="00DA4D8D"/>
    <w:rsid w:val="00DB794B"/>
    <w:rsid w:val="00DF5058"/>
    <w:rsid w:val="00DF72C8"/>
    <w:rsid w:val="00E22D79"/>
    <w:rsid w:val="00E2474E"/>
    <w:rsid w:val="00E3110E"/>
    <w:rsid w:val="00E42837"/>
    <w:rsid w:val="00E4723E"/>
    <w:rsid w:val="00E570BC"/>
    <w:rsid w:val="00E624C4"/>
    <w:rsid w:val="00E828CA"/>
    <w:rsid w:val="00E83468"/>
    <w:rsid w:val="00E92CAF"/>
    <w:rsid w:val="00E953B0"/>
    <w:rsid w:val="00EA2780"/>
    <w:rsid w:val="00EB3722"/>
    <w:rsid w:val="00EB3822"/>
    <w:rsid w:val="00EB5EEF"/>
    <w:rsid w:val="00EC7097"/>
    <w:rsid w:val="00ED4D3B"/>
    <w:rsid w:val="00EE349A"/>
    <w:rsid w:val="00EE3610"/>
    <w:rsid w:val="00EF4BF8"/>
    <w:rsid w:val="00F06A8E"/>
    <w:rsid w:val="00F128A4"/>
    <w:rsid w:val="00F139A2"/>
    <w:rsid w:val="00F23E45"/>
    <w:rsid w:val="00F415E1"/>
    <w:rsid w:val="00F43C73"/>
    <w:rsid w:val="00F509A0"/>
    <w:rsid w:val="00F55B94"/>
    <w:rsid w:val="00F60A75"/>
    <w:rsid w:val="00F83421"/>
    <w:rsid w:val="00F9408C"/>
    <w:rsid w:val="00F9418E"/>
    <w:rsid w:val="00FA356F"/>
    <w:rsid w:val="00FA5C68"/>
    <w:rsid w:val="00FB574D"/>
    <w:rsid w:val="00FB5776"/>
    <w:rsid w:val="00FB5955"/>
    <w:rsid w:val="00FC1CD2"/>
    <w:rsid w:val="00FD30CD"/>
    <w:rsid w:val="00FE1077"/>
    <w:rsid w:val="00FE7F7C"/>
    <w:rsid w:val="00FF5CCC"/>
    <w:rsid w:val="00FF7E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1F4"/>
    <w:pPr>
      <w:widowControl w:val="0"/>
      <w:jc w:val="both"/>
    </w:pPr>
  </w:style>
  <w:style w:type="paragraph" w:styleId="1">
    <w:name w:val="heading 1"/>
    <w:basedOn w:val="a"/>
    <w:next w:val="a"/>
    <w:link w:val="1Char"/>
    <w:uiPriority w:val="9"/>
    <w:qFormat/>
    <w:rsid w:val="009761F4"/>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9761F4"/>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761F4"/>
    <w:rPr>
      <w:b/>
      <w:bCs/>
      <w:kern w:val="44"/>
      <w:sz w:val="44"/>
      <w:szCs w:val="44"/>
    </w:rPr>
  </w:style>
  <w:style w:type="character" w:customStyle="1" w:styleId="3Char">
    <w:name w:val="标题 3 Char"/>
    <w:basedOn w:val="a0"/>
    <w:link w:val="3"/>
    <w:rsid w:val="009761F4"/>
    <w:rPr>
      <w:rFonts w:ascii="Times New Roman" w:eastAsia="宋体" w:hAnsi="Times New Roman" w:cs="Times New Roman"/>
      <w:sz w:val="24"/>
      <w:szCs w:val="20"/>
    </w:rPr>
  </w:style>
  <w:style w:type="character" w:styleId="a3">
    <w:name w:val="Hyperlink"/>
    <w:basedOn w:val="a0"/>
    <w:uiPriority w:val="99"/>
    <w:semiHidden/>
    <w:unhideWhenUsed/>
    <w:rsid w:val="009761F4"/>
    <w:rPr>
      <w:color w:val="0000FF"/>
      <w:u w:val="single"/>
    </w:rPr>
  </w:style>
  <w:style w:type="paragraph" w:styleId="a4">
    <w:name w:val="header"/>
    <w:basedOn w:val="a"/>
    <w:link w:val="Char"/>
    <w:unhideWhenUsed/>
    <w:rsid w:val="009761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761F4"/>
    <w:rPr>
      <w:sz w:val="18"/>
      <w:szCs w:val="18"/>
    </w:rPr>
  </w:style>
  <w:style w:type="paragraph" w:styleId="a5">
    <w:name w:val="footer"/>
    <w:basedOn w:val="a"/>
    <w:link w:val="Char0"/>
    <w:unhideWhenUsed/>
    <w:rsid w:val="009761F4"/>
    <w:pPr>
      <w:tabs>
        <w:tab w:val="center" w:pos="4153"/>
        <w:tab w:val="right" w:pos="8306"/>
      </w:tabs>
      <w:snapToGrid w:val="0"/>
      <w:jc w:val="left"/>
    </w:pPr>
    <w:rPr>
      <w:sz w:val="18"/>
      <w:szCs w:val="18"/>
    </w:rPr>
  </w:style>
  <w:style w:type="character" w:customStyle="1" w:styleId="Char0">
    <w:name w:val="页脚 Char"/>
    <w:basedOn w:val="a0"/>
    <w:link w:val="a5"/>
    <w:uiPriority w:val="99"/>
    <w:rsid w:val="009761F4"/>
    <w:rPr>
      <w:sz w:val="18"/>
      <w:szCs w:val="18"/>
    </w:rPr>
  </w:style>
  <w:style w:type="character" w:styleId="a6">
    <w:name w:val="annotation reference"/>
    <w:basedOn w:val="a0"/>
    <w:semiHidden/>
    <w:unhideWhenUsed/>
    <w:rsid w:val="009761F4"/>
    <w:rPr>
      <w:sz w:val="21"/>
      <w:szCs w:val="21"/>
    </w:rPr>
  </w:style>
  <w:style w:type="paragraph" w:styleId="a7">
    <w:name w:val="annotation text"/>
    <w:basedOn w:val="a"/>
    <w:link w:val="Char1"/>
    <w:uiPriority w:val="99"/>
    <w:unhideWhenUsed/>
    <w:rsid w:val="009761F4"/>
    <w:pPr>
      <w:jc w:val="left"/>
    </w:pPr>
  </w:style>
  <w:style w:type="character" w:customStyle="1" w:styleId="Char1">
    <w:name w:val="批注文字 Char"/>
    <w:basedOn w:val="a0"/>
    <w:link w:val="a7"/>
    <w:uiPriority w:val="99"/>
    <w:rsid w:val="009761F4"/>
  </w:style>
  <w:style w:type="paragraph" w:styleId="a8">
    <w:name w:val="annotation subject"/>
    <w:basedOn w:val="a7"/>
    <w:next w:val="a7"/>
    <w:link w:val="Char2"/>
    <w:uiPriority w:val="99"/>
    <w:semiHidden/>
    <w:unhideWhenUsed/>
    <w:rsid w:val="009761F4"/>
    <w:rPr>
      <w:b/>
      <w:bCs/>
    </w:rPr>
  </w:style>
  <w:style w:type="character" w:customStyle="1" w:styleId="Char2">
    <w:name w:val="批注主题 Char"/>
    <w:basedOn w:val="Char1"/>
    <w:link w:val="a8"/>
    <w:uiPriority w:val="99"/>
    <w:semiHidden/>
    <w:rsid w:val="009761F4"/>
    <w:rPr>
      <w:b/>
      <w:bCs/>
    </w:rPr>
  </w:style>
  <w:style w:type="paragraph" w:styleId="a9">
    <w:name w:val="Balloon Text"/>
    <w:basedOn w:val="a"/>
    <w:link w:val="Char3"/>
    <w:uiPriority w:val="99"/>
    <w:semiHidden/>
    <w:unhideWhenUsed/>
    <w:rsid w:val="009761F4"/>
    <w:rPr>
      <w:sz w:val="18"/>
      <w:szCs w:val="18"/>
    </w:rPr>
  </w:style>
  <w:style w:type="character" w:customStyle="1" w:styleId="Char3">
    <w:name w:val="批注框文本 Char"/>
    <w:basedOn w:val="a0"/>
    <w:link w:val="a9"/>
    <w:uiPriority w:val="99"/>
    <w:semiHidden/>
    <w:rsid w:val="009761F4"/>
    <w:rPr>
      <w:sz w:val="18"/>
      <w:szCs w:val="18"/>
    </w:rPr>
  </w:style>
  <w:style w:type="paragraph" w:customStyle="1" w:styleId="22">
    <w:name w:val="样式 行距: 最小值 22 磅"/>
    <w:basedOn w:val="a"/>
    <w:rsid w:val="009761F4"/>
    <w:pPr>
      <w:spacing w:line="440" w:lineRule="atLeast"/>
      <w:ind w:firstLineChars="225" w:firstLine="225"/>
    </w:pPr>
    <w:rPr>
      <w:rFonts w:ascii="Times New Roman" w:eastAsia="宋体" w:hAnsi="Times New Roman" w:cs="宋体"/>
      <w:sz w:val="28"/>
      <w:szCs w:val="20"/>
    </w:rPr>
  </w:style>
  <w:style w:type="table" w:styleId="aa">
    <w:name w:val="Table Grid"/>
    <w:basedOn w:val="a1"/>
    <w:uiPriority w:val="59"/>
    <w:qFormat/>
    <w:rsid w:val="009761F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9761F4"/>
  </w:style>
  <w:style w:type="paragraph" w:styleId="ab">
    <w:name w:val="Title"/>
    <w:basedOn w:val="a"/>
    <w:next w:val="a"/>
    <w:link w:val="Char4"/>
    <w:qFormat/>
    <w:rsid w:val="009761F4"/>
    <w:pPr>
      <w:spacing w:before="240" w:after="60" w:line="460" w:lineRule="exact"/>
      <w:ind w:firstLineChars="200" w:firstLine="200"/>
      <w:jc w:val="center"/>
      <w:outlineLvl w:val="0"/>
    </w:pPr>
    <w:rPr>
      <w:rFonts w:ascii="Cambria" w:eastAsia="宋体" w:hAnsi="Cambria" w:cs="Times New Roman"/>
      <w:b/>
      <w:bCs/>
      <w:sz w:val="44"/>
      <w:szCs w:val="32"/>
    </w:rPr>
  </w:style>
  <w:style w:type="character" w:customStyle="1" w:styleId="Char4">
    <w:name w:val="标题 Char"/>
    <w:basedOn w:val="a0"/>
    <w:link w:val="ab"/>
    <w:rsid w:val="009761F4"/>
    <w:rPr>
      <w:rFonts w:ascii="Cambria" w:eastAsia="宋体" w:hAnsi="Cambria" w:cs="Times New Roman"/>
      <w:b/>
      <w:bCs/>
      <w:sz w:val="44"/>
      <w:szCs w:val="32"/>
    </w:rPr>
  </w:style>
  <w:style w:type="paragraph" w:styleId="ac">
    <w:name w:val="List Paragraph"/>
    <w:basedOn w:val="a"/>
    <w:uiPriority w:val="34"/>
    <w:qFormat/>
    <w:rsid w:val="004023C3"/>
    <w:pPr>
      <w:ind w:firstLineChars="200" w:firstLine="420"/>
    </w:pPr>
  </w:style>
  <w:style w:type="paragraph" w:styleId="ad">
    <w:name w:val="Body Text"/>
    <w:basedOn w:val="a"/>
    <w:link w:val="Char5"/>
    <w:uiPriority w:val="1"/>
    <w:qFormat/>
    <w:rsid w:val="007078B9"/>
    <w:pPr>
      <w:ind w:left="112"/>
      <w:jc w:val="left"/>
    </w:pPr>
    <w:rPr>
      <w:rFonts w:ascii="Arial Unicode MS" w:eastAsia="Arial Unicode MS" w:hAnsi="Arial Unicode MS"/>
      <w:kern w:val="0"/>
      <w:sz w:val="20"/>
      <w:szCs w:val="20"/>
      <w:lang w:eastAsia="en-US"/>
    </w:rPr>
  </w:style>
  <w:style w:type="character" w:customStyle="1" w:styleId="Char5">
    <w:name w:val="正文文本 Char"/>
    <w:basedOn w:val="a0"/>
    <w:link w:val="ad"/>
    <w:uiPriority w:val="1"/>
    <w:rsid w:val="007078B9"/>
    <w:rPr>
      <w:rFonts w:ascii="Arial Unicode MS" w:eastAsia="Arial Unicode MS" w:hAnsi="Arial Unicode MS"/>
      <w:kern w:val="0"/>
      <w:sz w:val="20"/>
      <w:szCs w:val="20"/>
      <w:lang w:eastAsia="en-US"/>
    </w:rPr>
  </w:style>
  <w:style w:type="paragraph" w:styleId="30">
    <w:name w:val="Body Text Indent 3"/>
    <w:basedOn w:val="a"/>
    <w:link w:val="3Char0"/>
    <w:uiPriority w:val="99"/>
    <w:semiHidden/>
    <w:unhideWhenUsed/>
    <w:rsid w:val="008F71D3"/>
    <w:pPr>
      <w:spacing w:after="120"/>
      <w:ind w:leftChars="200" w:left="420"/>
    </w:pPr>
    <w:rPr>
      <w:sz w:val="16"/>
      <w:szCs w:val="16"/>
    </w:rPr>
  </w:style>
  <w:style w:type="character" w:customStyle="1" w:styleId="3Char0">
    <w:name w:val="正文文本缩进 3 Char"/>
    <w:basedOn w:val="a0"/>
    <w:link w:val="30"/>
    <w:uiPriority w:val="99"/>
    <w:semiHidden/>
    <w:rsid w:val="008F71D3"/>
    <w:rPr>
      <w:sz w:val="16"/>
      <w:szCs w:val="16"/>
    </w:rPr>
  </w:style>
  <w:style w:type="paragraph" w:customStyle="1" w:styleId="TableParagraph">
    <w:name w:val="Table Paragraph"/>
    <w:basedOn w:val="a"/>
    <w:uiPriority w:val="1"/>
    <w:qFormat/>
    <w:rsid w:val="00D62280"/>
    <w:pPr>
      <w:jc w:val="left"/>
    </w:pPr>
    <w:rPr>
      <w:kern w:val="0"/>
      <w:sz w:val="22"/>
      <w:lang w:eastAsia="en-US"/>
    </w:rPr>
  </w:style>
  <w:style w:type="character" w:styleId="ae">
    <w:name w:val="Strong"/>
    <w:qFormat/>
    <w:rsid w:val="00E42837"/>
    <w:rPr>
      <w:b/>
    </w:rPr>
  </w:style>
  <w:style w:type="paragraph" w:styleId="af">
    <w:name w:val="Normal (Web)"/>
    <w:basedOn w:val="a"/>
    <w:qFormat/>
    <w:rsid w:val="00E42837"/>
    <w:pPr>
      <w:spacing w:beforeAutospacing="1" w:afterAutospacing="1"/>
      <w:jc w:val="left"/>
    </w:pPr>
    <w:rPr>
      <w:rFonts w:ascii="Calibri" w:eastAsia="宋体" w:hAnsi="Calibri"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1F4"/>
    <w:pPr>
      <w:widowControl w:val="0"/>
      <w:jc w:val="both"/>
    </w:pPr>
  </w:style>
  <w:style w:type="paragraph" w:styleId="1">
    <w:name w:val="heading 1"/>
    <w:basedOn w:val="a"/>
    <w:next w:val="a"/>
    <w:link w:val="1Char"/>
    <w:uiPriority w:val="9"/>
    <w:qFormat/>
    <w:rsid w:val="009761F4"/>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9761F4"/>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761F4"/>
    <w:rPr>
      <w:b/>
      <w:bCs/>
      <w:kern w:val="44"/>
      <w:sz w:val="44"/>
      <w:szCs w:val="44"/>
    </w:rPr>
  </w:style>
  <w:style w:type="character" w:customStyle="1" w:styleId="3Char">
    <w:name w:val="标题 3 Char"/>
    <w:basedOn w:val="a0"/>
    <w:link w:val="3"/>
    <w:rsid w:val="009761F4"/>
    <w:rPr>
      <w:rFonts w:ascii="Times New Roman" w:eastAsia="宋体" w:hAnsi="Times New Roman" w:cs="Times New Roman"/>
      <w:sz w:val="24"/>
      <w:szCs w:val="20"/>
    </w:rPr>
  </w:style>
  <w:style w:type="character" w:styleId="a3">
    <w:name w:val="Hyperlink"/>
    <w:basedOn w:val="a0"/>
    <w:uiPriority w:val="99"/>
    <w:semiHidden/>
    <w:unhideWhenUsed/>
    <w:rsid w:val="009761F4"/>
    <w:rPr>
      <w:color w:val="0000FF"/>
      <w:u w:val="single"/>
    </w:rPr>
  </w:style>
  <w:style w:type="paragraph" w:styleId="a4">
    <w:name w:val="header"/>
    <w:basedOn w:val="a"/>
    <w:link w:val="Char"/>
    <w:unhideWhenUsed/>
    <w:rsid w:val="009761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761F4"/>
    <w:rPr>
      <w:sz w:val="18"/>
      <w:szCs w:val="18"/>
    </w:rPr>
  </w:style>
  <w:style w:type="paragraph" w:styleId="a5">
    <w:name w:val="footer"/>
    <w:basedOn w:val="a"/>
    <w:link w:val="Char0"/>
    <w:unhideWhenUsed/>
    <w:rsid w:val="009761F4"/>
    <w:pPr>
      <w:tabs>
        <w:tab w:val="center" w:pos="4153"/>
        <w:tab w:val="right" w:pos="8306"/>
      </w:tabs>
      <w:snapToGrid w:val="0"/>
      <w:jc w:val="left"/>
    </w:pPr>
    <w:rPr>
      <w:sz w:val="18"/>
      <w:szCs w:val="18"/>
    </w:rPr>
  </w:style>
  <w:style w:type="character" w:customStyle="1" w:styleId="Char0">
    <w:name w:val="页脚 Char"/>
    <w:basedOn w:val="a0"/>
    <w:link w:val="a5"/>
    <w:uiPriority w:val="99"/>
    <w:rsid w:val="009761F4"/>
    <w:rPr>
      <w:sz w:val="18"/>
      <w:szCs w:val="18"/>
    </w:rPr>
  </w:style>
  <w:style w:type="character" w:styleId="a6">
    <w:name w:val="annotation reference"/>
    <w:basedOn w:val="a0"/>
    <w:semiHidden/>
    <w:unhideWhenUsed/>
    <w:rsid w:val="009761F4"/>
    <w:rPr>
      <w:sz w:val="21"/>
      <w:szCs w:val="21"/>
    </w:rPr>
  </w:style>
  <w:style w:type="paragraph" w:styleId="a7">
    <w:name w:val="annotation text"/>
    <w:basedOn w:val="a"/>
    <w:link w:val="Char1"/>
    <w:uiPriority w:val="99"/>
    <w:unhideWhenUsed/>
    <w:rsid w:val="009761F4"/>
    <w:pPr>
      <w:jc w:val="left"/>
    </w:pPr>
  </w:style>
  <w:style w:type="character" w:customStyle="1" w:styleId="Char1">
    <w:name w:val="批注文字 Char"/>
    <w:basedOn w:val="a0"/>
    <w:link w:val="a7"/>
    <w:uiPriority w:val="99"/>
    <w:rsid w:val="009761F4"/>
  </w:style>
  <w:style w:type="paragraph" w:styleId="a8">
    <w:name w:val="annotation subject"/>
    <w:basedOn w:val="a7"/>
    <w:next w:val="a7"/>
    <w:link w:val="Char2"/>
    <w:uiPriority w:val="99"/>
    <w:semiHidden/>
    <w:unhideWhenUsed/>
    <w:rsid w:val="009761F4"/>
    <w:rPr>
      <w:b/>
      <w:bCs/>
    </w:rPr>
  </w:style>
  <w:style w:type="character" w:customStyle="1" w:styleId="Char2">
    <w:name w:val="批注主题 Char"/>
    <w:basedOn w:val="Char1"/>
    <w:link w:val="a8"/>
    <w:uiPriority w:val="99"/>
    <w:semiHidden/>
    <w:rsid w:val="009761F4"/>
    <w:rPr>
      <w:b/>
      <w:bCs/>
    </w:rPr>
  </w:style>
  <w:style w:type="paragraph" w:styleId="a9">
    <w:name w:val="Balloon Text"/>
    <w:basedOn w:val="a"/>
    <w:link w:val="Char3"/>
    <w:uiPriority w:val="99"/>
    <w:semiHidden/>
    <w:unhideWhenUsed/>
    <w:rsid w:val="009761F4"/>
    <w:rPr>
      <w:sz w:val="18"/>
      <w:szCs w:val="18"/>
    </w:rPr>
  </w:style>
  <w:style w:type="character" w:customStyle="1" w:styleId="Char3">
    <w:name w:val="批注框文本 Char"/>
    <w:basedOn w:val="a0"/>
    <w:link w:val="a9"/>
    <w:uiPriority w:val="99"/>
    <w:semiHidden/>
    <w:rsid w:val="009761F4"/>
    <w:rPr>
      <w:sz w:val="18"/>
      <w:szCs w:val="18"/>
    </w:rPr>
  </w:style>
  <w:style w:type="paragraph" w:customStyle="1" w:styleId="22">
    <w:name w:val="样式 行距: 最小值 22 磅"/>
    <w:basedOn w:val="a"/>
    <w:rsid w:val="009761F4"/>
    <w:pPr>
      <w:spacing w:line="440" w:lineRule="atLeast"/>
      <w:ind w:firstLineChars="225" w:firstLine="225"/>
    </w:pPr>
    <w:rPr>
      <w:rFonts w:ascii="Times New Roman" w:eastAsia="宋体" w:hAnsi="Times New Roman" w:cs="宋体"/>
      <w:sz w:val="28"/>
      <w:szCs w:val="20"/>
    </w:rPr>
  </w:style>
  <w:style w:type="table" w:styleId="aa">
    <w:name w:val="Table Grid"/>
    <w:basedOn w:val="a1"/>
    <w:uiPriority w:val="59"/>
    <w:qFormat/>
    <w:rsid w:val="009761F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9761F4"/>
  </w:style>
  <w:style w:type="paragraph" w:styleId="ab">
    <w:name w:val="Title"/>
    <w:basedOn w:val="a"/>
    <w:next w:val="a"/>
    <w:link w:val="Char4"/>
    <w:qFormat/>
    <w:rsid w:val="009761F4"/>
    <w:pPr>
      <w:spacing w:before="240" w:after="60" w:line="460" w:lineRule="exact"/>
      <w:ind w:firstLineChars="200" w:firstLine="200"/>
      <w:jc w:val="center"/>
      <w:outlineLvl w:val="0"/>
    </w:pPr>
    <w:rPr>
      <w:rFonts w:ascii="Cambria" w:eastAsia="宋体" w:hAnsi="Cambria" w:cs="Times New Roman"/>
      <w:b/>
      <w:bCs/>
      <w:sz w:val="44"/>
      <w:szCs w:val="32"/>
    </w:rPr>
  </w:style>
  <w:style w:type="character" w:customStyle="1" w:styleId="Char4">
    <w:name w:val="标题 Char"/>
    <w:basedOn w:val="a0"/>
    <w:link w:val="ab"/>
    <w:rsid w:val="009761F4"/>
    <w:rPr>
      <w:rFonts w:ascii="Cambria" w:eastAsia="宋体" w:hAnsi="Cambria" w:cs="Times New Roman"/>
      <w:b/>
      <w:bCs/>
      <w:sz w:val="44"/>
      <w:szCs w:val="32"/>
    </w:rPr>
  </w:style>
  <w:style w:type="paragraph" w:styleId="ac">
    <w:name w:val="List Paragraph"/>
    <w:basedOn w:val="a"/>
    <w:uiPriority w:val="34"/>
    <w:qFormat/>
    <w:rsid w:val="004023C3"/>
    <w:pPr>
      <w:ind w:firstLineChars="200" w:firstLine="420"/>
    </w:pPr>
  </w:style>
  <w:style w:type="paragraph" w:styleId="ad">
    <w:name w:val="Body Text"/>
    <w:basedOn w:val="a"/>
    <w:link w:val="Char5"/>
    <w:uiPriority w:val="1"/>
    <w:qFormat/>
    <w:rsid w:val="007078B9"/>
    <w:pPr>
      <w:ind w:left="112"/>
      <w:jc w:val="left"/>
    </w:pPr>
    <w:rPr>
      <w:rFonts w:ascii="Arial Unicode MS" w:eastAsia="Arial Unicode MS" w:hAnsi="Arial Unicode MS"/>
      <w:kern w:val="0"/>
      <w:sz w:val="20"/>
      <w:szCs w:val="20"/>
      <w:lang w:eastAsia="en-US"/>
    </w:rPr>
  </w:style>
  <w:style w:type="character" w:customStyle="1" w:styleId="Char5">
    <w:name w:val="正文文本 Char"/>
    <w:basedOn w:val="a0"/>
    <w:link w:val="ad"/>
    <w:uiPriority w:val="1"/>
    <w:rsid w:val="007078B9"/>
    <w:rPr>
      <w:rFonts w:ascii="Arial Unicode MS" w:eastAsia="Arial Unicode MS" w:hAnsi="Arial Unicode MS"/>
      <w:kern w:val="0"/>
      <w:sz w:val="20"/>
      <w:szCs w:val="20"/>
      <w:lang w:eastAsia="en-US"/>
    </w:rPr>
  </w:style>
  <w:style w:type="paragraph" w:styleId="30">
    <w:name w:val="Body Text Indent 3"/>
    <w:basedOn w:val="a"/>
    <w:link w:val="3Char0"/>
    <w:uiPriority w:val="99"/>
    <w:semiHidden/>
    <w:unhideWhenUsed/>
    <w:rsid w:val="008F71D3"/>
    <w:pPr>
      <w:spacing w:after="120"/>
      <w:ind w:leftChars="200" w:left="420"/>
    </w:pPr>
    <w:rPr>
      <w:sz w:val="16"/>
      <w:szCs w:val="16"/>
    </w:rPr>
  </w:style>
  <w:style w:type="character" w:customStyle="1" w:styleId="3Char0">
    <w:name w:val="正文文本缩进 3 Char"/>
    <w:basedOn w:val="a0"/>
    <w:link w:val="30"/>
    <w:uiPriority w:val="99"/>
    <w:semiHidden/>
    <w:rsid w:val="008F71D3"/>
    <w:rPr>
      <w:sz w:val="16"/>
      <w:szCs w:val="16"/>
    </w:rPr>
  </w:style>
  <w:style w:type="paragraph" w:customStyle="1" w:styleId="TableParagraph">
    <w:name w:val="Table Paragraph"/>
    <w:basedOn w:val="a"/>
    <w:uiPriority w:val="1"/>
    <w:qFormat/>
    <w:rsid w:val="00D62280"/>
    <w:pPr>
      <w:jc w:val="left"/>
    </w:pPr>
    <w:rPr>
      <w:kern w:val="0"/>
      <w:sz w:val="22"/>
      <w:lang w:eastAsia="en-US"/>
    </w:rPr>
  </w:style>
  <w:style w:type="character" w:styleId="ae">
    <w:name w:val="Strong"/>
    <w:qFormat/>
    <w:rsid w:val="00E42837"/>
    <w:rPr>
      <w:b/>
    </w:rPr>
  </w:style>
  <w:style w:type="paragraph" w:styleId="af">
    <w:name w:val="Normal (Web)"/>
    <w:basedOn w:val="a"/>
    <w:qFormat/>
    <w:rsid w:val="00E42837"/>
    <w:pPr>
      <w:spacing w:beforeAutospacing="1" w:afterAutospacing="1"/>
      <w:jc w:val="left"/>
    </w:pPr>
    <w:rPr>
      <w:rFonts w:ascii="Calibri" w:eastAsia="宋体" w:hAnsi="Calibri"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300085&amp;ss_c=ssc.citiao.lin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ike.sogou.com/lemma/ShowInnerLink.htm?lemmaId=424718&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92771-CF32-4EA1-83B7-05C32213B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27</Pages>
  <Words>3654</Words>
  <Characters>20831</Characters>
  <Application>Microsoft Office Word</Application>
  <DocSecurity>0</DocSecurity>
  <Lines>173</Lines>
  <Paragraphs>48</Paragraphs>
  <ScaleCrop>false</ScaleCrop>
  <Company>Microsoft</Company>
  <LinksUpToDate>false</LinksUpToDate>
  <CharactersWithSpaces>24437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PC</cp:lastModifiedBy>
  <cp:revision>44</cp:revision>
  <dcterms:created xsi:type="dcterms:W3CDTF">2019-09-05T00:45:00Z</dcterms:created>
  <dcterms:modified xsi:type="dcterms:W3CDTF">2020-07-19T01:55:00Z</dcterms:modified>
</cp:coreProperties>
</file>