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D3468" w:rsidRDefault="00286AE4" w:rsidP="00FD005C">
      <w:pPr>
        <w:adjustRightInd w:val="0"/>
        <w:snapToGrid w:val="0"/>
        <w:spacing w:line="360" w:lineRule="auto"/>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安徽工业职业技术学院</w:t>
      </w:r>
    </w:p>
    <w:p w:rsidR="007D3468" w:rsidRDefault="00286AE4">
      <w:pPr>
        <w:adjustRightInd w:val="0"/>
        <w:snapToGrid w:val="0"/>
        <w:jc w:val="center"/>
        <w:rPr>
          <w:rFonts w:asciiTheme="majorEastAsia" w:eastAsiaTheme="majorEastAsia" w:hAnsiTheme="majorEastAsia"/>
          <w:b/>
          <w:sz w:val="32"/>
          <w:szCs w:val="32"/>
        </w:rPr>
      </w:pPr>
      <w:r>
        <w:rPr>
          <w:rFonts w:asciiTheme="majorEastAsia" w:eastAsiaTheme="majorEastAsia" w:hAnsiTheme="majorEastAsia"/>
          <w:b/>
          <w:sz w:val="32"/>
          <w:szCs w:val="32"/>
        </w:rPr>
        <w:t>数字媒体应用技术</w:t>
      </w:r>
      <w:r>
        <w:rPr>
          <w:rFonts w:asciiTheme="majorEastAsia" w:eastAsiaTheme="majorEastAsia" w:hAnsiTheme="majorEastAsia" w:hint="eastAsia"/>
          <w:b/>
          <w:sz w:val="32"/>
          <w:szCs w:val="32"/>
        </w:rPr>
        <w:t>专业人才培养方案（</w:t>
      </w:r>
      <w:r w:rsidR="0028274B">
        <w:rPr>
          <w:rFonts w:asciiTheme="majorEastAsia" w:eastAsiaTheme="majorEastAsia" w:hAnsiTheme="majorEastAsia" w:hint="eastAsia"/>
          <w:b/>
          <w:sz w:val="32"/>
          <w:szCs w:val="32"/>
        </w:rPr>
        <w:t>20</w:t>
      </w:r>
      <w:r w:rsidR="008E304C">
        <w:rPr>
          <w:rFonts w:asciiTheme="majorEastAsia" w:eastAsiaTheme="majorEastAsia" w:hAnsiTheme="majorEastAsia" w:hint="eastAsia"/>
          <w:b/>
          <w:sz w:val="32"/>
          <w:szCs w:val="32"/>
        </w:rPr>
        <w:t>19</w:t>
      </w:r>
      <w:r>
        <w:rPr>
          <w:rFonts w:asciiTheme="majorEastAsia" w:eastAsiaTheme="majorEastAsia" w:hAnsiTheme="majorEastAsia" w:hint="eastAsia"/>
          <w:b/>
          <w:sz w:val="32"/>
          <w:szCs w:val="32"/>
        </w:rPr>
        <w:t>版）</w:t>
      </w:r>
    </w:p>
    <w:p w:rsidR="007D3468" w:rsidRDefault="007D3468">
      <w:pPr>
        <w:spacing w:line="560" w:lineRule="exact"/>
        <w:ind w:firstLineChars="200" w:firstLine="482"/>
        <w:rPr>
          <w:rFonts w:ascii="黑体" w:eastAsia="黑体" w:hAnsi="黑体"/>
          <w:b/>
          <w:sz w:val="24"/>
          <w:szCs w:val="24"/>
        </w:rPr>
      </w:pPr>
    </w:p>
    <w:p w:rsidR="007D3468" w:rsidRDefault="00286AE4">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专业名称：</w:t>
      </w:r>
      <w:r>
        <w:rPr>
          <w:rFonts w:asciiTheme="minorEastAsia" w:hAnsiTheme="minorEastAsia"/>
          <w:sz w:val="24"/>
          <w:szCs w:val="24"/>
        </w:rPr>
        <w:t>数字媒体应用技术</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专业代码：</w:t>
      </w:r>
      <w:r>
        <w:rPr>
          <w:rFonts w:asciiTheme="minorEastAsia" w:hAnsiTheme="minorEastAsia"/>
          <w:sz w:val="24"/>
          <w:szCs w:val="24"/>
        </w:rPr>
        <w:t xml:space="preserve">610210 </w:t>
      </w:r>
    </w:p>
    <w:p w:rsidR="007D3468" w:rsidRDefault="00286AE4">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高中阶段教育毕业生或具有同等学力人员</w:t>
      </w:r>
    </w:p>
    <w:p w:rsidR="007D3468" w:rsidRDefault="00286AE4">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三年，专科</w:t>
      </w:r>
    </w:p>
    <w:p w:rsidR="007D3468" w:rsidRDefault="00286AE4">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9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83"/>
        <w:gridCol w:w="1276"/>
        <w:gridCol w:w="1652"/>
        <w:gridCol w:w="2234"/>
        <w:gridCol w:w="1785"/>
      </w:tblGrid>
      <w:tr w:rsidR="007D3468">
        <w:trPr>
          <w:trHeight w:hRule="exact" w:val="1140"/>
        </w:trPr>
        <w:tc>
          <w:tcPr>
            <w:tcW w:w="1242" w:type="dxa"/>
            <w:vAlign w:val="center"/>
          </w:tcPr>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所属</w:t>
            </w:r>
          </w:p>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专业大类</w:t>
            </w:r>
          </w:p>
        </w:tc>
        <w:tc>
          <w:tcPr>
            <w:tcW w:w="1183" w:type="dxa"/>
            <w:vAlign w:val="center"/>
          </w:tcPr>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所属</w:t>
            </w:r>
          </w:p>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专业类</w:t>
            </w:r>
          </w:p>
        </w:tc>
        <w:tc>
          <w:tcPr>
            <w:tcW w:w="1276" w:type="dxa"/>
            <w:vAlign w:val="center"/>
          </w:tcPr>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对应</w:t>
            </w:r>
          </w:p>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行业</w:t>
            </w:r>
          </w:p>
        </w:tc>
        <w:tc>
          <w:tcPr>
            <w:tcW w:w="1652" w:type="dxa"/>
            <w:vAlign w:val="center"/>
          </w:tcPr>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主要职业类别</w:t>
            </w:r>
          </w:p>
        </w:tc>
        <w:tc>
          <w:tcPr>
            <w:tcW w:w="2234" w:type="dxa"/>
            <w:vAlign w:val="center"/>
          </w:tcPr>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主要岗位类别</w:t>
            </w:r>
          </w:p>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（或技术领域）</w:t>
            </w:r>
          </w:p>
        </w:tc>
        <w:tc>
          <w:tcPr>
            <w:tcW w:w="1785" w:type="dxa"/>
            <w:vAlign w:val="center"/>
          </w:tcPr>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相应专业实践能力证书举例</w:t>
            </w:r>
          </w:p>
        </w:tc>
      </w:tr>
      <w:tr w:rsidR="007D3468">
        <w:trPr>
          <w:trHeight w:hRule="exact" w:val="2126"/>
        </w:trPr>
        <w:tc>
          <w:tcPr>
            <w:tcW w:w="1242" w:type="dxa"/>
            <w:vAlign w:val="center"/>
          </w:tcPr>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电子信息大类（61）</w:t>
            </w:r>
          </w:p>
        </w:tc>
        <w:tc>
          <w:tcPr>
            <w:tcW w:w="1183" w:type="dxa"/>
            <w:vAlign w:val="center"/>
          </w:tcPr>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计算机类（6102）</w:t>
            </w:r>
          </w:p>
        </w:tc>
        <w:tc>
          <w:tcPr>
            <w:tcW w:w="1276" w:type="dxa"/>
            <w:vAlign w:val="center"/>
          </w:tcPr>
          <w:p w:rsidR="007D3468" w:rsidRDefault="00286AE4">
            <w:pPr>
              <w:spacing w:line="400" w:lineRule="exact"/>
              <w:jc w:val="center"/>
              <w:rPr>
                <w:rFonts w:asciiTheme="minorEastAsia" w:hAnsiTheme="minorEastAsia"/>
                <w:sz w:val="24"/>
                <w:szCs w:val="24"/>
              </w:rPr>
            </w:pPr>
            <w:r>
              <w:rPr>
                <w:rFonts w:asciiTheme="minorEastAsia" w:hAnsiTheme="minorEastAsia" w:hint="eastAsia"/>
                <w:sz w:val="24"/>
                <w:szCs w:val="24"/>
              </w:rPr>
              <w:t>广播、电视、电影和影视录音制作业</w:t>
            </w:r>
          </w:p>
        </w:tc>
        <w:tc>
          <w:tcPr>
            <w:tcW w:w="1652" w:type="dxa"/>
            <w:vAlign w:val="center"/>
          </w:tcPr>
          <w:p w:rsidR="007D3468" w:rsidRDefault="00286AE4">
            <w:pPr>
              <w:spacing w:line="400" w:lineRule="exact"/>
              <w:jc w:val="left"/>
              <w:rPr>
                <w:rFonts w:asciiTheme="minorEastAsia" w:hAnsiTheme="minorEastAsia"/>
                <w:sz w:val="24"/>
                <w:szCs w:val="24"/>
              </w:rPr>
            </w:pPr>
            <w:r>
              <w:rPr>
                <w:rFonts w:asciiTheme="minorEastAsia" w:hAnsiTheme="minorEastAsia" w:hint="eastAsia"/>
                <w:sz w:val="24"/>
                <w:szCs w:val="24"/>
              </w:rPr>
              <w:t>技术编辑、</w:t>
            </w:r>
          </w:p>
          <w:p w:rsidR="007D3468" w:rsidRDefault="00286AE4">
            <w:pPr>
              <w:spacing w:line="400" w:lineRule="exact"/>
              <w:jc w:val="left"/>
              <w:rPr>
                <w:rFonts w:asciiTheme="minorEastAsia" w:hAnsiTheme="minorEastAsia"/>
                <w:sz w:val="24"/>
                <w:szCs w:val="24"/>
              </w:rPr>
            </w:pPr>
            <w:r>
              <w:rPr>
                <w:rFonts w:asciiTheme="minorEastAsia" w:hAnsiTheme="minorEastAsia" w:hint="eastAsia"/>
                <w:sz w:val="24"/>
                <w:szCs w:val="24"/>
              </w:rPr>
              <w:t>音像电子出版物编辑、</w:t>
            </w:r>
          </w:p>
          <w:p w:rsidR="007D3468" w:rsidRDefault="00286AE4">
            <w:pPr>
              <w:spacing w:line="400" w:lineRule="exact"/>
              <w:jc w:val="left"/>
              <w:rPr>
                <w:rFonts w:asciiTheme="minorEastAsia" w:hAnsiTheme="minorEastAsia"/>
                <w:sz w:val="24"/>
                <w:szCs w:val="24"/>
              </w:rPr>
            </w:pPr>
            <w:r>
              <w:rPr>
                <w:rFonts w:asciiTheme="minorEastAsia" w:hAnsiTheme="minorEastAsia" w:hint="eastAsia"/>
                <w:sz w:val="24"/>
                <w:szCs w:val="24"/>
              </w:rPr>
              <w:t>剪辑师、</w:t>
            </w:r>
          </w:p>
          <w:p w:rsidR="007D3468" w:rsidRDefault="00286AE4">
            <w:pPr>
              <w:spacing w:line="400" w:lineRule="exact"/>
              <w:jc w:val="left"/>
              <w:rPr>
                <w:rFonts w:asciiTheme="minorEastAsia" w:hAnsiTheme="minorEastAsia"/>
                <w:sz w:val="24"/>
                <w:szCs w:val="24"/>
              </w:rPr>
            </w:pPr>
            <w:r>
              <w:rPr>
                <w:rFonts w:asciiTheme="minorEastAsia" w:hAnsiTheme="minorEastAsia" w:hint="eastAsia"/>
                <w:sz w:val="24"/>
                <w:szCs w:val="24"/>
              </w:rPr>
              <w:t>动画制作员</w:t>
            </w:r>
          </w:p>
        </w:tc>
        <w:tc>
          <w:tcPr>
            <w:tcW w:w="2234" w:type="dxa"/>
            <w:vAlign w:val="center"/>
          </w:tcPr>
          <w:p w:rsidR="007D3468" w:rsidRDefault="00286AE4">
            <w:pPr>
              <w:spacing w:line="400" w:lineRule="exact"/>
              <w:jc w:val="left"/>
              <w:rPr>
                <w:rFonts w:asciiTheme="minorEastAsia" w:hAnsiTheme="minorEastAsia"/>
                <w:sz w:val="24"/>
                <w:szCs w:val="24"/>
              </w:rPr>
            </w:pPr>
            <w:r>
              <w:rPr>
                <w:rFonts w:asciiTheme="minorEastAsia" w:hAnsiTheme="minorEastAsia" w:hint="eastAsia"/>
                <w:sz w:val="24"/>
                <w:szCs w:val="24"/>
              </w:rPr>
              <w:t>内容编辑、视觉设计师、技术美术、创意设计师</w:t>
            </w:r>
          </w:p>
        </w:tc>
        <w:tc>
          <w:tcPr>
            <w:tcW w:w="1785" w:type="dxa"/>
            <w:vAlign w:val="center"/>
          </w:tcPr>
          <w:p w:rsidR="007D3468" w:rsidRDefault="00286AE4">
            <w:pPr>
              <w:spacing w:line="400" w:lineRule="exact"/>
              <w:jc w:val="left"/>
              <w:rPr>
                <w:rFonts w:asciiTheme="minorEastAsia" w:hAnsiTheme="minorEastAsia"/>
                <w:sz w:val="24"/>
                <w:szCs w:val="24"/>
              </w:rPr>
            </w:pPr>
            <w:r>
              <w:rPr>
                <w:rFonts w:asciiTheme="minorEastAsia" w:hAnsiTheme="minorEastAsia" w:hint="eastAsia"/>
                <w:sz w:val="24"/>
                <w:szCs w:val="24"/>
              </w:rPr>
              <w:t>教育部下发教学标准中无证书要求。</w:t>
            </w:r>
          </w:p>
        </w:tc>
      </w:tr>
    </w:tbl>
    <w:p w:rsidR="007D3468" w:rsidRDefault="00286AE4">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7D3468" w:rsidRDefault="00286AE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本专业培养理想信念坚定，德、智、体、美、</w:t>
      </w:r>
      <w:proofErr w:type="gramStart"/>
      <w:r>
        <w:rPr>
          <w:rFonts w:asciiTheme="minorEastAsia" w:hAnsiTheme="minorEastAsia" w:hint="eastAsia"/>
          <w:sz w:val="24"/>
          <w:szCs w:val="24"/>
        </w:rPr>
        <w:t>劳</w:t>
      </w:r>
      <w:proofErr w:type="gramEnd"/>
      <w:r>
        <w:rPr>
          <w:rFonts w:asciiTheme="minorEastAsia" w:hAnsiTheme="minorEastAsia" w:hint="eastAsia"/>
          <w:sz w:val="24"/>
          <w:szCs w:val="24"/>
        </w:rPr>
        <w:t>全面发展，具有一定的科学文化水平，良好的人文素养、职业道德和创新意识，精益求精的工匠精神，较强的就业能力和可持续发展的能力；掌握本专业知识和技术技能，面向广播、电视、电影和影视录音制作业等行业的技术编辑、音像电子出版物编辑、剪辑师、动画制作员等职业群，能够从事内容编辑、视觉设计、创意设计、数字媒体应用开发等数字媒体产品设计与制作等工作的高素质技术技能人才。</w:t>
      </w:r>
    </w:p>
    <w:p w:rsidR="007D3468" w:rsidRDefault="00286AE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本专业毕业生应在素质、知识和能力等方面达到以下要求：</w:t>
      </w:r>
    </w:p>
    <w:p w:rsidR="007D3468" w:rsidRDefault="00286A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1．素质</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（1）坚定拥护中国共产党和我国社会主义制度，在习近平新时代中国特色社会主义思想指引下，</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社会主义核心价值观，具有深厚的爱国情感和中华名族自豪感。</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（2）崇尚宪法、遵法守纪、崇德向善、诚实守信、尊重生命、热爱劳动，履行道德准则和行为规范，具有社会责任感和社会参与意识。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（3）具有质量意识、环保意识、安全意识、信息素养、工匠精神、创新思维。</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（4）勇于奋斗、乐观向上，具有自我管理能力、职业生涯规划的意识，有较强的集体意识和团队合作精神。</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（5）具有健康的体魄、心理和健全的人格，掌握基本运动知识和1-2项运动技能，养成良好的健身与卫生习惯，以及良好的行为习惯。</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（6）具有一定的审美和人文素养，能够形成1-2项艺术特长或爱好。</w:t>
      </w:r>
    </w:p>
    <w:p w:rsidR="007D3468" w:rsidRDefault="00286A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2．知识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（1）掌握必备的思想政治理论、科学文化基础知识和中华优秀传统文化知识。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（2）熟悉与本专业相关的法律法规以及环境保护、安全消防、文明生产等知识。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（3）掌握数字绘画基础知识。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（4）掌握视觉设计基础知识。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（5）掌握3D建模与动画基础知识。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（6）掌握数字视音频非线性编辑、后期合成技术和方法。</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（7）了解数字内容制作相关的艺术、技术背景知识。</w:t>
      </w:r>
    </w:p>
    <w:p w:rsidR="007D3468" w:rsidRDefault="00286A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3．能力</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（1）具有探究学习、终生学习、分析问题和解决问题的能力。</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（2）具有良好的语言、文字表达能力和沟通能力。</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（3）具有良好的文案策划、创意设计能力。</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（4）具有良好的图形图像处理和平面设计能力。</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（5）具有音视频剪辑、编辑、后期合成，以及特效制作能力。</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（6）具有一定的2D/3D动画设计和制作能力。</w:t>
      </w:r>
    </w:p>
    <w:p w:rsidR="007D3468" w:rsidRDefault="00286AE4">
      <w:pPr>
        <w:spacing w:line="560" w:lineRule="exact"/>
        <w:ind w:firstLineChars="200" w:firstLine="480"/>
        <w:rPr>
          <w:rFonts w:ascii="黑体" w:eastAsia="黑体" w:hAnsi="黑体"/>
          <w:b/>
          <w:sz w:val="24"/>
          <w:szCs w:val="24"/>
        </w:rPr>
      </w:pPr>
      <w:r>
        <w:rPr>
          <w:rFonts w:asciiTheme="minorEastAsia" w:hAnsiTheme="minorEastAsia" w:hint="eastAsia"/>
          <w:sz w:val="24"/>
          <w:szCs w:val="24"/>
        </w:rPr>
        <w:t>（7）具有综合运用所学专业知识推理和解决问题、管理时间和资源，以及规划职业生涯的能力。</w:t>
      </w:r>
    </w:p>
    <w:p w:rsidR="007D3468" w:rsidRDefault="00286AE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A02935" w:rsidRPr="00A2608F" w:rsidRDefault="000F2C92" w:rsidP="00A02935">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主要包括公共基础课、专业（技能）课</w:t>
      </w:r>
    </w:p>
    <w:p w:rsidR="00A02935" w:rsidRPr="000F2C92" w:rsidRDefault="00A02935" w:rsidP="000F2C92">
      <w:pPr>
        <w:spacing w:line="560" w:lineRule="exact"/>
        <w:ind w:firstLineChars="200" w:firstLine="482"/>
        <w:rPr>
          <w:rFonts w:asciiTheme="minorEastAsia" w:hAnsiTheme="minorEastAsia"/>
          <w:b/>
          <w:sz w:val="24"/>
          <w:szCs w:val="24"/>
        </w:rPr>
      </w:pPr>
      <w:r w:rsidRPr="000F2C92">
        <w:rPr>
          <w:rFonts w:asciiTheme="minorEastAsia" w:hAnsiTheme="minorEastAsia" w:hint="eastAsia"/>
          <w:b/>
          <w:sz w:val="24"/>
          <w:szCs w:val="24"/>
        </w:rPr>
        <w:t>（一）公共基础课</w:t>
      </w:r>
    </w:p>
    <w:p w:rsidR="00D60520" w:rsidRPr="00D60520" w:rsidRDefault="00D60520" w:rsidP="00D60520">
      <w:pPr>
        <w:spacing w:line="560" w:lineRule="exact"/>
        <w:ind w:firstLineChars="200" w:firstLine="482"/>
        <w:rPr>
          <w:rFonts w:asciiTheme="minorEastAsia" w:hAnsiTheme="minorEastAsia"/>
          <w:b/>
          <w:sz w:val="24"/>
          <w:szCs w:val="24"/>
        </w:rPr>
      </w:pPr>
      <w:r w:rsidRPr="00D60520">
        <w:rPr>
          <w:rFonts w:asciiTheme="minorEastAsia" w:hAnsiTheme="minorEastAsia" w:hint="eastAsia"/>
          <w:b/>
          <w:sz w:val="24"/>
          <w:szCs w:val="24"/>
        </w:rPr>
        <w:t>1、《高职应用数学》</w:t>
      </w:r>
    </w:p>
    <w:p w:rsidR="00D60520" w:rsidRPr="00D60520" w:rsidRDefault="00D60520" w:rsidP="00D60520">
      <w:pPr>
        <w:spacing w:line="560" w:lineRule="exact"/>
        <w:ind w:firstLineChars="200" w:firstLine="482"/>
        <w:rPr>
          <w:rFonts w:asciiTheme="minorEastAsia" w:hAnsiTheme="minorEastAsia"/>
          <w:sz w:val="24"/>
          <w:szCs w:val="24"/>
        </w:rPr>
      </w:pPr>
      <w:r w:rsidRPr="00D60520">
        <w:rPr>
          <w:rFonts w:asciiTheme="minorEastAsia" w:hAnsiTheme="minorEastAsia"/>
          <w:b/>
          <w:sz w:val="24"/>
          <w:szCs w:val="24"/>
        </w:rPr>
        <w:t>课程目标</w:t>
      </w:r>
      <w:r>
        <w:rPr>
          <w:rFonts w:asciiTheme="minorEastAsia" w:hAnsiTheme="minorEastAsia" w:hint="eastAsia"/>
          <w:b/>
          <w:sz w:val="24"/>
          <w:szCs w:val="24"/>
        </w:rPr>
        <w:t>：</w:t>
      </w:r>
      <w:r w:rsidRPr="00D60520">
        <w:rPr>
          <w:rFonts w:asciiTheme="minorEastAsia" w:hAnsiTheme="minorEastAsia" w:hint="eastAsia"/>
          <w:sz w:val="24"/>
          <w:szCs w:val="24"/>
        </w:rPr>
        <w:t>本课程的教学目标是要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D60520" w:rsidRPr="00D60520" w:rsidRDefault="00D60520" w:rsidP="00D60520">
      <w:pPr>
        <w:spacing w:line="560" w:lineRule="exact"/>
        <w:ind w:firstLineChars="200" w:firstLine="482"/>
        <w:rPr>
          <w:rFonts w:asciiTheme="minorEastAsia" w:hAnsiTheme="minorEastAsia"/>
          <w:sz w:val="24"/>
          <w:szCs w:val="24"/>
        </w:rPr>
      </w:pPr>
      <w:r w:rsidRPr="00D60520">
        <w:rPr>
          <w:rFonts w:asciiTheme="minorEastAsia" w:hAnsiTheme="minorEastAsia"/>
          <w:b/>
          <w:sz w:val="24"/>
          <w:szCs w:val="24"/>
        </w:rPr>
        <w:t>主要内容</w:t>
      </w:r>
      <w:r w:rsidRPr="00D60520">
        <w:rPr>
          <w:rFonts w:asciiTheme="minorEastAsia" w:hAnsiTheme="minorEastAsia" w:hint="eastAsia"/>
          <w:b/>
          <w:sz w:val="24"/>
          <w:szCs w:val="24"/>
        </w:rPr>
        <w:t>：</w:t>
      </w:r>
      <w:r w:rsidRPr="00D60520">
        <w:rPr>
          <w:rFonts w:asciiTheme="minorEastAsia" w:hAnsiTheme="minorEastAsia" w:hint="eastAsia"/>
          <w:sz w:val="24"/>
          <w:szCs w:val="24"/>
        </w:rPr>
        <w:t>本课程是一门重要的基础课，本着学生的实际情况和教学时数，以及后续课程学习的需要，教学内容主要有基础知识，微积分基础内容、线性代数基础内容、概率统计基础内容，数与方程、函数、函数的极限、导数的概念及求导公式、导数的计算及应用、</w:t>
      </w:r>
      <w:proofErr w:type="gramStart"/>
      <w:r w:rsidRPr="00D60520">
        <w:rPr>
          <w:rFonts w:asciiTheme="minorEastAsia" w:hAnsiTheme="minorEastAsia" w:hint="eastAsia"/>
          <w:sz w:val="24"/>
          <w:szCs w:val="24"/>
        </w:rPr>
        <w:t>不</w:t>
      </w:r>
      <w:proofErr w:type="gramEnd"/>
      <w:r w:rsidRPr="00D60520">
        <w:rPr>
          <w:rFonts w:asciiTheme="minorEastAsia" w:hAnsiTheme="minorEastAsia" w:hint="eastAsia"/>
          <w:sz w:val="24"/>
          <w:szCs w:val="24"/>
        </w:rPr>
        <w:t>积分和定积分的概念、行列式与线性方程的解法、矩阵的概念及计算、统计</w:t>
      </w:r>
      <w:proofErr w:type="gramStart"/>
      <w:r w:rsidRPr="00D60520">
        <w:rPr>
          <w:rFonts w:asciiTheme="minorEastAsia" w:hAnsiTheme="minorEastAsia" w:hint="eastAsia"/>
          <w:sz w:val="24"/>
          <w:szCs w:val="24"/>
        </w:rPr>
        <w:t>初步和</w:t>
      </w:r>
      <w:proofErr w:type="gramEnd"/>
      <w:r w:rsidRPr="00D60520">
        <w:rPr>
          <w:rFonts w:asciiTheme="minorEastAsia" w:hAnsiTheme="minorEastAsia" w:hint="eastAsia"/>
          <w:sz w:val="24"/>
          <w:szCs w:val="24"/>
        </w:rPr>
        <w:t>随机事件的概率、 条件概率事件独立性和全概率公式。图论，（图的基本概念，图的矩阵表示，树与生成树，根树及其应用，最优二叉树的Huffman算法）</w:t>
      </w:r>
    </w:p>
    <w:p w:rsidR="00D60520" w:rsidRPr="00D60520" w:rsidRDefault="00D60520" w:rsidP="00D60520">
      <w:pPr>
        <w:spacing w:line="560" w:lineRule="exact"/>
        <w:ind w:firstLineChars="200" w:firstLine="482"/>
        <w:rPr>
          <w:rFonts w:asciiTheme="minorEastAsia" w:hAnsiTheme="minorEastAsia"/>
          <w:sz w:val="24"/>
          <w:szCs w:val="24"/>
        </w:rPr>
      </w:pPr>
      <w:r w:rsidRPr="00D60520">
        <w:rPr>
          <w:rFonts w:asciiTheme="minorEastAsia" w:hAnsiTheme="minorEastAsia"/>
          <w:b/>
          <w:sz w:val="24"/>
          <w:szCs w:val="24"/>
        </w:rPr>
        <w:t>教学要求</w:t>
      </w:r>
      <w:r w:rsidRPr="00D60520">
        <w:rPr>
          <w:rFonts w:asciiTheme="minorEastAsia" w:hAnsiTheme="minorEastAsia" w:hint="eastAsia"/>
          <w:b/>
          <w:sz w:val="24"/>
          <w:szCs w:val="24"/>
        </w:rPr>
        <w:t>：</w:t>
      </w:r>
      <w:r w:rsidRPr="00D60520">
        <w:rPr>
          <w:rFonts w:asciiTheme="minorEastAsia" w:hAnsiTheme="minorEastAsia" w:hint="eastAsia"/>
          <w:sz w:val="24"/>
          <w:szCs w:val="24"/>
        </w:rPr>
        <w:t>通过本课程的学习，指导学生完成教学任务，主要要求为：1、要求理解数的</w:t>
      </w:r>
      <w:r w:rsidRPr="00D60520">
        <w:rPr>
          <w:rFonts w:asciiTheme="minorEastAsia" w:hAnsiTheme="minorEastAsia" w:hint="eastAsia"/>
          <w:sz w:val="24"/>
          <w:szCs w:val="24"/>
        </w:rPr>
        <w:lastRenderedPageBreak/>
        <w:t>概念，会</w:t>
      </w:r>
      <w:proofErr w:type="gramStart"/>
      <w:r w:rsidRPr="00D60520">
        <w:rPr>
          <w:rFonts w:asciiTheme="minorEastAsia" w:hAnsiTheme="minorEastAsia" w:hint="eastAsia"/>
          <w:sz w:val="24"/>
          <w:szCs w:val="24"/>
        </w:rPr>
        <w:t>解基本</w:t>
      </w:r>
      <w:proofErr w:type="gramEnd"/>
      <w:r w:rsidRPr="00D60520">
        <w:rPr>
          <w:rFonts w:asciiTheme="minorEastAsia" w:hAnsiTheme="minorEastAsia" w:hint="eastAsia"/>
          <w:sz w:val="24"/>
          <w:szCs w:val="24"/>
        </w:rPr>
        <w:t>一元、二元方程和一些简单不等式。2、理解函数的概念，掌握基本初等函数和初等函数的内容。3、了解函数极限的概念，</w:t>
      </w:r>
      <w:proofErr w:type="gramStart"/>
      <w:r w:rsidRPr="00D60520">
        <w:rPr>
          <w:rFonts w:asciiTheme="minorEastAsia" w:hAnsiTheme="minorEastAsia" w:hint="eastAsia"/>
          <w:sz w:val="24"/>
          <w:szCs w:val="24"/>
        </w:rPr>
        <w:t>会求简单</w:t>
      </w:r>
      <w:proofErr w:type="gramEnd"/>
      <w:r w:rsidRPr="00D60520">
        <w:rPr>
          <w:rFonts w:asciiTheme="minorEastAsia" w:hAnsiTheme="minorEastAsia" w:hint="eastAsia"/>
          <w:sz w:val="24"/>
          <w:szCs w:val="24"/>
        </w:rPr>
        <w:t>的极限。4、理解导数的概念，掌握基本初等函数的求导公式和导数的计算及基本应用。5、了解不定积分和定积分的定义，掌握基本积分的计算，了解定积分在几何上的一些基本应用。6、掌握矩阵知识和线性方程组的解法。7、了解统计</w:t>
      </w:r>
      <w:proofErr w:type="gramStart"/>
      <w:r w:rsidRPr="00D60520">
        <w:rPr>
          <w:rFonts w:asciiTheme="minorEastAsia" w:hAnsiTheme="minorEastAsia" w:hint="eastAsia"/>
          <w:sz w:val="24"/>
          <w:szCs w:val="24"/>
        </w:rPr>
        <w:t>初步和</w:t>
      </w:r>
      <w:proofErr w:type="gramEnd"/>
      <w:r w:rsidRPr="00D60520">
        <w:rPr>
          <w:rFonts w:asciiTheme="minorEastAsia" w:hAnsiTheme="minorEastAsia" w:hint="eastAsia"/>
          <w:sz w:val="24"/>
          <w:szCs w:val="24"/>
        </w:rPr>
        <w:t>概率的基本知识，要求理解统计的样本空间概念，</w:t>
      </w:r>
      <w:proofErr w:type="gramStart"/>
      <w:r w:rsidRPr="00D60520">
        <w:rPr>
          <w:rFonts w:asciiTheme="minorEastAsia" w:hAnsiTheme="minorEastAsia" w:hint="eastAsia"/>
          <w:sz w:val="24"/>
          <w:szCs w:val="24"/>
        </w:rPr>
        <w:t>会求均值</w:t>
      </w:r>
      <w:proofErr w:type="gramEnd"/>
      <w:r w:rsidRPr="00D60520">
        <w:rPr>
          <w:rFonts w:asciiTheme="minorEastAsia" w:hAnsiTheme="minorEastAsia" w:hint="eastAsia"/>
          <w:sz w:val="24"/>
          <w:szCs w:val="24"/>
        </w:rPr>
        <w:t>、中位数、极差、众数和方差。8、理解随机事件的概念，掌握基本事件的关系和运算，理解概率的定义，了解条件概率与事件独立的定义，掌握全概率公式的应用。9、理解图的基本概念，掌握图的邻接矩阵A的表示, 掌握图的最小生成树求法，最优二叉树的Huffman算法，二叉树在编码中的应用。</w:t>
      </w:r>
    </w:p>
    <w:p w:rsidR="00D60520" w:rsidRPr="00D60520" w:rsidRDefault="00D60520" w:rsidP="00D60520">
      <w:pPr>
        <w:spacing w:line="560" w:lineRule="exact"/>
        <w:ind w:firstLineChars="200" w:firstLine="482"/>
        <w:rPr>
          <w:rFonts w:asciiTheme="minorEastAsia" w:hAnsiTheme="minorEastAsia"/>
          <w:b/>
          <w:sz w:val="24"/>
          <w:szCs w:val="24"/>
        </w:rPr>
      </w:pPr>
      <w:r w:rsidRPr="00D60520">
        <w:rPr>
          <w:rFonts w:asciiTheme="minorEastAsia" w:hAnsiTheme="minorEastAsia" w:hint="eastAsia"/>
          <w:b/>
          <w:sz w:val="24"/>
          <w:szCs w:val="24"/>
        </w:rPr>
        <w:t>2、《高职实用英语》</w:t>
      </w:r>
    </w:p>
    <w:p w:rsidR="00D60520" w:rsidRPr="00D60520" w:rsidRDefault="00D60520" w:rsidP="00D60520">
      <w:pPr>
        <w:spacing w:line="560" w:lineRule="exact"/>
        <w:ind w:firstLineChars="200" w:firstLine="482"/>
        <w:rPr>
          <w:rFonts w:asciiTheme="minorEastAsia" w:hAnsiTheme="minorEastAsia"/>
          <w:sz w:val="24"/>
          <w:szCs w:val="24"/>
        </w:rPr>
      </w:pPr>
      <w:r w:rsidRPr="00D60520">
        <w:rPr>
          <w:rFonts w:asciiTheme="minorEastAsia" w:hAnsiTheme="minorEastAsia"/>
          <w:b/>
          <w:sz w:val="24"/>
          <w:szCs w:val="24"/>
        </w:rPr>
        <w:t>课程目标</w:t>
      </w:r>
      <w:r w:rsidRPr="00D60520">
        <w:rPr>
          <w:rFonts w:asciiTheme="minorEastAsia" w:hAnsiTheme="minorEastAsia" w:hint="eastAsia"/>
          <w:b/>
          <w:sz w:val="24"/>
          <w:szCs w:val="24"/>
        </w:rPr>
        <w:t>：</w:t>
      </w:r>
      <w:r w:rsidRPr="00D60520">
        <w:rPr>
          <w:rFonts w:asciiTheme="minorEastAsia" w:hAnsiTheme="minorEastAsia" w:hint="eastAsia"/>
          <w:sz w:val="24"/>
          <w:szCs w:val="24"/>
        </w:rPr>
        <w:t>本课程遵循高职高</w:t>
      </w:r>
      <w:proofErr w:type="gramStart"/>
      <w:r w:rsidRPr="00D60520">
        <w:rPr>
          <w:rFonts w:asciiTheme="minorEastAsia" w:hAnsiTheme="minorEastAsia" w:hint="eastAsia"/>
          <w:sz w:val="24"/>
          <w:szCs w:val="24"/>
        </w:rPr>
        <w:t>专培养</w:t>
      </w:r>
      <w:proofErr w:type="gramEnd"/>
      <w:r w:rsidRPr="00D60520">
        <w:rPr>
          <w:rFonts w:asciiTheme="minorEastAsia" w:hAnsiTheme="minorEastAsia" w:hint="eastAsia"/>
          <w:sz w:val="24"/>
          <w:szCs w:val="24"/>
        </w:rPr>
        <w:t>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rsidR="00D60520" w:rsidRPr="00D60520" w:rsidRDefault="00D60520" w:rsidP="00D60520">
      <w:pPr>
        <w:spacing w:line="560" w:lineRule="exact"/>
        <w:ind w:firstLineChars="200" w:firstLine="482"/>
        <w:rPr>
          <w:rFonts w:asciiTheme="minorEastAsia" w:hAnsiTheme="minorEastAsia"/>
          <w:sz w:val="24"/>
          <w:szCs w:val="24"/>
        </w:rPr>
      </w:pPr>
      <w:r w:rsidRPr="00D60520">
        <w:rPr>
          <w:rFonts w:asciiTheme="minorEastAsia" w:hAnsiTheme="minorEastAsia"/>
          <w:b/>
          <w:sz w:val="24"/>
          <w:szCs w:val="24"/>
        </w:rPr>
        <w:t>主要内容</w:t>
      </w:r>
      <w:r w:rsidRPr="00D60520">
        <w:rPr>
          <w:rFonts w:asciiTheme="minorEastAsia" w:hAnsiTheme="minorEastAsia" w:hint="eastAsia"/>
          <w:b/>
          <w:sz w:val="24"/>
          <w:szCs w:val="24"/>
        </w:rPr>
        <w:t>：</w:t>
      </w:r>
      <w:r w:rsidRPr="00D60520">
        <w:rPr>
          <w:rFonts w:asciiTheme="minorEastAsia" w:hAnsiTheme="minorEastAsia" w:hint="eastAsia"/>
          <w:sz w:val="24"/>
          <w:szCs w:val="24"/>
        </w:rPr>
        <w:t>本课程是为我院高职学生开设的一门公共基础课，是各个专业的专业英语课程的基础课程，也是培养学生人文素质的一门必修课程。它围绕问候、致谢和道歉、问路及指路、守时与约定、谈论天气、体育爱好、假日庆祝、健康与锻炼等主题展开听说读写译五个方面的技能培养。</w:t>
      </w:r>
    </w:p>
    <w:p w:rsidR="00D60520" w:rsidRPr="00D60520" w:rsidRDefault="00D60520" w:rsidP="00D60520">
      <w:pPr>
        <w:spacing w:line="560" w:lineRule="exact"/>
        <w:ind w:firstLineChars="200" w:firstLine="482"/>
        <w:rPr>
          <w:rFonts w:asciiTheme="minorEastAsia" w:hAnsiTheme="minorEastAsia"/>
          <w:sz w:val="24"/>
          <w:szCs w:val="24"/>
        </w:rPr>
      </w:pPr>
      <w:r w:rsidRPr="00D60520">
        <w:rPr>
          <w:rFonts w:asciiTheme="minorEastAsia" w:hAnsiTheme="minorEastAsia"/>
          <w:b/>
          <w:sz w:val="24"/>
          <w:szCs w:val="24"/>
        </w:rPr>
        <w:t>教学要求</w:t>
      </w:r>
      <w:r w:rsidRPr="00D60520">
        <w:rPr>
          <w:rFonts w:asciiTheme="minorEastAsia" w:hAnsiTheme="minorEastAsia" w:hint="eastAsia"/>
          <w:b/>
          <w:sz w:val="24"/>
          <w:szCs w:val="24"/>
        </w:rPr>
        <w:t>：</w:t>
      </w:r>
      <w:r w:rsidRPr="00D60520">
        <w:rPr>
          <w:rFonts w:asciiTheme="minorEastAsia" w:hAnsiTheme="minorEastAsia" w:hint="eastAsia"/>
          <w:sz w:val="24"/>
          <w:szCs w:val="24"/>
        </w:rPr>
        <w:t>通过本课程的学习，学生应该达到下列要求：</w:t>
      </w:r>
    </w:p>
    <w:p w:rsidR="00D60520" w:rsidRPr="00D60520" w:rsidRDefault="00165389" w:rsidP="00D6052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sidR="00D60520" w:rsidRPr="00D60520">
        <w:rPr>
          <w:rFonts w:asciiTheme="minorEastAsia" w:hAnsiTheme="minorEastAsia" w:hint="eastAsia"/>
          <w:sz w:val="24"/>
          <w:szCs w:val="24"/>
        </w:rPr>
        <w:t xml:space="preserve">词汇：认知2500个英语单词以及由这些单词构成的常用词组，对其中的1000 </w:t>
      </w:r>
      <w:proofErr w:type="gramStart"/>
      <w:r w:rsidR="00D60520" w:rsidRPr="00D60520">
        <w:rPr>
          <w:rFonts w:asciiTheme="minorEastAsia" w:hAnsiTheme="minorEastAsia" w:hint="eastAsia"/>
          <w:sz w:val="24"/>
          <w:szCs w:val="24"/>
        </w:rPr>
        <w:t>个</w:t>
      </w:r>
      <w:proofErr w:type="gramEnd"/>
      <w:r w:rsidR="00D60520" w:rsidRPr="00D60520">
        <w:rPr>
          <w:rFonts w:asciiTheme="minorEastAsia" w:hAnsiTheme="minorEastAsia" w:hint="eastAsia"/>
          <w:sz w:val="24"/>
          <w:szCs w:val="24"/>
        </w:rPr>
        <w:t>左右的单词能正确拼写、英汉互译。</w:t>
      </w:r>
    </w:p>
    <w:p w:rsidR="00D60520" w:rsidRPr="00D60520" w:rsidRDefault="00165389" w:rsidP="00D6052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sidR="00D60520" w:rsidRPr="00D60520">
        <w:rPr>
          <w:rFonts w:asciiTheme="minorEastAsia" w:hAnsiTheme="minorEastAsia" w:hint="eastAsia"/>
          <w:sz w:val="24"/>
          <w:szCs w:val="24"/>
        </w:rPr>
        <w:t>语法：掌握基本的英语语法规则，在听、说、读、写、译中能正确运用所学语法知</w:t>
      </w:r>
      <w:r w:rsidR="00D60520" w:rsidRPr="00D60520">
        <w:rPr>
          <w:rFonts w:asciiTheme="minorEastAsia" w:hAnsiTheme="minorEastAsia" w:hint="eastAsia"/>
          <w:sz w:val="24"/>
          <w:szCs w:val="24"/>
        </w:rPr>
        <w:lastRenderedPageBreak/>
        <w:t>识。</w:t>
      </w:r>
    </w:p>
    <w:p w:rsidR="00D60520" w:rsidRPr="00D60520" w:rsidRDefault="00165389" w:rsidP="00D6052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sidR="00D60520" w:rsidRPr="00D60520">
        <w:rPr>
          <w:rFonts w:asciiTheme="minorEastAsia" w:hAnsiTheme="minorEastAsia" w:hint="eastAsia"/>
          <w:sz w:val="24"/>
          <w:szCs w:val="24"/>
        </w:rPr>
        <w:t>听力：能听懂涉及日常交际的结构简单、发音清楚、语速较慢的英语简短对话和陈述，理解基本正确。</w:t>
      </w:r>
    </w:p>
    <w:p w:rsidR="00D60520" w:rsidRPr="00D60520" w:rsidRDefault="00165389" w:rsidP="00D6052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sidR="00D60520" w:rsidRPr="00D60520">
        <w:rPr>
          <w:rFonts w:asciiTheme="minorEastAsia" w:hAnsiTheme="minorEastAsia" w:hint="eastAsia"/>
          <w:sz w:val="24"/>
          <w:szCs w:val="24"/>
        </w:rPr>
        <w:t>口语：掌握一般的课堂用语，并能在日常涉外活动中进行简单的交流。</w:t>
      </w:r>
    </w:p>
    <w:p w:rsidR="00D60520" w:rsidRPr="00D60520" w:rsidRDefault="00165389" w:rsidP="00D6052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w:t>
      </w:r>
      <w:r w:rsidR="00D60520" w:rsidRPr="00D60520">
        <w:rPr>
          <w:rFonts w:asciiTheme="minorEastAsia" w:hAnsiTheme="minorEastAsia" w:hint="eastAsia"/>
          <w:sz w:val="24"/>
          <w:szCs w:val="24"/>
        </w:rPr>
        <w:t>阅读：能阅读中等难度的一般题材的简短英文资料，理解正确。在阅读生词不超过总词数3%的英文资料时，阅读速度不低于每分钟50词。能读懂通用的简短实用文字材料，如信函、产品说明等，理解基本正确。</w:t>
      </w:r>
    </w:p>
    <w:p w:rsidR="00D60520" w:rsidRPr="00D60520" w:rsidRDefault="00165389" w:rsidP="00D6052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w:t>
      </w:r>
      <w:r w:rsidR="00D60520" w:rsidRPr="00D60520">
        <w:rPr>
          <w:rFonts w:asciiTheme="minorEastAsia" w:hAnsiTheme="minorEastAsia" w:hint="eastAsia"/>
          <w:sz w:val="24"/>
          <w:szCs w:val="24"/>
        </w:rPr>
        <w:t>写作：能运用所学词汇和语法写出简单的短文；能用英语填写表格、套写便函、简历等，词句基本正确，无重大语法错误，格式基本恰当，表达清楚。</w:t>
      </w:r>
    </w:p>
    <w:p w:rsidR="00D60520" w:rsidRPr="00D60520" w:rsidRDefault="00165389" w:rsidP="00D6052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（7）</w:t>
      </w:r>
      <w:r w:rsidR="00D60520" w:rsidRPr="00D60520">
        <w:rPr>
          <w:rFonts w:asciiTheme="minorEastAsia" w:hAnsiTheme="minorEastAsia" w:hint="eastAsia"/>
          <w:sz w:val="24"/>
          <w:szCs w:val="24"/>
        </w:rPr>
        <w:t>翻译（英译汉）：能借助词典将中等偏下难度的一般题材的文字材料译成汉语。理解正确，译文达意。</w:t>
      </w:r>
    </w:p>
    <w:p w:rsidR="00D60520" w:rsidRPr="00D60520" w:rsidRDefault="00D60520" w:rsidP="00D60520">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3、</w:t>
      </w:r>
      <w:r w:rsidRPr="00D60520">
        <w:rPr>
          <w:rFonts w:asciiTheme="minorEastAsia" w:hAnsiTheme="minorEastAsia" w:hint="eastAsia"/>
          <w:b/>
          <w:sz w:val="24"/>
          <w:szCs w:val="24"/>
        </w:rPr>
        <w:t>《思想道德修养与法律基础》</w:t>
      </w:r>
    </w:p>
    <w:p w:rsidR="00D60520" w:rsidRPr="00D60520" w:rsidRDefault="00D60520" w:rsidP="00D60520">
      <w:pPr>
        <w:spacing w:line="560" w:lineRule="exact"/>
        <w:ind w:firstLineChars="200" w:firstLine="482"/>
        <w:rPr>
          <w:rFonts w:asciiTheme="minorEastAsia" w:hAnsiTheme="minorEastAsia"/>
          <w:sz w:val="24"/>
          <w:szCs w:val="24"/>
        </w:rPr>
      </w:pPr>
      <w:r w:rsidRPr="00D60520">
        <w:rPr>
          <w:rFonts w:asciiTheme="minorEastAsia" w:hAnsiTheme="minorEastAsia"/>
          <w:b/>
          <w:sz w:val="24"/>
          <w:szCs w:val="24"/>
        </w:rPr>
        <w:t>课程目标</w:t>
      </w:r>
      <w:r w:rsidRPr="00D60520">
        <w:rPr>
          <w:rFonts w:asciiTheme="minorEastAsia" w:hAnsiTheme="minorEastAsia" w:hint="eastAsia"/>
          <w:b/>
          <w:sz w:val="24"/>
          <w:szCs w:val="24"/>
        </w:rPr>
        <w:t>：</w:t>
      </w:r>
      <w:r w:rsidRPr="00D60520">
        <w:rPr>
          <w:rFonts w:asciiTheme="minorEastAsia" w:hAnsiTheme="minorEastAsia"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D60520" w:rsidRPr="00D60520" w:rsidRDefault="00D60520" w:rsidP="00D60520">
      <w:pPr>
        <w:spacing w:line="560" w:lineRule="exact"/>
        <w:ind w:firstLineChars="200" w:firstLine="482"/>
        <w:rPr>
          <w:rFonts w:asciiTheme="minorEastAsia" w:hAnsiTheme="minorEastAsia"/>
          <w:sz w:val="24"/>
          <w:szCs w:val="24"/>
        </w:rPr>
      </w:pPr>
      <w:r w:rsidRPr="00D60520">
        <w:rPr>
          <w:rFonts w:asciiTheme="minorEastAsia" w:hAnsiTheme="minorEastAsia"/>
          <w:b/>
          <w:sz w:val="24"/>
          <w:szCs w:val="24"/>
        </w:rPr>
        <w:t>主要内容</w:t>
      </w:r>
      <w:r w:rsidRPr="00D60520">
        <w:rPr>
          <w:rFonts w:asciiTheme="minorEastAsia" w:hAnsiTheme="minorEastAsia" w:hint="eastAsia"/>
          <w:b/>
          <w:sz w:val="24"/>
          <w:szCs w:val="24"/>
        </w:rPr>
        <w:t>：</w:t>
      </w:r>
      <w:r w:rsidRPr="00D60520">
        <w:rPr>
          <w:rFonts w:asciiTheme="minorEastAsia" w:hAnsiTheme="minorEastAsia"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D60520" w:rsidRPr="00D60520" w:rsidRDefault="00D60520" w:rsidP="00D60520">
      <w:pPr>
        <w:spacing w:line="560" w:lineRule="exact"/>
        <w:ind w:firstLineChars="200" w:firstLine="482"/>
        <w:rPr>
          <w:rFonts w:asciiTheme="minorEastAsia" w:hAnsiTheme="minorEastAsia"/>
          <w:sz w:val="24"/>
          <w:szCs w:val="24"/>
        </w:rPr>
      </w:pPr>
      <w:r w:rsidRPr="00D60520">
        <w:rPr>
          <w:rFonts w:asciiTheme="minorEastAsia" w:hAnsiTheme="minorEastAsia"/>
          <w:b/>
          <w:sz w:val="24"/>
          <w:szCs w:val="24"/>
        </w:rPr>
        <w:t>教学要求</w:t>
      </w:r>
      <w:r w:rsidRPr="00D60520">
        <w:rPr>
          <w:rFonts w:asciiTheme="minorEastAsia" w:hAnsiTheme="minorEastAsia" w:hint="eastAsia"/>
          <w:b/>
          <w:sz w:val="24"/>
          <w:szCs w:val="24"/>
        </w:rPr>
        <w:t>：</w:t>
      </w:r>
      <w:r w:rsidRPr="00D60520">
        <w:rPr>
          <w:rFonts w:asciiTheme="minorEastAsia" w:hAnsiTheme="minorEastAsia" w:hint="eastAsia"/>
          <w:sz w:val="24"/>
          <w:szCs w:val="24"/>
        </w:rPr>
        <w:t>通过对该课程的学习使学生立足自己现在的工作情况及社会经历，领悟人生真谛，坚定理想信念，</w:t>
      </w:r>
      <w:proofErr w:type="gramStart"/>
      <w:r w:rsidRPr="00D60520">
        <w:rPr>
          <w:rFonts w:asciiTheme="minorEastAsia" w:hAnsiTheme="minorEastAsia" w:hint="eastAsia"/>
          <w:sz w:val="24"/>
          <w:szCs w:val="24"/>
        </w:rPr>
        <w:t>践行</w:t>
      </w:r>
      <w:proofErr w:type="gramEnd"/>
      <w:r w:rsidRPr="00D60520">
        <w:rPr>
          <w:rFonts w:asciiTheme="minorEastAsia" w:hAnsiTheme="minorEastAsia" w:hint="eastAsia"/>
          <w:sz w:val="24"/>
          <w:szCs w:val="24"/>
        </w:rPr>
        <w:t>社会主义核心价值观，做新时代的忠诚爱国者和改革创新的生力军，认同社会主义民主与法治，在利益与正义层面反思法律制度，形成合理的权利与责任意识,为今后的自觉遵守法律制度奠定基础。</w:t>
      </w:r>
    </w:p>
    <w:p w:rsidR="00D60520" w:rsidRPr="00D60520" w:rsidRDefault="00D60520" w:rsidP="00D60520">
      <w:pPr>
        <w:spacing w:line="560" w:lineRule="exact"/>
        <w:ind w:firstLineChars="200" w:firstLine="482"/>
        <w:rPr>
          <w:rFonts w:asciiTheme="minorEastAsia" w:hAnsiTheme="minorEastAsia"/>
          <w:b/>
          <w:sz w:val="24"/>
          <w:szCs w:val="24"/>
        </w:rPr>
      </w:pPr>
      <w:r w:rsidRPr="00D60520">
        <w:rPr>
          <w:rFonts w:asciiTheme="minorEastAsia" w:hAnsiTheme="minorEastAsia" w:hint="eastAsia"/>
          <w:b/>
          <w:sz w:val="24"/>
          <w:szCs w:val="24"/>
        </w:rPr>
        <w:lastRenderedPageBreak/>
        <w:t>4、《毛泽东思想和中国特色社会主义理论体系概论》</w:t>
      </w:r>
    </w:p>
    <w:p w:rsidR="00D60520" w:rsidRPr="00D60520" w:rsidRDefault="00D60520" w:rsidP="00F81724">
      <w:pPr>
        <w:spacing w:line="560" w:lineRule="exact"/>
        <w:ind w:firstLineChars="200" w:firstLine="482"/>
        <w:rPr>
          <w:rFonts w:asciiTheme="minorEastAsia" w:hAnsiTheme="minorEastAsia"/>
          <w:sz w:val="24"/>
          <w:szCs w:val="24"/>
        </w:rPr>
      </w:pPr>
      <w:r w:rsidRPr="00F81724">
        <w:rPr>
          <w:rFonts w:asciiTheme="minorEastAsia" w:hAnsiTheme="minorEastAsia" w:hint="eastAsia"/>
          <w:b/>
          <w:sz w:val="24"/>
          <w:szCs w:val="24"/>
        </w:rPr>
        <w:t>课程目标</w:t>
      </w:r>
      <w:r w:rsidR="00F81724" w:rsidRPr="00F81724">
        <w:rPr>
          <w:rFonts w:asciiTheme="minorEastAsia" w:hAnsiTheme="minorEastAsia" w:hint="eastAsia"/>
          <w:b/>
          <w:sz w:val="24"/>
          <w:szCs w:val="24"/>
        </w:rPr>
        <w:t>：</w:t>
      </w:r>
      <w:r w:rsidRPr="00D60520">
        <w:rPr>
          <w:rFonts w:asciiTheme="minorEastAsia" w:hAnsiTheme="minorEastAsia"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D60520" w:rsidRPr="00D60520" w:rsidRDefault="00D60520" w:rsidP="00F81724">
      <w:pPr>
        <w:spacing w:line="560" w:lineRule="exact"/>
        <w:ind w:firstLineChars="200" w:firstLine="482"/>
        <w:rPr>
          <w:rFonts w:asciiTheme="minorEastAsia" w:hAnsiTheme="minorEastAsia"/>
          <w:sz w:val="24"/>
          <w:szCs w:val="24"/>
        </w:rPr>
      </w:pPr>
      <w:r w:rsidRPr="00F81724">
        <w:rPr>
          <w:rFonts w:asciiTheme="minorEastAsia" w:hAnsiTheme="minorEastAsia" w:hint="eastAsia"/>
          <w:b/>
          <w:sz w:val="24"/>
          <w:szCs w:val="24"/>
        </w:rPr>
        <w:t>主要内容</w:t>
      </w:r>
      <w:r w:rsidR="00F81724" w:rsidRPr="00F81724">
        <w:rPr>
          <w:rFonts w:asciiTheme="minorEastAsia" w:hAnsiTheme="minorEastAsia" w:hint="eastAsia"/>
          <w:b/>
          <w:sz w:val="24"/>
          <w:szCs w:val="24"/>
        </w:rPr>
        <w:t>：</w:t>
      </w:r>
      <w:r w:rsidRPr="00D60520">
        <w:rPr>
          <w:rFonts w:asciiTheme="minorEastAsia" w:hAnsiTheme="minorEastAsia"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D60520" w:rsidRPr="00D60520" w:rsidRDefault="00D60520" w:rsidP="00F81724">
      <w:pPr>
        <w:spacing w:line="560" w:lineRule="exact"/>
        <w:ind w:firstLineChars="200" w:firstLine="482"/>
        <w:rPr>
          <w:rFonts w:asciiTheme="minorEastAsia" w:hAnsiTheme="minorEastAsia"/>
          <w:sz w:val="24"/>
          <w:szCs w:val="24"/>
        </w:rPr>
      </w:pPr>
      <w:r w:rsidRPr="00F81724">
        <w:rPr>
          <w:rFonts w:asciiTheme="minorEastAsia" w:hAnsiTheme="minorEastAsia" w:hint="eastAsia"/>
          <w:b/>
          <w:sz w:val="24"/>
          <w:szCs w:val="24"/>
        </w:rPr>
        <w:t>教学要求</w:t>
      </w:r>
      <w:r w:rsidR="00F81724" w:rsidRPr="00F81724">
        <w:rPr>
          <w:rFonts w:asciiTheme="minorEastAsia" w:hAnsiTheme="minorEastAsia" w:hint="eastAsia"/>
          <w:b/>
          <w:sz w:val="24"/>
          <w:szCs w:val="24"/>
        </w:rPr>
        <w:t>：</w:t>
      </w:r>
      <w:r w:rsidRPr="00D60520">
        <w:rPr>
          <w:rFonts w:asciiTheme="minorEastAsia" w:hAnsiTheme="minorEastAsia"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rsidR="00D60520" w:rsidRPr="00D60520" w:rsidRDefault="00D60520" w:rsidP="00D60520">
      <w:pPr>
        <w:spacing w:line="560" w:lineRule="exact"/>
        <w:ind w:firstLineChars="200" w:firstLine="480"/>
        <w:rPr>
          <w:rFonts w:asciiTheme="minorEastAsia" w:hAnsiTheme="minorEastAsia"/>
          <w:sz w:val="24"/>
          <w:szCs w:val="24"/>
        </w:rPr>
      </w:pPr>
      <w:r w:rsidRPr="00D60520">
        <w:rPr>
          <w:rFonts w:asciiTheme="minorEastAsia" w:hAnsiTheme="minorEastAsia" w:hint="eastAsia"/>
          <w:sz w:val="24"/>
          <w:szCs w:val="24"/>
        </w:rPr>
        <w:t>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D60520" w:rsidRPr="00F81724" w:rsidRDefault="00F81724" w:rsidP="00F81724">
      <w:pPr>
        <w:spacing w:line="560" w:lineRule="exact"/>
        <w:ind w:firstLineChars="200" w:firstLine="482"/>
        <w:rPr>
          <w:rFonts w:asciiTheme="minorEastAsia" w:hAnsiTheme="minorEastAsia"/>
          <w:b/>
          <w:sz w:val="24"/>
          <w:szCs w:val="24"/>
        </w:rPr>
      </w:pPr>
      <w:r w:rsidRPr="00F81724">
        <w:rPr>
          <w:rFonts w:asciiTheme="minorEastAsia" w:hAnsiTheme="minorEastAsia" w:hint="eastAsia"/>
          <w:b/>
          <w:sz w:val="24"/>
          <w:szCs w:val="24"/>
        </w:rPr>
        <w:lastRenderedPageBreak/>
        <w:t>5、</w:t>
      </w:r>
      <w:r w:rsidR="00D60520" w:rsidRPr="00F81724">
        <w:rPr>
          <w:rFonts w:asciiTheme="minorEastAsia" w:hAnsiTheme="minorEastAsia" w:hint="eastAsia"/>
          <w:b/>
          <w:sz w:val="24"/>
          <w:szCs w:val="24"/>
        </w:rPr>
        <w:t>《大学生心理健康教育》</w:t>
      </w:r>
    </w:p>
    <w:p w:rsidR="00D60520" w:rsidRPr="00D60520" w:rsidRDefault="00D60520" w:rsidP="00F81724">
      <w:pPr>
        <w:spacing w:line="560" w:lineRule="exact"/>
        <w:ind w:firstLineChars="200" w:firstLine="482"/>
        <w:rPr>
          <w:rFonts w:asciiTheme="minorEastAsia" w:hAnsiTheme="minorEastAsia"/>
          <w:sz w:val="24"/>
          <w:szCs w:val="24"/>
        </w:rPr>
      </w:pPr>
      <w:r w:rsidRPr="00F81724">
        <w:rPr>
          <w:rFonts w:asciiTheme="minorEastAsia" w:hAnsiTheme="minorEastAsia" w:hint="eastAsia"/>
          <w:b/>
          <w:sz w:val="24"/>
          <w:szCs w:val="24"/>
        </w:rPr>
        <w:t>课程目标</w:t>
      </w:r>
      <w:r w:rsidR="00F81724" w:rsidRPr="00F81724">
        <w:rPr>
          <w:rFonts w:asciiTheme="minorEastAsia" w:hAnsiTheme="minorEastAsia" w:hint="eastAsia"/>
          <w:b/>
          <w:sz w:val="24"/>
          <w:szCs w:val="24"/>
        </w:rPr>
        <w:t>：</w:t>
      </w:r>
      <w:r w:rsidRPr="00D60520">
        <w:rPr>
          <w:rFonts w:asciiTheme="minorEastAsia" w:hAnsiTheme="minorEastAsia" w:hint="eastAsia"/>
          <w:sz w:val="24"/>
          <w:szCs w:val="24"/>
        </w:rPr>
        <w:t>坚持立德树人的根本任务，</w:t>
      </w:r>
      <w:r w:rsidRPr="00D60520">
        <w:rPr>
          <w:rFonts w:asciiTheme="minorEastAsia" w:hAnsiTheme="minorEastAsia"/>
          <w:sz w:val="24"/>
          <w:szCs w:val="24"/>
        </w:rPr>
        <w:t>坚持育心与育德相统一</w:t>
      </w:r>
      <w:r w:rsidRPr="00D60520">
        <w:rPr>
          <w:rFonts w:asciiTheme="minorEastAsia" w:hAnsiTheme="minorEastAsia" w:hint="eastAsia"/>
          <w:sz w:val="24"/>
          <w:szCs w:val="24"/>
        </w:rPr>
        <w:t>。通过课程教学，使普招大学生了解心理健康的基本理论、方法和技术，培养学生健全的人格和良好的心理品质，解决学生在学习生活中出现的一般性心理问题，帮助学生进行积极的自我认识、自我行为纠正和自我成长关注，促进学生具有良好的社会适应性，塑造自尊自信、理性平和、积极向上的社会心态。</w:t>
      </w:r>
    </w:p>
    <w:p w:rsidR="00D60520" w:rsidRPr="00D60520" w:rsidRDefault="00D60520" w:rsidP="00F81724">
      <w:pPr>
        <w:spacing w:line="560" w:lineRule="exact"/>
        <w:ind w:firstLineChars="200" w:firstLine="482"/>
        <w:rPr>
          <w:rFonts w:asciiTheme="minorEastAsia" w:hAnsiTheme="minorEastAsia"/>
          <w:sz w:val="24"/>
          <w:szCs w:val="24"/>
        </w:rPr>
      </w:pPr>
      <w:r w:rsidRPr="00F81724">
        <w:rPr>
          <w:rFonts w:asciiTheme="minorEastAsia" w:hAnsiTheme="minorEastAsia" w:hint="eastAsia"/>
          <w:b/>
          <w:sz w:val="24"/>
          <w:szCs w:val="24"/>
        </w:rPr>
        <w:t>主要内容</w:t>
      </w:r>
      <w:r w:rsidR="00F81724" w:rsidRPr="00F81724">
        <w:rPr>
          <w:rFonts w:asciiTheme="minorEastAsia" w:hAnsiTheme="minorEastAsia" w:hint="eastAsia"/>
          <w:b/>
          <w:sz w:val="24"/>
          <w:szCs w:val="24"/>
        </w:rPr>
        <w:t>：</w:t>
      </w:r>
      <w:r w:rsidRPr="00D60520">
        <w:rPr>
          <w:rFonts w:asciiTheme="minorEastAsia" w:hAnsiTheme="minorEastAsia" w:hint="eastAsia"/>
          <w:sz w:val="24"/>
          <w:szCs w:val="24"/>
        </w:rPr>
        <w:t>本课程围绕</w:t>
      </w:r>
      <w:r w:rsidRPr="00D60520">
        <w:rPr>
          <w:rFonts w:asciiTheme="minorEastAsia" w:hAnsiTheme="minorEastAsia"/>
          <w:sz w:val="24"/>
          <w:szCs w:val="24"/>
        </w:rPr>
        <w:t>了解心理健康的基础知识</w:t>
      </w:r>
      <w:r w:rsidRPr="00D60520">
        <w:rPr>
          <w:rFonts w:asciiTheme="minorEastAsia" w:hAnsiTheme="minorEastAsia" w:hint="eastAsia"/>
          <w:sz w:val="24"/>
          <w:szCs w:val="24"/>
        </w:rPr>
        <w:t>、</w:t>
      </w:r>
      <w:r w:rsidRPr="00D60520">
        <w:rPr>
          <w:rFonts w:asciiTheme="minorEastAsia" w:hAnsiTheme="minorEastAsia"/>
          <w:sz w:val="24"/>
          <w:szCs w:val="24"/>
        </w:rPr>
        <w:t>了解自我</w:t>
      </w:r>
      <w:r w:rsidRPr="00D60520">
        <w:rPr>
          <w:rFonts w:asciiTheme="minorEastAsia" w:hAnsiTheme="minorEastAsia" w:hint="eastAsia"/>
          <w:sz w:val="24"/>
          <w:szCs w:val="24"/>
        </w:rPr>
        <w:t>与</w:t>
      </w:r>
      <w:r w:rsidRPr="00D60520">
        <w:rPr>
          <w:rFonts w:asciiTheme="minorEastAsia" w:hAnsiTheme="minorEastAsia"/>
          <w:sz w:val="24"/>
          <w:szCs w:val="24"/>
        </w:rPr>
        <w:t>发展自我</w:t>
      </w:r>
      <w:r w:rsidRPr="00D60520">
        <w:rPr>
          <w:rFonts w:asciiTheme="minorEastAsia" w:hAnsiTheme="minorEastAsia" w:hint="eastAsia"/>
          <w:sz w:val="24"/>
          <w:szCs w:val="24"/>
        </w:rPr>
        <w:t>、</w:t>
      </w:r>
      <w:r w:rsidRPr="00D60520">
        <w:rPr>
          <w:rFonts w:asciiTheme="minorEastAsia" w:hAnsiTheme="minorEastAsia"/>
          <w:sz w:val="24"/>
          <w:szCs w:val="24"/>
        </w:rPr>
        <w:t>提高自我心理调适能力</w:t>
      </w:r>
      <w:r w:rsidRPr="00D60520">
        <w:rPr>
          <w:rFonts w:asciiTheme="minorEastAsia" w:hAnsiTheme="minorEastAsia" w:hint="eastAsia"/>
          <w:sz w:val="24"/>
          <w:szCs w:val="24"/>
        </w:rPr>
        <w:t>等三大部分，通过</w:t>
      </w:r>
      <w:r w:rsidRPr="00D60520">
        <w:rPr>
          <w:rFonts w:asciiTheme="minorEastAsia" w:hAnsiTheme="minorEastAsia"/>
          <w:sz w:val="24"/>
          <w:szCs w:val="24"/>
        </w:rPr>
        <w:t>大学生心理健康导论</w:t>
      </w:r>
      <w:r w:rsidRPr="00D60520">
        <w:rPr>
          <w:rFonts w:asciiTheme="minorEastAsia" w:hAnsiTheme="minorEastAsia" w:hint="eastAsia"/>
          <w:sz w:val="24"/>
          <w:szCs w:val="24"/>
        </w:rPr>
        <w:t>、</w:t>
      </w:r>
      <w:r w:rsidRPr="00D60520">
        <w:rPr>
          <w:rFonts w:asciiTheme="minorEastAsia" w:hAnsiTheme="minorEastAsia"/>
          <w:sz w:val="24"/>
          <w:szCs w:val="24"/>
        </w:rPr>
        <w:t>自我意识与培养</w:t>
      </w:r>
      <w:r w:rsidRPr="00D60520">
        <w:rPr>
          <w:rFonts w:asciiTheme="minorEastAsia" w:hAnsiTheme="minorEastAsia" w:hint="eastAsia"/>
          <w:sz w:val="24"/>
          <w:szCs w:val="24"/>
        </w:rPr>
        <w:t>、</w:t>
      </w:r>
      <w:r w:rsidRPr="00D60520">
        <w:rPr>
          <w:rFonts w:asciiTheme="minorEastAsia" w:hAnsiTheme="minorEastAsia"/>
          <w:sz w:val="24"/>
          <w:szCs w:val="24"/>
        </w:rPr>
        <w:t>人格发展与心理健康</w:t>
      </w:r>
      <w:r w:rsidRPr="00D60520">
        <w:rPr>
          <w:rFonts w:asciiTheme="minorEastAsia" w:hAnsiTheme="minorEastAsia" w:hint="eastAsia"/>
          <w:sz w:val="24"/>
          <w:szCs w:val="24"/>
        </w:rPr>
        <w:t>、</w:t>
      </w:r>
      <w:r w:rsidRPr="00D60520">
        <w:rPr>
          <w:rFonts w:asciiTheme="minorEastAsia" w:hAnsiTheme="minorEastAsia"/>
          <w:sz w:val="24"/>
          <w:szCs w:val="24"/>
        </w:rPr>
        <w:t>学习心理</w:t>
      </w:r>
      <w:r w:rsidRPr="00D60520">
        <w:rPr>
          <w:rFonts w:asciiTheme="minorEastAsia" w:hAnsiTheme="minorEastAsia" w:hint="eastAsia"/>
          <w:sz w:val="24"/>
          <w:szCs w:val="24"/>
        </w:rPr>
        <w:t>、</w:t>
      </w:r>
      <w:r w:rsidRPr="00D60520">
        <w:rPr>
          <w:rFonts w:asciiTheme="minorEastAsia" w:hAnsiTheme="minorEastAsia"/>
          <w:sz w:val="24"/>
          <w:szCs w:val="24"/>
        </w:rPr>
        <w:t>情绪管理</w:t>
      </w:r>
      <w:r w:rsidRPr="00D60520">
        <w:rPr>
          <w:rFonts w:asciiTheme="minorEastAsia" w:hAnsiTheme="minorEastAsia" w:hint="eastAsia"/>
          <w:sz w:val="24"/>
          <w:szCs w:val="24"/>
        </w:rPr>
        <w:t>、</w:t>
      </w:r>
      <w:r w:rsidRPr="00D60520">
        <w:rPr>
          <w:rFonts w:asciiTheme="minorEastAsia" w:hAnsiTheme="minorEastAsia"/>
          <w:sz w:val="24"/>
          <w:szCs w:val="24"/>
        </w:rPr>
        <w:t>人际交往</w:t>
      </w:r>
      <w:r w:rsidRPr="00D60520">
        <w:rPr>
          <w:rFonts w:asciiTheme="minorEastAsia" w:hAnsiTheme="minorEastAsia" w:hint="eastAsia"/>
          <w:sz w:val="24"/>
          <w:szCs w:val="24"/>
        </w:rPr>
        <w:t xml:space="preserve">等六个专题的讲解，使学生了解心理学的有关常识和基本概念，明确大学生心理健康的标准，培养大学生良好的心理素质、自信精神、合作意识和开放的视野，切实提高心理健康素质，为学生终生发展奠定良好的、健康的心理素质基础。 </w:t>
      </w:r>
    </w:p>
    <w:p w:rsidR="00286247" w:rsidRDefault="00D60520" w:rsidP="00286247">
      <w:pPr>
        <w:spacing w:line="560" w:lineRule="exact"/>
        <w:ind w:firstLineChars="200" w:firstLine="482"/>
        <w:rPr>
          <w:rFonts w:asciiTheme="minorEastAsia" w:hAnsiTheme="minorEastAsia"/>
          <w:sz w:val="24"/>
          <w:szCs w:val="24"/>
        </w:rPr>
      </w:pPr>
      <w:r w:rsidRPr="00F81724">
        <w:rPr>
          <w:rFonts w:asciiTheme="minorEastAsia" w:hAnsiTheme="minorEastAsia" w:hint="eastAsia"/>
          <w:b/>
          <w:sz w:val="24"/>
          <w:szCs w:val="24"/>
        </w:rPr>
        <w:t>教学要求</w:t>
      </w:r>
      <w:r w:rsidR="00F81724" w:rsidRPr="00F81724">
        <w:rPr>
          <w:rFonts w:asciiTheme="minorEastAsia" w:hAnsiTheme="minorEastAsia" w:hint="eastAsia"/>
          <w:b/>
          <w:sz w:val="24"/>
          <w:szCs w:val="24"/>
        </w:rPr>
        <w:t>：</w:t>
      </w:r>
      <w:r w:rsidRPr="00D60520">
        <w:rPr>
          <w:rFonts w:asciiTheme="minorEastAsia" w:hAnsiTheme="minorEastAsia" w:hint="eastAsia"/>
          <w:sz w:val="24"/>
          <w:szCs w:val="24"/>
        </w:rPr>
        <w:t>本</w:t>
      </w:r>
      <w:r w:rsidRPr="00D60520">
        <w:rPr>
          <w:rFonts w:asciiTheme="minorEastAsia" w:hAnsiTheme="minorEastAsia"/>
          <w:sz w:val="24"/>
          <w:szCs w:val="24"/>
        </w:rPr>
        <w:t>课程是</w:t>
      </w:r>
      <w:r w:rsidRPr="00D60520">
        <w:rPr>
          <w:rFonts w:asciiTheme="minorEastAsia" w:hAnsiTheme="minorEastAsia" w:hint="eastAsia"/>
          <w:sz w:val="24"/>
          <w:szCs w:val="24"/>
        </w:rPr>
        <w:t>集知识传授、心理体验与行为训练为一体的公共课程。授课内容服务于学院人才培养大业，服务于专业，服务于终生学习的理念，</w:t>
      </w:r>
      <w:r w:rsidRPr="00D60520">
        <w:rPr>
          <w:rFonts w:asciiTheme="minorEastAsia" w:hAnsiTheme="minorEastAsia"/>
          <w:sz w:val="24"/>
          <w:szCs w:val="24"/>
        </w:rPr>
        <w:t>注重理论联系实际，注重培养学生实际应用能力</w:t>
      </w:r>
      <w:r w:rsidRPr="00D60520">
        <w:rPr>
          <w:rFonts w:asciiTheme="minorEastAsia" w:hAnsiTheme="minorEastAsia" w:hint="eastAsia"/>
          <w:sz w:val="24"/>
          <w:szCs w:val="24"/>
        </w:rPr>
        <w:t>；积极运用“互联网 +”平台和手段，多渠道丰富教学资源，</w:t>
      </w:r>
      <w:r w:rsidRPr="00D60520">
        <w:rPr>
          <w:rFonts w:asciiTheme="minorEastAsia" w:hAnsiTheme="minorEastAsia"/>
          <w:sz w:val="24"/>
          <w:szCs w:val="24"/>
        </w:rPr>
        <w:t>充分发挥师生在教学中的主动性和创造性，</w:t>
      </w:r>
      <w:r w:rsidR="00286247">
        <w:rPr>
          <w:rFonts w:asciiTheme="minorEastAsia" w:hAnsiTheme="minorEastAsia" w:hint="eastAsia"/>
          <w:sz w:val="24"/>
          <w:szCs w:val="24"/>
        </w:rPr>
        <w:t>提升教学效果。</w:t>
      </w:r>
    </w:p>
    <w:p w:rsidR="00D60520" w:rsidRPr="00D60520" w:rsidRDefault="00286247" w:rsidP="00286247">
      <w:pPr>
        <w:spacing w:line="560" w:lineRule="exact"/>
        <w:ind w:firstLineChars="200" w:firstLine="482"/>
        <w:rPr>
          <w:rFonts w:asciiTheme="minorEastAsia" w:hAnsiTheme="minorEastAsia"/>
          <w:sz w:val="24"/>
          <w:szCs w:val="24"/>
        </w:rPr>
      </w:pPr>
      <w:r w:rsidRPr="00286247">
        <w:rPr>
          <w:rFonts w:asciiTheme="minorEastAsia" w:hAnsiTheme="minorEastAsia" w:hint="eastAsia"/>
          <w:b/>
          <w:sz w:val="24"/>
          <w:szCs w:val="24"/>
        </w:rPr>
        <w:t>6、</w:t>
      </w:r>
      <w:r w:rsidR="00D60520" w:rsidRPr="00286247">
        <w:rPr>
          <w:rFonts w:asciiTheme="minorEastAsia" w:hAnsiTheme="minorEastAsia" w:hint="eastAsia"/>
          <w:b/>
          <w:sz w:val="24"/>
          <w:szCs w:val="24"/>
        </w:rPr>
        <w:t>《实用应用文写作》</w:t>
      </w:r>
    </w:p>
    <w:p w:rsidR="00D60520" w:rsidRPr="00D60520" w:rsidRDefault="00D60520" w:rsidP="00286247">
      <w:pPr>
        <w:spacing w:line="560" w:lineRule="exact"/>
        <w:ind w:firstLineChars="200" w:firstLine="482"/>
        <w:rPr>
          <w:rFonts w:asciiTheme="minorEastAsia" w:hAnsiTheme="minorEastAsia"/>
          <w:sz w:val="24"/>
          <w:szCs w:val="24"/>
        </w:rPr>
      </w:pPr>
      <w:r w:rsidRPr="00286247">
        <w:rPr>
          <w:rFonts w:asciiTheme="minorEastAsia" w:hAnsiTheme="minorEastAsia"/>
          <w:b/>
          <w:sz w:val="24"/>
          <w:szCs w:val="24"/>
        </w:rPr>
        <w:t>课程目标</w:t>
      </w:r>
      <w:r w:rsidR="00286247" w:rsidRPr="00286247">
        <w:rPr>
          <w:rFonts w:asciiTheme="minorEastAsia" w:hAnsiTheme="minorEastAsia" w:hint="eastAsia"/>
          <w:b/>
          <w:sz w:val="24"/>
          <w:szCs w:val="24"/>
        </w:rPr>
        <w:t>：</w:t>
      </w:r>
      <w:r w:rsidRPr="00D60520">
        <w:rPr>
          <w:rFonts w:asciiTheme="minorEastAsia" w:hAnsiTheme="minorEastAsia" w:hint="eastAsia"/>
          <w:sz w:val="24"/>
          <w:szCs w:val="24"/>
        </w:rPr>
        <w:t>本课程把培养学生“解决实际问题的能力”和“自主动手写作的能力”放在突出的位置，通过应用文写作基础理论和各种应用文体知识的教学与写作训练，培养学生处理日常生活及日后职业生涯中应用文的写作能力，让学生具备未来职业生涯的可持续发展能力。</w:t>
      </w:r>
    </w:p>
    <w:p w:rsidR="00D60520" w:rsidRPr="00D60520" w:rsidRDefault="00D60520" w:rsidP="00286247">
      <w:pPr>
        <w:spacing w:line="560" w:lineRule="exact"/>
        <w:ind w:firstLineChars="200" w:firstLine="482"/>
        <w:rPr>
          <w:rFonts w:asciiTheme="minorEastAsia" w:hAnsiTheme="minorEastAsia"/>
          <w:sz w:val="24"/>
          <w:szCs w:val="24"/>
        </w:rPr>
      </w:pPr>
      <w:r w:rsidRPr="00286247">
        <w:rPr>
          <w:rFonts w:asciiTheme="minorEastAsia" w:hAnsiTheme="minorEastAsia"/>
          <w:b/>
          <w:sz w:val="24"/>
          <w:szCs w:val="24"/>
        </w:rPr>
        <w:t>主要内容</w:t>
      </w:r>
      <w:r w:rsidR="00286247" w:rsidRPr="00286247">
        <w:rPr>
          <w:rFonts w:asciiTheme="minorEastAsia" w:hAnsiTheme="minorEastAsia" w:hint="eastAsia"/>
          <w:b/>
          <w:sz w:val="24"/>
          <w:szCs w:val="24"/>
        </w:rPr>
        <w:t>：</w:t>
      </w:r>
      <w:r w:rsidRPr="00D60520">
        <w:rPr>
          <w:rFonts w:asciiTheme="minorEastAsia" w:hAnsiTheme="minorEastAsia" w:hint="eastAsia"/>
          <w:sz w:val="24"/>
          <w:szCs w:val="24"/>
        </w:rPr>
        <w:t>《实用应用文写作》课程选取与学生生活、职业等紧密联系的应用文文种，通过认识应用文、社交文书写作、事务文书、公务文书四个项目来安排教学内容,培养学生解决实际问题的写作能力和自我学习能力，构建起全新的“教、学、写”一体的课程教学模式。</w:t>
      </w:r>
    </w:p>
    <w:p w:rsidR="00286247" w:rsidRDefault="00D60520" w:rsidP="00286247">
      <w:pPr>
        <w:spacing w:line="560" w:lineRule="exact"/>
        <w:ind w:firstLineChars="200" w:firstLine="482"/>
        <w:rPr>
          <w:rFonts w:asciiTheme="minorEastAsia" w:hAnsiTheme="minorEastAsia"/>
          <w:sz w:val="24"/>
          <w:szCs w:val="24"/>
        </w:rPr>
      </w:pPr>
      <w:r w:rsidRPr="00286247">
        <w:rPr>
          <w:rFonts w:asciiTheme="minorEastAsia" w:hAnsiTheme="minorEastAsia"/>
          <w:b/>
          <w:sz w:val="24"/>
          <w:szCs w:val="24"/>
        </w:rPr>
        <w:t>教学要求</w:t>
      </w:r>
      <w:r w:rsidR="00286247" w:rsidRPr="00286247">
        <w:rPr>
          <w:rFonts w:asciiTheme="minorEastAsia" w:hAnsiTheme="minorEastAsia" w:hint="eastAsia"/>
          <w:b/>
          <w:sz w:val="24"/>
          <w:szCs w:val="24"/>
        </w:rPr>
        <w:t>：</w:t>
      </w:r>
      <w:r w:rsidRPr="00D60520">
        <w:rPr>
          <w:rFonts w:asciiTheme="minorEastAsia" w:hAnsiTheme="minorEastAsia"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D60520" w:rsidRPr="00286247" w:rsidRDefault="00286247" w:rsidP="00286247">
      <w:pPr>
        <w:spacing w:line="560" w:lineRule="exact"/>
        <w:ind w:firstLineChars="200" w:firstLine="482"/>
        <w:rPr>
          <w:rFonts w:asciiTheme="minorEastAsia" w:hAnsiTheme="minorEastAsia"/>
          <w:b/>
          <w:sz w:val="24"/>
          <w:szCs w:val="24"/>
        </w:rPr>
      </w:pPr>
      <w:r w:rsidRPr="00286247">
        <w:rPr>
          <w:rFonts w:asciiTheme="minorEastAsia" w:hAnsiTheme="minorEastAsia" w:hint="eastAsia"/>
          <w:b/>
          <w:sz w:val="24"/>
          <w:szCs w:val="24"/>
        </w:rPr>
        <w:lastRenderedPageBreak/>
        <w:t>7、</w:t>
      </w:r>
      <w:r w:rsidR="00D60520" w:rsidRPr="00286247">
        <w:rPr>
          <w:rFonts w:asciiTheme="minorEastAsia" w:hAnsiTheme="minorEastAsia" w:hint="eastAsia"/>
          <w:b/>
          <w:sz w:val="24"/>
          <w:szCs w:val="24"/>
        </w:rPr>
        <w:t>《沟通与交流》</w:t>
      </w:r>
    </w:p>
    <w:p w:rsidR="00D60520" w:rsidRPr="00D60520" w:rsidRDefault="00D60520" w:rsidP="00286247">
      <w:pPr>
        <w:spacing w:line="560" w:lineRule="exact"/>
        <w:ind w:firstLineChars="200" w:firstLine="482"/>
        <w:rPr>
          <w:rFonts w:asciiTheme="minorEastAsia" w:hAnsiTheme="minorEastAsia"/>
          <w:sz w:val="24"/>
          <w:szCs w:val="24"/>
        </w:rPr>
      </w:pPr>
      <w:r w:rsidRPr="00286247">
        <w:rPr>
          <w:rFonts w:asciiTheme="minorEastAsia" w:hAnsiTheme="minorEastAsia"/>
          <w:b/>
          <w:sz w:val="24"/>
          <w:szCs w:val="24"/>
        </w:rPr>
        <w:t>课程目标</w:t>
      </w:r>
      <w:r w:rsidR="00286247" w:rsidRPr="00286247">
        <w:rPr>
          <w:rFonts w:asciiTheme="minorEastAsia" w:hAnsiTheme="minorEastAsia" w:hint="eastAsia"/>
          <w:b/>
          <w:sz w:val="24"/>
          <w:szCs w:val="24"/>
        </w:rPr>
        <w:t>：</w:t>
      </w:r>
      <w:r w:rsidRPr="00D60520">
        <w:rPr>
          <w:rFonts w:asciiTheme="minorEastAsia" w:hAnsiTheme="minorEastAsia" w:hint="eastAsia"/>
          <w:sz w:val="24"/>
          <w:szCs w:val="24"/>
        </w:rPr>
        <w:t>本课程着眼于现代行业、企业对人才需求的能力要求，以交流沟通能力和社会融合能力的培养为课程目标，为学生的可持续发展打下良好的基础。作为适合全校各专业的人文素质课程，《沟通与交流》坚持“为学生的专业发展服务，为学生的成长成才服务，全面提升学生的综合素质”的宗旨，培养学生的社会适应性，全面提升学生的综合素质和社会竞争能力。</w:t>
      </w:r>
    </w:p>
    <w:p w:rsidR="00D60520" w:rsidRPr="00D60520" w:rsidRDefault="00D60520" w:rsidP="00286247">
      <w:pPr>
        <w:spacing w:line="560" w:lineRule="exact"/>
        <w:ind w:firstLineChars="200" w:firstLine="482"/>
        <w:rPr>
          <w:rFonts w:asciiTheme="minorEastAsia" w:hAnsiTheme="minorEastAsia"/>
          <w:sz w:val="24"/>
          <w:szCs w:val="24"/>
        </w:rPr>
      </w:pPr>
      <w:r w:rsidRPr="00286247">
        <w:rPr>
          <w:rFonts w:asciiTheme="minorEastAsia" w:hAnsiTheme="minorEastAsia" w:hint="eastAsia"/>
          <w:b/>
          <w:sz w:val="24"/>
          <w:szCs w:val="24"/>
        </w:rPr>
        <w:t>主要内容</w:t>
      </w:r>
      <w:r w:rsidR="00286247" w:rsidRPr="00286247">
        <w:rPr>
          <w:rFonts w:asciiTheme="minorEastAsia" w:hAnsiTheme="minorEastAsia" w:hint="eastAsia"/>
          <w:b/>
          <w:sz w:val="24"/>
          <w:szCs w:val="24"/>
        </w:rPr>
        <w:t>：</w:t>
      </w:r>
      <w:r w:rsidRPr="00D60520">
        <w:rPr>
          <w:rFonts w:asciiTheme="minorEastAsia" w:hAnsiTheme="minorEastAsia"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286247" w:rsidRDefault="00D60520" w:rsidP="00286247">
      <w:pPr>
        <w:spacing w:line="560" w:lineRule="exact"/>
        <w:ind w:firstLineChars="200" w:firstLine="482"/>
        <w:rPr>
          <w:rFonts w:asciiTheme="minorEastAsia" w:hAnsiTheme="minorEastAsia"/>
          <w:sz w:val="24"/>
          <w:szCs w:val="24"/>
        </w:rPr>
      </w:pPr>
      <w:r w:rsidRPr="00286247">
        <w:rPr>
          <w:rFonts w:asciiTheme="minorEastAsia" w:hAnsiTheme="minorEastAsia" w:hint="eastAsia"/>
          <w:b/>
          <w:sz w:val="24"/>
          <w:szCs w:val="24"/>
        </w:rPr>
        <w:t>教学要求</w:t>
      </w:r>
      <w:r w:rsidR="00286247" w:rsidRPr="00286247">
        <w:rPr>
          <w:rFonts w:asciiTheme="minorEastAsia" w:hAnsiTheme="minorEastAsia" w:hint="eastAsia"/>
          <w:b/>
          <w:sz w:val="24"/>
          <w:szCs w:val="24"/>
        </w:rPr>
        <w:t>：</w:t>
      </w:r>
      <w:r w:rsidRPr="00D60520">
        <w:rPr>
          <w:rFonts w:asciiTheme="minorEastAsia" w:hAnsiTheme="minorEastAsia" w:hint="eastAsia"/>
          <w:sz w:val="24"/>
          <w:szCs w:val="24"/>
        </w:rPr>
        <w:t>《沟通与交流》课程基于提升学生就业能力的设计理念，通过十个模块，由简单到复杂、由局部到整体、由单一到综合，层层递进的任务设计方式，培养学生有效沟通能力，为其就业能力和岗位适应能力的形成做准备。通过学习《沟通与交流》课程可以培养学生养成良好的沟通态度和得体的行为规范，培养学生认真踏实、做事有条有理的工作态度以及积极向上、努力进取的精神。</w:t>
      </w:r>
    </w:p>
    <w:p w:rsidR="00D60520" w:rsidRPr="00286247" w:rsidRDefault="00286247" w:rsidP="00286247">
      <w:pPr>
        <w:spacing w:line="560" w:lineRule="exact"/>
        <w:ind w:firstLineChars="200" w:firstLine="482"/>
        <w:rPr>
          <w:rFonts w:asciiTheme="minorEastAsia" w:hAnsiTheme="minorEastAsia"/>
          <w:b/>
          <w:sz w:val="24"/>
          <w:szCs w:val="24"/>
        </w:rPr>
      </w:pPr>
      <w:r w:rsidRPr="00286247">
        <w:rPr>
          <w:rFonts w:asciiTheme="minorEastAsia" w:hAnsiTheme="minorEastAsia" w:hint="eastAsia"/>
          <w:b/>
          <w:sz w:val="24"/>
          <w:szCs w:val="24"/>
        </w:rPr>
        <w:t>8、</w:t>
      </w:r>
      <w:r w:rsidR="00D60520" w:rsidRPr="00286247">
        <w:rPr>
          <w:rFonts w:asciiTheme="minorEastAsia" w:hAnsiTheme="minorEastAsia" w:hint="eastAsia"/>
          <w:b/>
          <w:sz w:val="24"/>
          <w:szCs w:val="24"/>
        </w:rPr>
        <w:t>《形势与政策》</w:t>
      </w:r>
    </w:p>
    <w:p w:rsidR="00D60520" w:rsidRPr="00D60520" w:rsidRDefault="00D60520" w:rsidP="00286247">
      <w:pPr>
        <w:spacing w:line="560" w:lineRule="exact"/>
        <w:ind w:firstLineChars="200" w:firstLine="482"/>
        <w:rPr>
          <w:rFonts w:asciiTheme="minorEastAsia" w:hAnsiTheme="minorEastAsia"/>
          <w:b/>
          <w:sz w:val="24"/>
          <w:szCs w:val="24"/>
        </w:rPr>
      </w:pPr>
      <w:r w:rsidRPr="00D60520">
        <w:rPr>
          <w:rFonts w:asciiTheme="minorEastAsia" w:hAnsiTheme="minorEastAsia" w:hint="eastAsia"/>
          <w:b/>
          <w:sz w:val="24"/>
          <w:szCs w:val="24"/>
        </w:rPr>
        <w:t>课程目标</w:t>
      </w:r>
      <w:r w:rsidR="00286247">
        <w:rPr>
          <w:rFonts w:asciiTheme="minorEastAsia" w:hAnsiTheme="minorEastAsia" w:hint="eastAsia"/>
          <w:b/>
          <w:sz w:val="24"/>
          <w:szCs w:val="24"/>
        </w:rPr>
        <w:t>：</w:t>
      </w:r>
      <w:r w:rsidRPr="00D60520">
        <w:rPr>
          <w:rFonts w:asciiTheme="minorEastAsia" w:hAnsiTheme="minorEastAsia"/>
          <w:sz w:val="24"/>
          <w:szCs w:val="24"/>
        </w:rPr>
        <w:t>本课程以</w:t>
      </w:r>
      <w:r w:rsidRPr="00D60520">
        <w:rPr>
          <w:rFonts w:asciiTheme="minorEastAsia" w:hAnsiTheme="minorEastAsia" w:hint="eastAsia"/>
          <w:sz w:val="24"/>
          <w:szCs w:val="24"/>
        </w:rPr>
        <w:t>马克思列宁</w:t>
      </w:r>
      <w:r w:rsidRPr="00D60520">
        <w:rPr>
          <w:rFonts w:asciiTheme="minorEastAsia" w:hAnsiTheme="minorEastAsia"/>
          <w:sz w:val="24"/>
          <w:szCs w:val="24"/>
        </w:rPr>
        <w:t>主义、毛泽东思想和中国特色社会主义理论为指导，紧密结合国际形势，特别是我国改革开放和社会主义现代化建设的形势，进行马克思主义形势观、政策观教育。要求</w:t>
      </w:r>
      <w:r w:rsidRPr="00D60520">
        <w:rPr>
          <w:rFonts w:asciiTheme="minorEastAsia" w:hAnsiTheme="minorEastAsia" w:hint="eastAsia"/>
          <w:sz w:val="24"/>
          <w:szCs w:val="24"/>
        </w:rPr>
        <w:t>青年大</w:t>
      </w:r>
      <w:r w:rsidRPr="00D60520">
        <w:rPr>
          <w:rFonts w:asciiTheme="minorEastAsia" w:hAnsiTheme="minorEastAsia"/>
          <w:sz w:val="24"/>
          <w:szCs w:val="24"/>
        </w:rPr>
        <w:t>学生能够了解</w:t>
      </w:r>
      <w:r w:rsidRPr="00D60520">
        <w:rPr>
          <w:rFonts w:asciiTheme="minorEastAsia" w:hAnsiTheme="minorEastAsia" w:hint="eastAsia"/>
          <w:sz w:val="24"/>
          <w:szCs w:val="24"/>
        </w:rPr>
        <w:t>当前</w:t>
      </w:r>
      <w:r w:rsidRPr="00D60520">
        <w:rPr>
          <w:rFonts w:asciiTheme="minorEastAsia" w:hAnsiTheme="minorEastAsia"/>
          <w:sz w:val="24"/>
          <w:szCs w:val="24"/>
        </w:rPr>
        <w:t>国内外重大时事，全面认识和正确理解党的基本路线、重大方针和政策，增强实现改革开放和社会主义现代化建设宏伟目标的信心和社会责任感，提高投身于建设社会主义事业的自觉性，增强爱国主义责任感和使命感，明确自身的人生定位和奋斗目标</w:t>
      </w:r>
      <w:r w:rsidRPr="00D60520">
        <w:rPr>
          <w:rFonts w:asciiTheme="minorEastAsia" w:hAnsiTheme="minorEastAsia" w:hint="eastAsia"/>
          <w:sz w:val="24"/>
          <w:szCs w:val="24"/>
        </w:rPr>
        <w:t>；正确认识当前经济全球化形势下实现中国特色社会主义现代化的艰巨性和重要</w:t>
      </w:r>
      <w:r w:rsidRPr="00D60520">
        <w:rPr>
          <w:rFonts w:asciiTheme="minorEastAsia" w:hAnsiTheme="minorEastAsia" w:hint="eastAsia"/>
          <w:sz w:val="24"/>
          <w:szCs w:val="24"/>
        </w:rPr>
        <w:lastRenderedPageBreak/>
        <w:t>性，树立科学的社会政治理想、道德理想、职业理想和生活理想，增强振兴中华和实现中华民族伟大复兴的信心信念和历史责任感以及国家大局观念，全面拓展能力，提高综合素质。</w:t>
      </w:r>
    </w:p>
    <w:p w:rsidR="00D60520" w:rsidRPr="00D60520" w:rsidRDefault="00D60520" w:rsidP="00286247">
      <w:pPr>
        <w:spacing w:line="560" w:lineRule="exact"/>
        <w:ind w:firstLineChars="200" w:firstLine="482"/>
        <w:rPr>
          <w:rFonts w:asciiTheme="minorEastAsia" w:hAnsiTheme="minorEastAsia"/>
          <w:sz w:val="24"/>
          <w:szCs w:val="24"/>
        </w:rPr>
      </w:pPr>
      <w:r w:rsidRPr="00D60520">
        <w:rPr>
          <w:rFonts w:asciiTheme="minorEastAsia" w:hAnsiTheme="minorEastAsia" w:hint="eastAsia"/>
          <w:b/>
          <w:sz w:val="24"/>
          <w:szCs w:val="24"/>
        </w:rPr>
        <w:t>教学内容</w:t>
      </w:r>
      <w:r w:rsidR="00286247">
        <w:rPr>
          <w:rFonts w:asciiTheme="minorEastAsia" w:hAnsiTheme="minorEastAsia" w:hint="eastAsia"/>
          <w:b/>
          <w:sz w:val="24"/>
          <w:szCs w:val="24"/>
        </w:rPr>
        <w:t>：</w:t>
      </w:r>
      <w:r w:rsidRPr="00D60520">
        <w:rPr>
          <w:rFonts w:asciiTheme="minorEastAsia" w:hAnsiTheme="minorEastAsia" w:hint="eastAsia"/>
          <w:sz w:val="24"/>
          <w:szCs w:val="24"/>
        </w:rPr>
        <w:t>紧密围绕习近平新时代中国特色社会主义思想，依据教育部每学期印发的《高校“形势与政策”课教学要点》安排教学，根据形势发展要求和学生特点，重点</w:t>
      </w:r>
      <w:proofErr w:type="gramStart"/>
      <w:r w:rsidRPr="00D60520">
        <w:rPr>
          <w:rFonts w:asciiTheme="minorEastAsia" w:hAnsiTheme="minorEastAsia" w:hint="eastAsia"/>
          <w:sz w:val="24"/>
          <w:szCs w:val="24"/>
        </w:rPr>
        <w:t>讲授党</w:t>
      </w:r>
      <w:proofErr w:type="gramEnd"/>
      <w:r w:rsidRPr="00D60520">
        <w:rPr>
          <w:rFonts w:asciiTheme="minorEastAsia" w:hAnsiTheme="minorEastAsia" w:hint="eastAsia"/>
          <w:sz w:val="24"/>
          <w:szCs w:val="24"/>
        </w:rPr>
        <w:t>的理论创新最新成果和新时代中国特色社会主义的生动实践，及时回应学生关注的热点问题。</w:t>
      </w:r>
    </w:p>
    <w:p w:rsidR="00FD005C" w:rsidRDefault="00D60520" w:rsidP="00FD005C">
      <w:pPr>
        <w:spacing w:line="560" w:lineRule="exact"/>
        <w:ind w:firstLineChars="200" w:firstLine="482"/>
        <w:rPr>
          <w:rFonts w:asciiTheme="minorEastAsia" w:hAnsiTheme="minorEastAsia"/>
          <w:sz w:val="24"/>
          <w:szCs w:val="24"/>
        </w:rPr>
      </w:pPr>
      <w:r w:rsidRPr="00D60520">
        <w:rPr>
          <w:rFonts w:asciiTheme="minorEastAsia" w:hAnsiTheme="minorEastAsia" w:hint="eastAsia"/>
          <w:b/>
          <w:sz w:val="24"/>
          <w:szCs w:val="24"/>
        </w:rPr>
        <w:t>教学要求</w:t>
      </w:r>
      <w:r w:rsidR="00286247">
        <w:rPr>
          <w:rFonts w:asciiTheme="minorEastAsia" w:hAnsiTheme="minorEastAsia" w:hint="eastAsia"/>
          <w:b/>
          <w:sz w:val="24"/>
          <w:szCs w:val="24"/>
        </w:rPr>
        <w:t>：</w:t>
      </w:r>
      <w:r w:rsidRPr="00D60520">
        <w:rPr>
          <w:rFonts w:asciiTheme="minorEastAsia" w:hAnsiTheme="minorEastAsia" w:hint="eastAsia"/>
          <w:sz w:val="24"/>
          <w:szCs w:val="24"/>
        </w:rPr>
        <w:t>本课程以“教师主导、学生主体”为教学理念，根据专题内容，依托信息化教学平台，采取多种教学方法，如：讲授法、案例教学法、视频学习法、情境教学法、体验式教学法等，增强学生学习的兴趣，让学生能够运用知识分析和解决实际问题，引导学生坚定中国特色社会主义道路自信、理论自信、制度自信、文化自信。本课程是高校思想政治理论课的重要组成部分，是对学生进行形势与政策教育的主渠道、主阵地，通过让学生了解和正确认识经济全球化形势下实现中国特色社会主义现代化的艰巨性和重要性，引导学生树立科学的社会政治理想、道德理想、职业理想和生活理想，塑造“诚、勤、信、行”和“有理想、有道德、有文化、有纪律”融于一体的当代合格大学生。</w:t>
      </w:r>
    </w:p>
    <w:p w:rsidR="00D60520" w:rsidRPr="00286247" w:rsidRDefault="00286247" w:rsidP="00FD005C">
      <w:pPr>
        <w:spacing w:line="560" w:lineRule="exact"/>
        <w:ind w:firstLineChars="200" w:firstLine="482"/>
        <w:rPr>
          <w:rFonts w:asciiTheme="minorEastAsia" w:hAnsiTheme="minorEastAsia"/>
          <w:b/>
          <w:sz w:val="24"/>
          <w:szCs w:val="24"/>
        </w:rPr>
      </w:pPr>
      <w:r w:rsidRPr="00286247">
        <w:rPr>
          <w:rFonts w:asciiTheme="minorEastAsia" w:hAnsiTheme="minorEastAsia" w:hint="eastAsia"/>
          <w:b/>
          <w:sz w:val="24"/>
          <w:szCs w:val="24"/>
        </w:rPr>
        <w:t>9、</w:t>
      </w:r>
      <w:r w:rsidR="00D60520" w:rsidRPr="00286247">
        <w:rPr>
          <w:rFonts w:asciiTheme="minorEastAsia" w:hAnsiTheme="minorEastAsia" w:hint="eastAsia"/>
          <w:b/>
          <w:sz w:val="24"/>
          <w:szCs w:val="24"/>
        </w:rPr>
        <w:t>《高职体育》</w:t>
      </w:r>
    </w:p>
    <w:p w:rsidR="00165389" w:rsidRDefault="00D60520" w:rsidP="00165389">
      <w:pPr>
        <w:spacing w:line="560" w:lineRule="exact"/>
        <w:ind w:firstLineChars="200" w:firstLine="482"/>
        <w:rPr>
          <w:rFonts w:asciiTheme="minorEastAsia" w:hAnsiTheme="minorEastAsia"/>
          <w:sz w:val="24"/>
          <w:szCs w:val="24"/>
        </w:rPr>
      </w:pPr>
      <w:r w:rsidRPr="00165389">
        <w:rPr>
          <w:rFonts w:asciiTheme="minorEastAsia" w:hAnsiTheme="minorEastAsia"/>
          <w:b/>
          <w:sz w:val="24"/>
          <w:szCs w:val="24"/>
        </w:rPr>
        <w:t>课程目标</w:t>
      </w:r>
      <w:r w:rsidR="00286247" w:rsidRPr="00165389">
        <w:rPr>
          <w:rFonts w:asciiTheme="minorEastAsia" w:hAnsiTheme="minorEastAsia" w:hint="eastAsia"/>
          <w:b/>
          <w:sz w:val="24"/>
          <w:szCs w:val="24"/>
        </w:rPr>
        <w:t>：</w:t>
      </w:r>
      <w:r w:rsidRPr="00D60520">
        <w:rPr>
          <w:rFonts w:asciiTheme="minorEastAsia" w:hAnsiTheme="minorEastAsia"/>
          <w:sz w:val="24"/>
          <w:szCs w:val="24"/>
        </w:rPr>
        <w:t>通过</w:t>
      </w:r>
      <w:r w:rsidRPr="00D60520">
        <w:rPr>
          <w:rFonts w:asciiTheme="minorEastAsia" w:hAnsiTheme="minorEastAsia" w:hint="eastAsia"/>
          <w:sz w:val="24"/>
          <w:szCs w:val="24"/>
        </w:rPr>
        <w:t>本</w:t>
      </w:r>
      <w:r w:rsidRPr="00D60520">
        <w:rPr>
          <w:rFonts w:asciiTheme="minorEastAsia" w:hAnsiTheme="minorEastAsia"/>
          <w:sz w:val="24"/>
          <w:szCs w:val="24"/>
        </w:rPr>
        <w:t>课程的学习，学生将：</w:t>
      </w:r>
    </w:p>
    <w:p w:rsidR="00165389" w:rsidRDefault="00165389" w:rsidP="0028624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sidR="00D60520" w:rsidRPr="00D60520">
        <w:rPr>
          <w:rFonts w:asciiTheme="minorEastAsia" w:hAnsiTheme="minorEastAsia"/>
          <w:sz w:val="24"/>
          <w:szCs w:val="24"/>
        </w:rPr>
        <w:t>增强体能，掌握和应用基本的体育与健康知识和运动技能；</w:t>
      </w:r>
    </w:p>
    <w:p w:rsidR="00165389" w:rsidRDefault="00165389" w:rsidP="0028624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sidR="00D60520" w:rsidRPr="00D60520">
        <w:rPr>
          <w:rFonts w:asciiTheme="minorEastAsia" w:hAnsiTheme="minorEastAsia"/>
          <w:sz w:val="24"/>
          <w:szCs w:val="24"/>
        </w:rPr>
        <w:t>培养运动的兴趣和爱好，形成坚持锻炼的习惯；</w:t>
      </w:r>
    </w:p>
    <w:p w:rsidR="00165389" w:rsidRDefault="00165389" w:rsidP="0028624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sidR="00D60520" w:rsidRPr="00D60520">
        <w:rPr>
          <w:rFonts w:asciiTheme="minorEastAsia" w:hAnsiTheme="minorEastAsia"/>
          <w:sz w:val="24"/>
          <w:szCs w:val="24"/>
        </w:rPr>
        <w:t>具有良好的心理品质，表现出人际交往的能力与合作精神；</w:t>
      </w:r>
    </w:p>
    <w:p w:rsidR="00165389" w:rsidRDefault="00165389" w:rsidP="0028624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sidR="00D60520" w:rsidRPr="00D60520">
        <w:rPr>
          <w:rFonts w:asciiTheme="minorEastAsia" w:hAnsiTheme="minorEastAsia"/>
          <w:sz w:val="24"/>
          <w:szCs w:val="24"/>
        </w:rPr>
        <w:t>提高对个人健康和群体健康的责任感，形成健康的生活方式；</w:t>
      </w:r>
    </w:p>
    <w:p w:rsidR="00D60520" w:rsidRPr="00D60520" w:rsidRDefault="00165389" w:rsidP="00286247">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w:t>
      </w:r>
      <w:r w:rsidR="00D60520" w:rsidRPr="00D60520">
        <w:rPr>
          <w:rFonts w:asciiTheme="minorEastAsia" w:hAnsiTheme="minorEastAsia"/>
          <w:sz w:val="24"/>
          <w:szCs w:val="24"/>
        </w:rPr>
        <w:t>发扬体育精神，形成积极进取、乐观开朗的生活态度。</w:t>
      </w:r>
    </w:p>
    <w:p w:rsidR="00D60520" w:rsidRPr="00D60520" w:rsidRDefault="00D60520" w:rsidP="00165389">
      <w:pPr>
        <w:spacing w:line="560" w:lineRule="exact"/>
        <w:ind w:firstLineChars="200" w:firstLine="482"/>
        <w:rPr>
          <w:rFonts w:asciiTheme="minorEastAsia" w:hAnsiTheme="minorEastAsia"/>
          <w:sz w:val="24"/>
          <w:szCs w:val="24"/>
        </w:rPr>
      </w:pPr>
      <w:r w:rsidRPr="00165389">
        <w:rPr>
          <w:rFonts w:asciiTheme="minorEastAsia" w:hAnsiTheme="minorEastAsia" w:hint="eastAsia"/>
          <w:b/>
          <w:sz w:val="24"/>
          <w:szCs w:val="24"/>
        </w:rPr>
        <w:t>主要内容</w:t>
      </w:r>
      <w:r w:rsidR="00286247" w:rsidRPr="00165389">
        <w:rPr>
          <w:rFonts w:asciiTheme="minorEastAsia" w:hAnsiTheme="minorEastAsia" w:hint="eastAsia"/>
          <w:b/>
          <w:sz w:val="24"/>
          <w:szCs w:val="24"/>
        </w:rPr>
        <w:t>：</w:t>
      </w:r>
      <w:r w:rsidRPr="00D60520">
        <w:rPr>
          <w:rFonts w:asciiTheme="minorEastAsia" w:hAnsiTheme="minorEastAsia" w:hint="eastAsia"/>
          <w:sz w:val="24"/>
          <w:szCs w:val="24"/>
        </w:rPr>
        <w:t>本课程分普修课、专项课和俱乐部三个阶段。学生通过身体素质练习、体</w:t>
      </w:r>
      <w:proofErr w:type="gramStart"/>
      <w:r w:rsidRPr="00D60520">
        <w:rPr>
          <w:rFonts w:asciiTheme="minorEastAsia" w:hAnsiTheme="minorEastAsia" w:hint="eastAsia"/>
          <w:sz w:val="24"/>
          <w:szCs w:val="24"/>
        </w:rPr>
        <w:t>测项目</w:t>
      </w:r>
      <w:proofErr w:type="gramEnd"/>
      <w:r w:rsidRPr="00D60520">
        <w:rPr>
          <w:rFonts w:asciiTheme="minorEastAsia" w:hAnsiTheme="minorEastAsia" w:hint="eastAsia"/>
          <w:sz w:val="24"/>
          <w:szCs w:val="24"/>
        </w:rPr>
        <w:t>测试、专项课程及课外锻炼，</w:t>
      </w:r>
      <w:r w:rsidRPr="00D60520">
        <w:rPr>
          <w:rFonts w:asciiTheme="minorEastAsia" w:hAnsiTheme="minorEastAsia"/>
          <w:sz w:val="24"/>
          <w:szCs w:val="24"/>
        </w:rPr>
        <w:t>获得运动基础知识</w:t>
      </w:r>
      <w:r w:rsidRPr="00D60520">
        <w:rPr>
          <w:rFonts w:asciiTheme="minorEastAsia" w:hAnsiTheme="minorEastAsia" w:hint="eastAsia"/>
          <w:sz w:val="24"/>
          <w:szCs w:val="24"/>
        </w:rPr>
        <w:t>，</w:t>
      </w:r>
      <w:r w:rsidRPr="00D60520">
        <w:rPr>
          <w:rFonts w:asciiTheme="minorEastAsia" w:hAnsiTheme="minorEastAsia"/>
          <w:sz w:val="24"/>
          <w:szCs w:val="24"/>
        </w:rPr>
        <w:t>学习和应用运动技能</w:t>
      </w:r>
      <w:r w:rsidRPr="00D60520">
        <w:rPr>
          <w:rFonts w:asciiTheme="minorEastAsia" w:hAnsiTheme="minorEastAsia" w:hint="eastAsia"/>
          <w:sz w:val="24"/>
          <w:szCs w:val="24"/>
        </w:rPr>
        <w:t>，能够</w:t>
      </w:r>
      <w:r w:rsidRPr="00D60520">
        <w:rPr>
          <w:rFonts w:asciiTheme="minorEastAsia" w:hAnsiTheme="minorEastAsia"/>
          <w:sz w:val="24"/>
          <w:szCs w:val="24"/>
        </w:rPr>
        <w:t>安全地进行体育活动</w:t>
      </w:r>
      <w:r w:rsidRPr="00D60520">
        <w:rPr>
          <w:rFonts w:asciiTheme="minorEastAsia" w:hAnsiTheme="minorEastAsia" w:hint="eastAsia"/>
          <w:sz w:val="24"/>
          <w:szCs w:val="24"/>
        </w:rPr>
        <w:t>，能够</w:t>
      </w:r>
      <w:r w:rsidRPr="00D60520">
        <w:rPr>
          <w:rFonts w:asciiTheme="minorEastAsia" w:hAnsiTheme="minorEastAsia"/>
          <w:sz w:val="24"/>
          <w:szCs w:val="24"/>
        </w:rPr>
        <w:t>获取现代社会中体育与健康知识的方法</w:t>
      </w:r>
      <w:r w:rsidRPr="00D60520">
        <w:rPr>
          <w:rFonts w:asciiTheme="minorEastAsia" w:hAnsiTheme="minorEastAsia" w:hint="eastAsia"/>
          <w:sz w:val="24"/>
          <w:szCs w:val="24"/>
        </w:rPr>
        <w:t>。</w:t>
      </w:r>
    </w:p>
    <w:p w:rsidR="000A7F5F" w:rsidRDefault="00D60520" w:rsidP="000A7F5F">
      <w:pPr>
        <w:spacing w:line="560" w:lineRule="exact"/>
        <w:ind w:firstLineChars="200" w:firstLine="482"/>
        <w:rPr>
          <w:rFonts w:asciiTheme="minorEastAsia" w:hAnsiTheme="minorEastAsia"/>
          <w:b/>
          <w:sz w:val="24"/>
          <w:szCs w:val="24"/>
        </w:rPr>
      </w:pPr>
      <w:r w:rsidRPr="00286247">
        <w:rPr>
          <w:rFonts w:asciiTheme="minorEastAsia" w:hAnsiTheme="minorEastAsia"/>
          <w:b/>
          <w:sz w:val="24"/>
          <w:szCs w:val="24"/>
        </w:rPr>
        <w:t>教学</w:t>
      </w:r>
      <w:r w:rsidRPr="00286247">
        <w:rPr>
          <w:rFonts w:asciiTheme="minorEastAsia" w:hAnsiTheme="minorEastAsia" w:hint="eastAsia"/>
          <w:b/>
          <w:sz w:val="24"/>
          <w:szCs w:val="24"/>
        </w:rPr>
        <w:t>要求</w:t>
      </w:r>
      <w:r w:rsidR="00286247" w:rsidRPr="00286247">
        <w:rPr>
          <w:rFonts w:asciiTheme="minorEastAsia" w:hAnsiTheme="minorEastAsia" w:hint="eastAsia"/>
          <w:b/>
          <w:sz w:val="24"/>
          <w:szCs w:val="24"/>
        </w:rPr>
        <w:t>：</w:t>
      </w:r>
    </w:p>
    <w:p w:rsidR="000A7F5F" w:rsidRDefault="000A7F5F" w:rsidP="000A7F5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（1）</w:t>
      </w:r>
      <w:r w:rsidR="00D60520" w:rsidRPr="00D60520">
        <w:rPr>
          <w:rFonts w:asciiTheme="minorEastAsia" w:hAnsiTheme="minorEastAsia"/>
          <w:sz w:val="24"/>
          <w:szCs w:val="24"/>
        </w:rPr>
        <w:t>学校课程实施方案的制订</w:t>
      </w:r>
      <w:r>
        <w:rPr>
          <w:rFonts w:asciiTheme="minorEastAsia" w:hAnsiTheme="minorEastAsia" w:hint="eastAsia"/>
          <w:sz w:val="24"/>
          <w:szCs w:val="24"/>
        </w:rPr>
        <w:t>。</w:t>
      </w:r>
      <w:r w:rsidR="00D60520" w:rsidRPr="00D60520">
        <w:rPr>
          <w:rFonts w:asciiTheme="minorEastAsia" w:hAnsiTheme="minorEastAsia"/>
          <w:sz w:val="24"/>
          <w:szCs w:val="24"/>
        </w:rPr>
        <w:t>正确认识与把握体育与健康课程目标体系</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结合实际情况制订课程实施方案</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针对实际编制学校课程教学方案</w:t>
      </w:r>
      <w:r w:rsidR="00D60520" w:rsidRPr="00D60520">
        <w:rPr>
          <w:rFonts w:asciiTheme="minorEastAsia" w:hAnsiTheme="minorEastAsia" w:hint="eastAsia"/>
          <w:sz w:val="24"/>
          <w:szCs w:val="24"/>
        </w:rPr>
        <w:t>。</w:t>
      </w:r>
    </w:p>
    <w:p w:rsidR="000A7F5F" w:rsidRDefault="000A7F5F" w:rsidP="000A7F5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sidR="00D60520" w:rsidRPr="00D60520">
        <w:rPr>
          <w:rFonts w:asciiTheme="minorEastAsia" w:hAnsiTheme="minorEastAsia"/>
          <w:sz w:val="24"/>
          <w:szCs w:val="24"/>
        </w:rPr>
        <w:t>教师教学方案的制订</w:t>
      </w:r>
      <w:r>
        <w:rPr>
          <w:rFonts w:asciiTheme="minorEastAsia" w:hAnsiTheme="minorEastAsia" w:hint="eastAsia"/>
          <w:sz w:val="24"/>
          <w:szCs w:val="24"/>
        </w:rPr>
        <w:t>。</w:t>
      </w:r>
      <w:r w:rsidR="00D60520" w:rsidRPr="00D60520">
        <w:rPr>
          <w:rFonts w:asciiTheme="minorEastAsia" w:hAnsiTheme="minorEastAsia"/>
          <w:sz w:val="24"/>
          <w:szCs w:val="24"/>
        </w:rPr>
        <w:t>根据学习目标的要求来选择和设计教学内容</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选择教学内容的基本要求根据</w:t>
      </w:r>
      <w:proofErr w:type="gramStart"/>
      <w:r w:rsidR="00D60520" w:rsidRPr="00D60520">
        <w:rPr>
          <w:rFonts w:asciiTheme="minorEastAsia" w:hAnsiTheme="minorEastAsia"/>
          <w:sz w:val="24"/>
          <w:szCs w:val="24"/>
        </w:rPr>
        <w:t>各个学习</w:t>
      </w:r>
      <w:proofErr w:type="gramEnd"/>
      <w:r w:rsidR="00D60520" w:rsidRPr="00D60520">
        <w:rPr>
          <w:rFonts w:asciiTheme="minorEastAsia" w:hAnsiTheme="minorEastAsia"/>
          <w:sz w:val="24"/>
          <w:szCs w:val="24"/>
        </w:rPr>
        <w:t>领域的领域目标和水平目标，以及体育与健康课程的基本理念</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确定教学内容时数比例的原则</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实践性原则</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灵活性原则</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综合性原则</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教学内容的组合和搭配</w:t>
      </w:r>
      <w:r w:rsidR="00D60520" w:rsidRPr="00D60520">
        <w:rPr>
          <w:rFonts w:asciiTheme="minorEastAsia" w:hAnsiTheme="minorEastAsia" w:hint="eastAsia"/>
          <w:sz w:val="24"/>
          <w:szCs w:val="24"/>
        </w:rPr>
        <w:t>。</w:t>
      </w:r>
    </w:p>
    <w:p w:rsidR="000A7F5F" w:rsidRDefault="000A7F5F" w:rsidP="000A7F5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sidR="00D60520" w:rsidRPr="00D60520">
        <w:rPr>
          <w:rFonts w:asciiTheme="minorEastAsia" w:hAnsiTheme="minorEastAsia"/>
          <w:sz w:val="24"/>
          <w:szCs w:val="24"/>
        </w:rPr>
        <w:t>教学组织形式的选择</w:t>
      </w:r>
      <w:r w:rsidR="00D60520" w:rsidRPr="00D60520">
        <w:rPr>
          <w:rFonts w:asciiTheme="minorEastAsia" w:hAnsiTheme="minorEastAsia" w:hint="eastAsia"/>
          <w:sz w:val="24"/>
          <w:szCs w:val="24"/>
        </w:rPr>
        <w:t>：选项</w:t>
      </w:r>
      <w:r w:rsidR="00D60520" w:rsidRPr="00D60520">
        <w:rPr>
          <w:rFonts w:asciiTheme="minorEastAsia" w:hAnsiTheme="minorEastAsia"/>
          <w:sz w:val="24"/>
          <w:szCs w:val="24"/>
        </w:rPr>
        <w:t>教学与分组教学</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组织教学的灵活性</w:t>
      </w:r>
      <w:r w:rsidR="00D60520" w:rsidRPr="00D60520">
        <w:rPr>
          <w:rFonts w:asciiTheme="minorEastAsia" w:hAnsiTheme="minorEastAsia" w:hint="eastAsia"/>
          <w:sz w:val="24"/>
          <w:szCs w:val="24"/>
        </w:rPr>
        <w:t>。</w:t>
      </w:r>
    </w:p>
    <w:p w:rsidR="00D60520" w:rsidRDefault="000A7F5F" w:rsidP="000A7F5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sidR="00D60520" w:rsidRPr="00D60520">
        <w:rPr>
          <w:rFonts w:asciiTheme="minorEastAsia" w:hAnsiTheme="minorEastAsia"/>
          <w:sz w:val="24"/>
          <w:szCs w:val="24"/>
        </w:rPr>
        <w:t>教学方法的改革</w:t>
      </w:r>
      <w:r>
        <w:rPr>
          <w:rFonts w:asciiTheme="minorEastAsia" w:hAnsiTheme="minorEastAsia" w:hint="eastAsia"/>
          <w:sz w:val="24"/>
          <w:szCs w:val="24"/>
        </w:rPr>
        <w:t>.</w:t>
      </w:r>
      <w:r w:rsidR="00D60520" w:rsidRPr="00D60520">
        <w:rPr>
          <w:rFonts w:asciiTheme="minorEastAsia" w:hAnsiTheme="minorEastAsia"/>
          <w:sz w:val="24"/>
          <w:szCs w:val="24"/>
        </w:rPr>
        <w:t>在注意选择适当的教学组织形式的同时，高度重视教学方法的改革</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加强对学生学法的指导</w:t>
      </w:r>
      <w:r w:rsidR="00D60520" w:rsidRPr="00D60520">
        <w:rPr>
          <w:rFonts w:asciiTheme="minorEastAsia" w:hAnsiTheme="minorEastAsia" w:hint="eastAsia"/>
          <w:sz w:val="24"/>
          <w:szCs w:val="24"/>
        </w:rPr>
        <w:t>，</w:t>
      </w:r>
      <w:r w:rsidR="00D60520" w:rsidRPr="00D60520">
        <w:rPr>
          <w:rFonts w:asciiTheme="minorEastAsia" w:hAnsiTheme="minorEastAsia"/>
          <w:sz w:val="24"/>
          <w:szCs w:val="24"/>
        </w:rPr>
        <w:t>加强教法研究，提高教学质量</w:t>
      </w:r>
      <w:r w:rsidR="00D60520" w:rsidRPr="00D60520">
        <w:rPr>
          <w:rFonts w:asciiTheme="minorEastAsia" w:hAnsiTheme="minorEastAsia" w:hint="eastAsia"/>
          <w:sz w:val="24"/>
          <w:szCs w:val="24"/>
        </w:rPr>
        <w:t>。</w:t>
      </w:r>
    </w:p>
    <w:p w:rsidR="00D60520" w:rsidRPr="00FD005C" w:rsidRDefault="00FD005C" w:rsidP="00FD005C">
      <w:pPr>
        <w:spacing w:line="560" w:lineRule="exact"/>
        <w:ind w:firstLineChars="200" w:firstLine="482"/>
        <w:rPr>
          <w:rFonts w:asciiTheme="minorEastAsia" w:hAnsiTheme="minorEastAsia"/>
          <w:b/>
          <w:sz w:val="24"/>
          <w:szCs w:val="24"/>
        </w:rPr>
      </w:pPr>
      <w:r w:rsidRPr="00FD005C">
        <w:rPr>
          <w:rFonts w:asciiTheme="minorEastAsia" w:hAnsiTheme="minorEastAsia" w:hint="eastAsia"/>
          <w:b/>
          <w:sz w:val="24"/>
          <w:szCs w:val="24"/>
        </w:rPr>
        <w:t>10、</w:t>
      </w:r>
      <w:r w:rsidR="00D60520" w:rsidRPr="00FD005C">
        <w:rPr>
          <w:rFonts w:asciiTheme="minorEastAsia" w:hAnsiTheme="minorEastAsia" w:hint="eastAsia"/>
          <w:b/>
          <w:sz w:val="24"/>
          <w:szCs w:val="24"/>
        </w:rPr>
        <w:t>《计算机专业英语》</w:t>
      </w:r>
    </w:p>
    <w:p w:rsidR="00D60520" w:rsidRPr="00FD005C" w:rsidRDefault="00D60520" w:rsidP="00165389">
      <w:pPr>
        <w:spacing w:line="560" w:lineRule="exact"/>
        <w:ind w:firstLineChars="200" w:firstLine="482"/>
        <w:rPr>
          <w:rFonts w:asciiTheme="minorEastAsia" w:hAnsiTheme="minorEastAsia"/>
          <w:sz w:val="24"/>
          <w:szCs w:val="24"/>
        </w:rPr>
      </w:pPr>
      <w:r w:rsidRPr="00165389">
        <w:rPr>
          <w:rFonts w:asciiTheme="minorEastAsia" w:hAnsiTheme="minorEastAsia" w:hint="eastAsia"/>
          <w:b/>
          <w:sz w:val="24"/>
          <w:szCs w:val="24"/>
        </w:rPr>
        <w:t>课程目标</w:t>
      </w:r>
      <w:r w:rsidR="00FD005C" w:rsidRPr="00165389">
        <w:rPr>
          <w:rFonts w:asciiTheme="minorEastAsia" w:hAnsiTheme="minorEastAsia" w:hint="eastAsia"/>
          <w:b/>
          <w:sz w:val="24"/>
          <w:szCs w:val="24"/>
        </w:rPr>
        <w:t>：</w:t>
      </w:r>
      <w:r w:rsidRPr="00FD005C">
        <w:rPr>
          <w:rFonts w:asciiTheme="minorEastAsia" w:hAnsiTheme="minorEastAsia" w:hint="eastAsia"/>
          <w:sz w:val="24"/>
          <w:szCs w:val="24"/>
        </w:rPr>
        <w:t>《计算机专业英语》课程的</w:t>
      </w:r>
      <w:proofErr w:type="gramStart"/>
      <w:r w:rsidRPr="00FD005C">
        <w:rPr>
          <w:rFonts w:asciiTheme="minorEastAsia" w:hAnsiTheme="minorEastAsia" w:hint="eastAsia"/>
          <w:sz w:val="24"/>
          <w:szCs w:val="24"/>
        </w:rPr>
        <w:t>教学总</w:t>
      </w:r>
      <w:proofErr w:type="gramEnd"/>
      <w:r w:rsidRPr="00FD005C">
        <w:rPr>
          <w:rFonts w:asciiTheme="minorEastAsia" w:hAnsiTheme="minorEastAsia" w:hint="eastAsia"/>
          <w:sz w:val="24"/>
          <w:szCs w:val="24"/>
        </w:rPr>
        <w:t>目标是培养学生掌握计算机专业英语基础词汇、计算机英语语法基础知识，提高学生语言能力和应用能力，并通过联系实际应用的案例式教学方式培养学生在计算机专业学习和计算机应用中所面临的英文环境下的实际操作技巧和动手能力。重点强调课程与岗位的联系，以“岗位为导向”培养学生运用英语进行有关涉外业务工作的能力。具体目标为通过本门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提高学生的自主学习能力，对其未来学习更为重要。在此过程中，也会培养学生对自身社会责任的认同、对社会发展趋势与机会的把握、以岗位能力要求来激发他们学习英语的主动性与自觉性，以及培养其认真、刻苦、勇于实践的工作作风，养成规范、严谨的工作态度。</w:t>
      </w:r>
    </w:p>
    <w:p w:rsidR="00D60520" w:rsidRPr="00FD005C" w:rsidRDefault="00D60520" w:rsidP="00165389">
      <w:pPr>
        <w:spacing w:line="560" w:lineRule="exact"/>
        <w:ind w:firstLineChars="200" w:firstLine="482"/>
        <w:rPr>
          <w:rFonts w:asciiTheme="minorEastAsia" w:hAnsiTheme="minorEastAsia"/>
          <w:sz w:val="24"/>
          <w:szCs w:val="24"/>
        </w:rPr>
      </w:pPr>
      <w:r w:rsidRPr="00165389">
        <w:rPr>
          <w:rFonts w:asciiTheme="minorEastAsia" w:hAnsiTheme="minorEastAsia" w:hint="eastAsia"/>
          <w:b/>
          <w:sz w:val="24"/>
          <w:szCs w:val="24"/>
        </w:rPr>
        <w:t>主要内容</w:t>
      </w:r>
      <w:r w:rsidR="00FD005C" w:rsidRPr="00165389">
        <w:rPr>
          <w:rFonts w:asciiTheme="minorEastAsia" w:hAnsiTheme="minorEastAsia" w:hint="eastAsia"/>
          <w:b/>
          <w:sz w:val="24"/>
          <w:szCs w:val="24"/>
        </w:rPr>
        <w:t>：</w:t>
      </w:r>
      <w:r w:rsidRPr="00FD005C">
        <w:rPr>
          <w:rFonts w:asciiTheme="minorEastAsia" w:hAnsiTheme="minorEastAsia" w:hint="eastAsia"/>
          <w:sz w:val="24"/>
          <w:szCs w:val="24"/>
        </w:rPr>
        <w:t>《计算机专业英语》课程内容分为八个模块，涉及了计算机发展历史，硬件、软件、操作系统、网络、多媒体等内容，依次为：计算机的发展历史及未来（</w:t>
      </w:r>
      <w:r w:rsidRPr="00FD005C">
        <w:rPr>
          <w:rFonts w:asciiTheme="minorEastAsia" w:hAnsiTheme="minorEastAsia"/>
          <w:sz w:val="24"/>
          <w:szCs w:val="24"/>
        </w:rPr>
        <w:t>The History and Future of Computer</w:t>
      </w:r>
      <w:r w:rsidRPr="00FD005C">
        <w:rPr>
          <w:rFonts w:asciiTheme="minorEastAsia" w:hAnsiTheme="minorEastAsia" w:hint="eastAsia"/>
          <w:sz w:val="24"/>
          <w:szCs w:val="24"/>
        </w:rPr>
        <w:t xml:space="preserve">）、计算机的基本构成（Introduction of Basic Organization of </w:t>
      </w:r>
      <w:r w:rsidRPr="00FD005C">
        <w:rPr>
          <w:rFonts w:asciiTheme="minorEastAsia" w:hAnsiTheme="minorEastAsia" w:hint="eastAsia"/>
          <w:sz w:val="24"/>
          <w:szCs w:val="24"/>
        </w:rPr>
        <w:lastRenderedPageBreak/>
        <w:t>Computers）、CPU的构成（CPU Organization）、操作系统（Operating System）、软件工程（</w:t>
      </w:r>
      <w:r w:rsidRPr="00FD005C">
        <w:rPr>
          <w:rFonts w:asciiTheme="minorEastAsia" w:hAnsiTheme="minorEastAsia"/>
          <w:sz w:val="24"/>
          <w:szCs w:val="24"/>
        </w:rPr>
        <w:t>Software Engineering</w:t>
      </w:r>
      <w:r w:rsidRPr="00FD005C">
        <w:rPr>
          <w:rFonts w:asciiTheme="minorEastAsia" w:hAnsiTheme="minorEastAsia" w:hint="eastAsia"/>
          <w:sz w:val="24"/>
          <w:szCs w:val="24"/>
        </w:rPr>
        <w:t>）、互联网（</w:t>
      </w:r>
      <w:r w:rsidRPr="00FD005C">
        <w:rPr>
          <w:rFonts w:asciiTheme="minorEastAsia" w:hAnsiTheme="minorEastAsia"/>
          <w:sz w:val="24"/>
          <w:szCs w:val="24"/>
        </w:rPr>
        <w:t>The Internet</w:t>
      </w:r>
      <w:r w:rsidRPr="00FD005C">
        <w:rPr>
          <w:rFonts w:asciiTheme="minorEastAsia" w:hAnsiTheme="minorEastAsia" w:hint="eastAsia"/>
          <w:sz w:val="24"/>
          <w:szCs w:val="24"/>
        </w:rPr>
        <w:t>）、多媒体（</w:t>
      </w:r>
      <w:r w:rsidRPr="00FD005C">
        <w:rPr>
          <w:rFonts w:asciiTheme="minorEastAsia" w:hAnsiTheme="minorEastAsia"/>
          <w:sz w:val="24"/>
          <w:szCs w:val="24"/>
        </w:rPr>
        <w:t>Multimedia</w:t>
      </w:r>
      <w:r w:rsidRPr="00FD005C">
        <w:rPr>
          <w:rFonts w:asciiTheme="minorEastAsia" w:hAnsiTheme="minorEastAsia" w:hint="eastAsia"/>
          <w:sz w:val="24"/>
          <w:szCs w:val="24"/>
        </w:rPr>
        <w:t>）及物联网（</w:t>
      </w:r>
      <w:r w:rsidRPr="00FD005C">
        <w:rPr>
          <w:rFonts w:asciiTheme="minorEastAsia" w:hAnsiTheme="minorEastAsia"/>
          <w:sz w:val="24"/>
          <w:szCs w:val="24"/>
        </w:rPr>
        <w:t>Anatomy of the Internet of Things</w:t>
      </w:r>
      <w:r w:rsidRPr="00FD005C">
        <w:rPr>
          <w:rFonts w:asciiTheme="minorEastAsia" w:hAnsiTheme="minorEastAsia" w:hint="eastAsia"/>
          <w:sz w:val="24"/>
          <w:szCs w:val="24"/>
        </w:rPr>
        <w:t>）。</w:t>
      </w:r>
    </w:p>
    <w:p w:rsidR="00D60520" w:rsidRPr="00FD005C" w:rsidRDefault="00D60520" w:rsidP="00165389">
      <w:pPr>
        <w:spacing w:line="560" w:lineRule="exact"/>
        <w:ind w:firstLineChars="200" w:firstLine="482"/>
        <w:rPr>
          <w:rFonts w:asciiTheme="minorEastAsia" w:hAnsiTheme="minorEastAsia"/>
          <w:sz w:val="24"/>
          <w:szCs w:val="24"/>
        </w:rPr>
      </w:pPr>
      <w:r w:rsidRPr="00165389">
        <w:rPr>
          <w:rFonts w:asciiTheme="minorEastAsia" w:hAnsiTheme="minorEastAsia" w:hint="eastAsia"/>
          <w:b/>
          <w:sz w:val="24"/>
          <w:szCs w:val="24"/>
        </w:rPr>
        <w:t>教学要求</w:t>
      </w:r>
      <w:r w:rsidR="00FD005C" w:rsidRPr="00165389">
        <w:rPr>
          <w:rFonts w:asciiTheme="minorEastAsia" w:hAnsiTheme="minorEastAsia" w:hint="eastAsia"/>
          <w:b/>
          <w:sz w:val="24"/>
          <w:szCs w:val="24"/>
        </w:rPr>
        <w:t>：</w:t>
      </w:r>
      <w:r w:rsidRPr="00FD005C">
        <w:rPr>
          <w:rFonts w:asciiTheme="minorEastAsia" w:hAnsiTheme="minorEastAsia" w:hint="eastAsia"/>
          <w:sz w:val="24"/>
          <w:szCs w:val="24"/>
        </w:rPr>
        <w:t>从教学层面上，一方面需要以“实用为主，够用为度”及“岗位需求”为指导原则，对教材内容进行细致分析，根据需要进行大胆取舍，确定教学重难点。另外，需要建立以学生为中心，采用任务教学法及案例教学法的高职基础英语课堂教学模式。</w:t>
      </w:r>
    </w:p>
    <w:p w:rsidR="00D60520" w:rsidRPr="00FD005C" w:rsidRDefault="00D60520" w:rsidP="00FD005C">
      <w:pPr>
        <w:spacing w:line="560" w:lineRule="exact"/>
        <w:ind w:firstLineChars="200" w:firstLine="480"/>
        <w:rPr>
          <w:rFonts w:asciiTheme="minorEastAsia" w:hAnsiTheme="minorEastAsia"/>
          <w:sz w:val="24"/>
          <w:szCs w:val="24"/>
        </w:rPr>
      </w:pPr>
      <w:r w:rsidRPr="00FD005C">
        <w:rPr>
          <w:rFonts w:asciiTheme="minorEastAsia" w:hAnsiTheme="minorEastAsia" w:hint="eastAsia"/>
          <w:sz w:val="24"/>
          <w:szCs w:val="24"/>
        </w:rPr>
        <w:t>为了掌握最新的信息技术，了解信息技术的发展动向，必须具备较高的英语水平，所以对于计算机专业学生来说，学好本课程尤为重要。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以后的实际工作中。</w:t>
      </w:r>
    </w:p>
    <w:p w:rsidR="00393E95" w:rsidRPr="006833AB" w:rsidRDefault="00393E95" w:rsidP="00FD005C">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11</w:t>
      </w:r>
      <w:r w:rsidR="006833AB">
        <w:rPr>
          <w:rFonts w:asciiTheme="minorEastAsia" w:hAnsiTheme="minorEastAsia" w:hint="eastAsia"/>
          <w:b/>
          <w:sz w:val="24"/>
          <w:szCs w:val="24"/>
        </w:rPr>
        <w:t>、</w:t>
      </w:r>
      <w:r w:rsidRPr="006833AB">
        <w:rPr>
          <w:rFonts w:asciiTheme="minorEastAsia" w:hAnsiTheme="minorEastAsia" w:hint="eastAsia"/>
          <w:b/>
          <w:sz w:val="24"/>
          <w:szCs w:val="24"/>
        </w:rPr>
        <w:t>《计算机应用基础》</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课程目标：</w:t>
      </w:r>
      <w:r w:rsidRPr="0063607D">
        <w:rPr>
          <w:rFonts w:asciiTheme="minorEastAsia" w:hAnsiTheme="minorEastAsia" w:hint="eastAsia"/>
          <w:sz w:val="24"/>
          <w:szCs w:val="24"/>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主要内容：</w:t>
      </w:r>
      <w:r w:rsidRPr="0063607D">
        <w:rPr>
          <w:rFonts w:asciiTheme="minorEastAsia" w:hAnsiTheme="minorEastAsia" w:hint="eastAsia"/>
          <w:sz w:val="24"/>
          <w:szCs w:val="24"/>
        </w:rPr>
        <w:t>本课程主要讲授计算机的发展以及应用领域、系统的组成和信息处理、计算机系统组成及数制转换、数据编码及病毒的概念；计算机网络的基本理论、互联网基础知识；</w:t>
      </w:r>
      <w:r w:rsidRPr="0063607D">
        <w:rPr>
          <w:rFonts w:asciiTheme="minorEastAsia" w:hAnsiTheme="minorEastAsia"/>
          <w:sz w:val="24"/>
          <w:szCs w:val="24"/>
        </w:rPr>
        <w:t>Word</w:t>
      </w:r>
      <w:r w:rsidRPr="0063607D">
        <w:rPr>
          <w:rFonts w:asciiTheme="minorEastAsia" w:hAnsiTheme="minorEastAsia" w:hint="eastAsia"/>
          <w:sz w:val="24"/>
          <w:szCs w:val="24"/>
        </w:rPr>
        <w:t>软件的文字编排、图文混排、表格设计操作方法，</w:t>
      </w:r>
      <w:r w:rsidRPr="0063607D">
        <w:rPr>
          <w:rFonts w:asciiTheme="minorEastAsia" w:hAnsiTheme="minorEastAsia"/>
          <w:sz w:val="24"/>
          <w:szCs w:val="24"/>
        </w:rPr>
        <w:t>Excel</w:t>
      </w:r>
      <w:r w:rsidRPr="0063607D">
        <w:rPr>
          <w:rFonts w:asciiTheme="minorEastAsia" w:hAnsiTheme="minorEastAsia" w:hint="eastAsia"/>
          <w:sz w:val="24"/>
          <w:szCs w:val="24"/>
        </w:rPr>
        <w:t>软件的数据格式设置、常用计算公式、数据处理方法，</w:t>
      </w:r>
      <w:proofErr w:type="spellStart"/>
      <w:r w:rsidRPr="0063607D">
        <w:rPr>
          <w:rFonts w:asciiTheme="minorEastAsia" w:hAnsiTheme="minorEastAsia"/>
          <w:sz w:val="24"/>
          <w:szCs w:val="24"/>
        </w:rPr>
        <w:t>PowerPiont</w:t>
      </w:r>
      <w:proofErr w:type="spellEnd"/>
      <w:r w:rsidRPr="0063607D">
        <w:rPr>
          <w:rFonts w:asciiTheme="minorEastAsia" w:hAnsiTheme="minorEastAsia" w:hint="eastAsia"/>
          <w:sz w:val="24"/>
          <w:szCs w:val="24"/>
        </w:rPr>
        <w:t>软件的文稿的建立及制作、</w:t>
      </w:r>
      <w:r w:rsidRPr="0063607D">
        <w:rPr>
          <w:rFonts w:asciiTheme="minorEastAsia" w:hAnsiTheme="minorEastAsia"/>
          <w:sz w:val="24"/>
          <w:szCs w:val="24"/>
        </w:rPr>
        <w:t> </w:t>
      </w:r>
      <w:r w:rsidRPr="0063607D">
        <w:rPr>
          <w:rFonts w:asciiTheme="minorEastAsia" w:hAnsiTheme="minorEastAsia" w:hint="eastAsia"/>
          <w:sz w:val="24"/>
          <w:szCs w:val="24"/>
        </w:rPr>
        <w:t>演示文稿动画设置方法。</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教学要求：</w:t>
      </w:r>
      <w:r w:rsidRPr="0063607D">
        <w:rPr>
          <w:rFonts w:asciiTheme="minorEastAsia" w:hAnsiTheme="minorEastAsia" w:hint="eastAsia"/>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A02935" w:rsidRPr="006833AB" w:rsidRDefault="00A02935"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（二）专业基础课</w:t>
      </w:r>
    </w:p>
    <w:p w:rsidR="00393E95" w:rsidRPr="006833AB" w:rsidRDefault="00393E95"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lastRenderedPageBreak/>
        <w:t>1</w:t>
      </w:r>
      <w:r w:rsidR="006833AB">
        <w:rPr>
          <w:rFonts w:asciiTheme="minorEastAsia" w:hAnsiTheme="minorEastAsia" w:hint="eastAsia"/>
          <w:b/>
          <w:sz w:val="24"/>
          <w:szCs w:val="24"/>
        </w:rPr>
        <w:t>、</w:t>
      </w:r>
      <w:r w:rsidRPr="006833AB">
        <w:rPr>
          <w:rFonts w:asciiTheme="minorEastAsia" w:hAnsiTheme="minorEastAsia" w:hint="eastAsia"/>
          <w:b/>
          <w:sz w:val="24"/>
          <w:szCs w:val="24"/>
        </w:rPr>
        <w:t>《摄影》</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课程目标：</w:t>
      </w:r>
      <w:r w:rsidRPr="00E8475E">
        <w:rPr>
          <w:rFonts w:asciiTheme="minorEastAsia" w:hAnsiTheme="minorEastAsia" w:hint="eastAsia"/>
          <w:sz w:val="24"/>
          <w:szCs w:val="24"/>
        </w:rPr>
        <w:t>学习掌握摄影原理和摄影方法</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主要内容：</w:t>
      </w:r>
      <w:r w:rsidRPr="0063607D">
        <w:rPr>
          <w:rFonts w:asciiTheme="minorEastAsia" w:hAnsiTheme="minorEastAsia" w:hint="eastAsia"/>
          <w:sz w:val="24"/>
          <w:szCs w:val="24"/>
        </w:rPr>
        <w:t>（1）相机的基本结构：摄影的发展历史、掌握相机的基本构造、相机的科学使用方法、掌握镜头、焦距、快门、光圈和感光度等基础概念。（2）摄影方法部分：熟练镜头、焦距、快门、光圈和感光度等参数的调整。掌握各类构图方法，并能灵活应用。掌握利用计算机对照片进行加工、对视频进行编辑的基本方法。（3）摄影实践部分：掌握风光拍摄、夜景拍摄、花卉拍摄、近距和微距拍摄、人物拍摄、旅游拍摄、体育拍摄等各类场景下的摄影手法。</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教学要求：</w:t>
      </w:r>
      <w:r w:rsidRPr="0063607D">
        <w:rPr>
          <w:rFonts w:asciiTheme="minorEastAsia" w:hAnsiTheme="minorEastAsia" w:hint="eastAsia"/>
          <w:sz w:val="24"/>
          <w:szCs w:val="24"/>
        </w:rPr>
        <w:t>通过理论</w:t>
      </w:r>
      <w:proofErr w:type="gramStart"/>
      <w:r w:rsidRPr="0063607D">
        <w:rPr>
          <w:rFonts w:asciiTheme="minorEastAsia" w:hAnsiTheme="minorEastAsia" w:hint="eastAsia"/>
          <w:sz w:val="24"/>
          <w:szCs w:val="24"/>
        </w:rPr>
        <w:t>加实践</w:t>
      </w:r>
      <w:proofErr w:type="gramEnd"/>
      <w:r w:rsidRPr="0063607D">
        <w:rPr>
          <w:rFonts w:asciiTheme="minorEastAsia" w:hAnsiTheme="minorEastAsia" w:hint="eastAsia"/>
          <w:sz w:val="24"/>
          <w:szCs w:val="24"/>
        </w:rPr>
        <w:t>的学习，掌握专业摄影技巧和照片加工方法。</w:t>
      </w:r>
      <w:proofErr w:type="gramStart"/>
      <w:r w:rsidRPr="0063607D">
        <w:rPr>
          <w:rFonts w:asciiTheme="minorEastAsia" w:hAnsiTheme="minorEastAsia" w:hint="eastAsia"/>
          <w:sz w:val="24"/>
          <w:szCs w:val="24"/>
        </w:rPr>
        <w:t>磨炼</w:t>
      </w:r>
      <w:proofErr w:type="gramEnd"/>
      <w:r w:rsidRPr="0063607D">
        <w:rPr>
          <w:rFonts w:asciiTheme="minorEastAsia" w:hAnsiTheme="minorEastAsia" w:hint="eastAsia"/>
          <w:sz w:val="24"/>
          <w:szCs w:val="24"/>
        </w:rPr>
        <w:t>摄影功底，灵活使用各类镜头表达有意义的题材。提高个人艺术修养，能正确的进行评价和自己评价</w:t>
      </w:r>
    </w:p>
    <w:p w:rsidR="00393E95" w:rsidRPr="006833AB" w:rsidRDefault="00393E95"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2</w:t>
      </w:r>
      <w:r w:rsidR="006833AB">
        <w:rPr>
          <w:rFonts w:asciiTheme="minorEastAsia" w:hAnsiTheme="minorEastAsia" w:hint="eastAsia"/>
          <w:b/>
          <w:sz w:val="24"/>
          <w:szCs w:val="24"/>
        </w:rPr>
        <w:t>、</w:t>
      </w:r>
      <w:r w:rsidRPr="006833AB">
        <w:rPr>
          <w:rFonts w:asciiTheme="minorEastAsia" w:hAnsiTheme="minorEastAsia" w:hint="eastAsia"/>
          <w:b/>
          <w:sz w:val="24"/>
          <w:szCs w:val="24"/>
        </w:rPr>
        <w:t>《图形图像处理》</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课程目标：</w:t>
      </w:r>
      <w:r w:rsidRPr="0063607D">
        <w:rPr>
          <w:rFonts w:asciiTheme="minorEastAsia" w:hAnsiTheme="minorEastAsia" w:hint="eastAsia"/>
          <w:sz w:val="24"/>
          <w:szCs w:val="24"/>
        </w:rPr>
        <w:t>通过本课程的学习着重是让学生在掌握Adobe Photoshop位图软件、</w:t>
      </w:r>
      <w:proofErr w:type="spellStart"/>
      <w:r w:rsidRPr="0063607D">
        <w:rPr>
          <w:rFonts w:asciiTheme="minorEastAsia" w:hAnsiTheme="minorEastAsia" w:hint="eastAsia"/>
          <w:sz w:val="24"/>
          <w:szCs w:val="24"/>
        </w:rPr>
        <w:t>CorelDRAW</w:t>
      </w:r>
      <w:proofErr w:type="spellEnd"/>
      <w:r w:rsidRPr="0063607D">
        <w:rPr>
          <w:rFonts w:asciiTheme="minorEastAsia" w:hAnsiTheme="minorEastAsia" w:hint="eastAsia"/>
          <w:sz w:val="24"/>
          <w:szCs w:val="24"/>
        </w:rPr>
        <w:t>矢量软件的使用，结合现代平面设计、色彩与视觉传达艺术的基础知识，提高设计表现能力。培养学生熟练的电脑应用软件操作技术、正确的设计思维方法、丰富学生的艺术表现手段，并通过一定数量的实例制作训练，让学生掌握图形图像的处理和制作能力，从而具备设计标志、网页广告、宣传页（册）、海报、网页版式等能力，能胜任平面设计师、网页美工等工作。</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主要内容：</w:t>
      </w:r>
      <w:r w:rsidRPr="0063607D">
        <w:rPr>
          <w:rFonts w:asciiTheme="minorEastAsia" w:hAnsiTheme="minorEastAsia" w:hint="eastAsia"/>
          <w:sz w:val="24"/>
          <w:szCs w:val="24"/>
        </w:rPr>
        <w:t>本课程是本</w:t>
      </w:r>
      <w:proofErr w:type="gramStart"/>
      <w:r w:rsidRPr="0063607D">
        <w:rPr>
          <w:rFonts w:asciiTheme="minorEastAsia" w:hAnsiTheme="minorEastAsia" w:hint="eastAsia"/>
          <w:sz w:val="24"/>
          <w:szCs w:val="24"/>
        </w:rPr>
        <w:t>专业专业</w:t>
      </w:r>
      <w:proofErr w:type="gramEnd"/>
      <w:r w:rsidRPr="0063607D">
        <w:rPr>
          <w:rFonts w:asciiTheme="minorEastAsia" w:hAnsiTheme="minorEastAsia" w:hint="eastAsia"/>
          <w:sz w:val="24"/>
          <w:szCs w:val="24"/>
        </w:rPr>
        <w:t>基础课程之一，强调应用。在平面处理软件结合美学知识的基础上，培养学生图形图像的处理能力。主要内容包含广泛1. 了解图形图像的基本概念、掌握图像处理软件 Photoshop、</w:t>
      </w:r>
      <w:proofErr w:type="spellStart"/>
      <w:r w:rsidRPr="0063607D">
        <w:rPr>
          <w:rFonts w:asciiTheme="minorEastAsia" w:hAnsiTheme="minorEastAsia" w:hint="eastAsia"/>
          <w:sz w:val="24"/>
          <w:szCs w:val="24"/>
        </w:rPr>
        <w:t>CorelDRAW</w:t>
      </w:r>
      <w:proofErr w:type="spellEnd"/>
      <w:r w:rsidRPr="0063607D">
        <w:rPr>
          <w:rFonts w:asciiTheme="minorEastAsia" w:hAnsiTheme="minorEastAsia" w:hint="eastAsia"/>
          <w:sz w:val="24"/>
          <w:szCs w:val="24"/>
        </w:rPr>
        <w:t>基本功能和操作界面2.掌握Photoshop、</w:t>
      </w:r>
      <w:proofErr w:type="spellStart"/>
      <w:r w:rsidRPr="0063607D">
        <w:rPr>
          <w:rFonts w:asciiTheme="minorEastAsia" w:hAnsiTheme="minorEastAsia" w:hint="eastAsia"/>
          <w:sz w:val="24"/>
          <w:szCs w:val="24"/>
        </w:rPr>
        <w:t>CorelDRAW</w:t>
      </w:r>
      <w:proofErr w:type="spellEnd"/>
      <w:proofErr w:type="gramStart"/>
      <w:r w:rsidRPr="0063607D">
        <w:rPr>
          <w:rFonts w:asciiTheme="minorEastAsia" w:hAnsiTheme="minorEastAsia" w:hint="eastAsia"/>
          <w:sz w:val="24"/>
          <w:szCs w:val="24"/>
        </w:rPr>
        <w:t>图层的</w:t>
      </w:r>
      <w:proofErr w:type="gramEnd"/>
      <w:r w:rsidRPr="0063607D">
        <w:rPr>
          <w:rFonts w:asciiTheme="minorEastAsia" w:hAnsiTheme="minorEastAsia" w:hint="eastAsia"/>
          <w:sz w:val="24"/>
          <w:szCs w:val="24"/>
        </w:rPr>
        <w:t>基本操作技巧，具有</w:t>
      </w:r>
      <w:proofErr w:type="gramStart"/>
      <w:r w:rsidRPr="0063607D">
        <w:rPr>
          <w:rFonts w:asciiTheme="minorEastAsia" w:hAnsiTheme="minorEastAsia" w:hint="eastAsia"/>
          <w:sz w:val="24"/>
          <w:szCs w:val="24"/>
        </w:rPr>
        <w:t>运用图层样式</w:t>
      </w:r>
      <w:proofErr w:type="gramEnd"/>
      <w:r w:rsidRPr="0063607D">
        <w:rPr>
          <w:rFonts w:asciiTheme="minorEastAsia" w:hAnsiTheme="minorEastAsia" w:hint="eastAsia"/>
          <w:sz w:val="24"/>
          <w:szCs w:val="24"/>
        </w:rPr>
        <w:t>与特效对</w:t>
      </w:r>
      <w:proofErr w:type="gramStart"/>
      <w:r w:rsidRPr="0063607D">
        <w:rPr>
          <w:rFonts w:asciiTheme="minorEastAsia" w:hAnsiTheme="minorEastAsia" w:hint="eastAsia"/>
          <w:sz w:val="24"/>
          <w:szCs w:val="24"/>
        </w:rPr>
        <w:t>图象</w:t>
      </w:r>
      <w:proofErr w:type="gramEnd"/>
      <w:r w:rsidRPr="0063607D">
        <w:rPr>
          <w:rFonts w:asciiTheme="minorEastAsia" w:hAnsiTheme="minorEastAsia" w:hint="eastAsia"/>
          <w:sz w:val="24"/>
          <w:szCs w:val="24"/>
        </w:rPr>
        <w:t>进行综合处理的能力。3. 掌握在Adobe Photoshop和</w:t>
      </w:r>
      <w:proofErr w:type="spellStart"/>
      <w:r w:rsidRPr="0063607D">
        <w:rPr>
          <w:rFonts w:asciiTheme="minorEastAsia" w:hAnsiTheme="minorEastAsia" w:hint="eastAsia"/>
          <w:sz w:val="24"/>
          <w:szCs w:val="24"/>
        </w:rPr>
        <w:t>CorelDRAW</w:t>
      </w:r>
      <w:proofErr w:type="spellEnd"/>
      <w:r w:rsidRPr="0063607D">
        <w:rPr>
          <w:rFonts w:asciiTheme="minorEastAsia" w:hAnsiTheme="minorEastAsia" w:hint="eastAsia"/>
          <w:sz w:val="24"/>
          <w:szCs w:val="24"/>
        </w:rPr>
        <w:t>中锚点、方向点和方向线的概念。具有运用路径绘制、路径修改、直接选择、</w:t>
      </w:r>
      <w:proofErr w:type="gramStart"/>
      <w:r w:rsidRPr="0063607D">
        <w:rPr>
          <w:rFonts w:asciiTheme="minorEastAsia" w:hAnsiTheme="minorEastAsia" w:hint="eastAsia"/>
          <w:sz w:val="24"/>
          <w:szCs w:val="24"/>
        </w:rPr>
        <w:t>转换锚点和</w:t>
      </w:r>
      <w:proofErr w:type="gramEnd"/>
      <w:r w:rsidRPr="0063607D">
        <w:rPr>
          <w:rFonts w:asciiTheme="minorEastAsia" w:hAnsiTheme="minorEastAsia" w:hint="eastAsia"/>
          <w:sz w:val="24"/>
          <w:szCs w:val="24"/>
        </w:rPr>
        <w:t>路径复制、</w:t>
      </w:r>
      <w:proofErr w:type="gramStart"/>
      <w:r w:rsidRPr="0063607D">
        <w:rPr>
          <w:rFonts w:asciiTheme="minorEastAsia" w:hAnsiTheme="minorEastAsia" w:hint="eastAsia"/>
          <w:sz w:val="24"/>
          <w:szCs w:val="24"/>
        </w:rPr>
        <w:t>描边等</w:t>
      </w:r>
      <w:proofErr w:type="gramEnd"/>
      <w:r w:rsidRPr="0063607D">
        <w:rPr>
          <w:rFonts w:asciiTheme="minorEastAsia" w:hAnsiTheme="minorEastAsia" w:hint="eastAsia"/>
          <w:sz w:val="24"/>
          <w:szCs w:val="24"/>
        </w:rPr>
        <w:t>工具进行设计制作标志、图形绘制。4. 了解Adobe Photoshop通道、</w:t>
      </w:r>
      <w:proofErr w:type="gramStart"/>
      <w:r w:rsidRPr="0063607D">
        <w:rPr>
          <w:rFonts w:asciiTheme="minorEastAsia" w:hAnsiTheme="minorEastAsia" w:hint="eastAsia"/>
          <w:sz w:val="24"/>
          <w:szCs w:val="24"/>
        </w:rPr>
        <w:t>蒙版的</w:t>
      </w:r>
      <w:proofErr w:type="gramEnd"/>
      <w:r w:rsidRPr="0063607D">
        <w:rPr>
          <w:rFonts w:asciiTheme="minorEastAsia" w:hAnsiTheme="minorEastAsia" w:hint="eastAsia"/>
          <w:sz w:val="24"/>
          <w:szCs w:val="24"/>
        </w:rPr>
        <w:t>概念；掌握通道调板；掌握Alpha通道、通道与选区、</w:t>
      </w:r>
      <w:proofErr w:type="gramStart"/>
      <w:r w:rsidRPr="0063607D">
        <w:rPr>
          <w:rFonts w:asciiTheme="minorEastAsia" w:hAnsiTheme="minorEastAsia" w:hint="eastAsia"/>
          <w:sz w:val="24"/>
          <w:szCs w:val="24"/>
        </w:rPr>
        <w:t>蒙版与</w:t>
      </w:r>
      <w:proofErr w:type="gramEnd"/>
      <w:r w:rsidRPr="0063607D">
        <w:rPr>
          <w:rFonts w:asciiTheme="minorEastAsia" w:hAnsiTheme="minorEastAsia" w:hint="eastAsia"/>
          <w:sz w:val="24"/>
          <w:szCs w:val="24"/>
        </w:rPr>
        <w:t>选区、通道运算等关系及操作技巧，能进行多个图像的融合及特效处理。5. 了解Adobe Photoshop、</w:t>
      </w:r>
      <w:proofErr w:type="spellStart"/>
      <w:r w:rsidRPr="0063607D">
        <w:rPr>
          <w:rFonts w:asciiTheme="minorEastAsia" w:hAnsiTheme="minorEastAsia" w:hint="eastAsia"/>
          <w:sz w:val="24"/>
          <w:szCs w:val="24"/>
        </w:rPr>
        <w:lastRenderedPageBreak/>
        <w:t>CorelDRAW</w:t>
      </w:r>
      <w:proofErr w:type="spellEnd"/>
      <w:r w:rsidRPr="0063607D">
        <w:rPr>
          <w:rFonts w:asciiTheme="minorEastAsia" w:hAnsiTheme="minorEastAsia" w:hint="eastAsia"/>
          <w:sz w:val="24"/>
          <w:szCs w:val="24"/>
        </w:rPr>
        <w:t>滤</w:t>
      </w:r>
      <w:proofErr w:type="gramStart"/>
      <w:r w:rsidRPr="0063607D">
        <w:rPr>
          <w:rFonts w:asciiTheme="minorEastAsia" w:hAnsiTheme="minorEastAsia" w:hint="eastAsia"/>
          <w:sz w:val="24"/>
          <w:szCs w:val="24"/>
        </w:rPr>
        <w:t>镜特点</w:t>
      </w:r>
      <w:proofErr w:type="gramEnd"/>
      <w:r w:rsidRPr="0063607D">
        <w:rPr>
          <w:rFonts w:asciiTheme="minorEastAsia" w:hAnsiTheme="minorEastAsia" w:hint="eastAsia"/>
          <w:sz w:val="24"/>
          <w:szCs w:val="24"/>
        </w:rPr>
        <w:t>及其作用，具有运用合适滤镜对图像进行特效处理的能力。 6.在 Photoshop、</w:t>
      </w:r>
      <w:proofErr w:type="spellStart"/>
      <w:r w:rsidRPr="0063607D">
        <w:rPr>
          <w:rFonts w:asciiTheme="minorEastAsia" w:hAnsiTheme="minorEastAsia" w:hint="eastAsia"/>
          <w:sz w:val="24"/>
          <w:szCs w:val="24"/>
        </w:rPr>
        <w:t>CorelDRAW</w:t>
      </w:r>
      <w:proofErr w:type="spellEnd"/>
      <w:r w:rsidRPr="0063607D">
        <w:rPr>
          <w:rFonts w:asciiTheme="minorEastAsia" w:hAnsiTheme="minorEastAsia" w:hint="eastAsia"/>
          <w:sz w:val="24"/>
          <w:szCs w:val="24"/>
        </w:rPr>
        <w:t xml:space="preserve"> 中掌握文字工具技术参数对文字的不同影响，具备字体设计和图文混排的能力。7.了解Adobe Photoshop动画和切片操作方法，具有进行动画及Web页面设计与制作能力。8.Adobe Photoshop、</w:t>
      </w:r>
      <w:proofErr w:type="spellStart"/>
      <w:r w:rsidRPr="0063607D">
        <w:rPr>
          <w:rFonts w:asciiTheme="minorEastAsia" w:hAnsiTheme="minorEastAsia" w:hint="eastAsia"/>
          <w:sz w:val="24"/>
          <w:szCs w:val="24"/>
        </w:rPr>
        <w:t>CorelDRAW</w:t>
      </w:r>
      <w:proofErr w:type="spellEnd"/>
      <w:r w:rsidRPr="0063607D">
        <w:rPr>
          <w:rFonts w:asciiTheme="minorEastAsia" w:hAnsiTheme="minorEastAsia" w:hint="eastAsia"/>
          <w:sz w:val="24"/>
          <w:szCs w:val="24"/>
        </w:rPr>
        <w:t>软件的结合使用进行图形图像的设计和制作。</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教学要求：</w:t>
      </w:r>
      <w:r w:rsidRPr="0063607D">
        <w:rPr>
          <w:rFonts w:asciiTheme="minorEastAsia" w:hAnsiTheme="minorEastAsia" w:hint="eastAsia"/>
          <w:sz w:val="24"/>
          <w:szCs w:val="24"/>
        </w:rPr>
        <w:t>1.课程的教学要采用案例教学为主，案例中要结合色彩和视觉传达知识来分析和讲解，让学生在掌握软件操作的基础上提升审美情趣和激发创新欲望，学会色彩搭配、版式设计等知识，从而培养图形图像设计和制作的能力。2.模仿的同时重视创新能力培养。以企业小项目或者参加图形图像制作大赛的形式，锻炼学生的制作与创新能力。3.能够和认证考试结合在一起，把课程的考试和认证考试有机的结合在一起，能够帮助学生在认证考试中获取更好的成绩。</w:t>
      </w:r>
    </w:p>
    <w:p w:rsidR="00393E95" w:rsidRPr="006833AB" w:rsidRDefault="00393E95"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3</w:t>
      </w:r>
      <w:r w:rsidR="006833AB">
        <w:rPr>
          <w:rFonts w:asciiTheme="minorEastAsia" w:hAnsiTheme="minorEastAsia" w:hint="eastAsia"/>
          <w:b/>
          <w:sz w:val="24"/>
          <w:szCs w:val="24"/>
        </w:rPr>
        <w:t>、</w:t>
      </w:r>
      <w:r w:rsidRPr="006833AB">
        <w:rPr>
          <w:rFonts w:asciiTheme="minorEastAsia" w:hAnsiTheme="minorEastAsia" w:hint="eastAsia"/>
          <w:b/>
          <w:sz w:val="24"/>
          <w:szCs w:val="24"/>
        </w:rPr>
        <w:t>《概念设计》</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课程目标：</w:t>
      </w:r>
      <w:r w:rsidRPr="0063607D">
        <w:rPr>
          <w:rFonts w:asciiTheme="minorEastAsia" w:hAnsiTheme="minorEastAsia" w:hint="eastAsia"/>
          <w:sz w:val="24"/>
          <w:szCs w:val="24"/>
        </w:rPr>
        <w:t>学习并掌握角色设计和场景设计的原画创作。</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主要内容：</w:t>
      </w:r>
      <w:r w:rsidRPr="0063607D">
        <w:rPr>
          <w:rFonts w:asciiTheme="minorEastAsia" w:hAnsiTheme="minorEastAsia" w:hint="eastAsia"/>
          <w:sz w:val="24"/>
          <w:szCs w:val="24"/>
        </w:rPr>
        <w:t>角色设计包括标准造型、转面图、结构图、比例图（其中包括角色与场景的比例、角色与道具的比例）、服饰道具分解图、形体特征说明图等。造型设计关系到影片制作过程中保持角色形象的一致性、对于性格塑造的准确性、动作描绘的合理性等，使学生具备比较系统的角色设计理念与能力，为以后的动画片制作，打好基础。</w:t>
      </w:r>
    </w:p>
    <w:p w:rsidR="00393E95" w:rsidRPr="0063607D" w:rsidRDefault="00393E95" w:rsidP="0063607D">
      <w:pPr>
        <w:spacing w:line="560" w:lineRule="exact"/>
        <w:ind w:firstLineChars="200" w:firstLine="480"/>
        <w:rPr>
          <w:rFonts w:asciiTheme="minorEastAsia" w:hAnsiTheme="minorEastAsia"/>
          <w:sz w:val="24"/>
          <w:szCs w:val="24"/>
        </w:rPr>
      </w:pPr>
      <w:r w:rsidRPr="0063607D">
        <w:rPr>
          <w:rFonts w:asciiTheme="minorEastAsia" w:hAnsiTheme="minorEastAsia" w:hint="eastAsia"/>
          <w:sz w:val="24"/>
          <w:szCs w:val="24"/>
        </w:rPr>
        <w:t>场景设计涉及包括影片中各个场景色彩气氛图、平面坐标图、立体鸟瞰图、景物结构分散图。它的主要功能是给导演提供镜头调度、运动主体调度、视点、视距以及视角的选择、画面的构图、景物的透视关系、光影变化以及空间想象的依据，同时是镜头画面设计稿和背景制作者的直接参考资料，也是用来控制和约束整体美术风格、保证叙事合理性和情境动作准确性的重要的形象依据。通过本课程的学习，能使学生具备比较系统的场景设计理念及能力，为日后的动画片制作，打好基础。</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教学要求：</w:t>
      </w:r>
      <w:r w:rsidRPr="0063607D">
        <w:rPr>
          <w:rFonts w:asciiTheme="minorEastAsia" w:hAnsiTheme="minorEastAsia" w:hint="eastAsia"/>
          <w:sz w:val="24"/>
          <w:szCs w:val="24"/>
        </w:rPr>
        <w:t>通过在理实一体的教室或机房进行学习并训练，</w:t>
      </w:r>
      <w:proofErr w:type="gramStart"/>
      <w:r w:rsidRPr="0063607D">
        <w:rPr>
          <w:rFonts w:asciiTheme="minorEastAsia" w:hAnsiTheme="minorEastAsia" w:hint="eastAsia"/>
          <w:sz w:val="24"/>
          <w:szCs w:val="24"/>
        </w:rPr>
        <w:t>掌握动漫角色</w:t>
      </w:r>
      <w:proofErr w:type="gramEnd"/>
      <w:r w:rsidRPr="0063607D">
        <w:rPr>
          <w:rFonts w:asciiTheme="minorEastAsia" w:hAnsiTheme="minorEastAsia" w:hint="eastAsia"/>
          <w:sz w:val="24"/>
          <w:szCs w:val="24"/>
        </w:rPr>
        <w:t>造型的设计过程、</w:t>
      </w:r>
      <w:proofErr w:type="gramStart"/>
      <w:r w:rsidRPr="0063607D">
        <w:rPr>
          <w:rFonts w:asciiTheme="minorEastAsia" w:hAnsiTheme="minorEastAsia" w:hint="eastAsia"/>
          <w:sz w:val="24"/>
          <w:szCs w:val="24"/>
        </w:rPr>
        <w:t>动漫角色</w:t>
      </w:r>
      <w:proofErr w:type="gramEnd"/>
      <w:r w:rsidRPr="0063607D">
        <w:rPr>
          <w:rFonts w:asciiTheme="minorEastAsia" w:hAnsiTheme="minorEastAsia" w:hint="eastAsia"/>
          <w:sz w:val="24"/>
          <w:szCs w:val="24"/>
        </w:rPr>
        <w:t>造型、造型风格；</w:t>
      </w:r>
      <w:proofErr w:type="gramStart"/>
      <w:r w:rsidRPr="0063607D">
        <w:rPr>
          <w:rFonts w:asciiTheme="minorEastAsia" w:hAnsiTheme="minorEastAsia" w:hint="eastAsia"/>
          <w:sz w:val="24"/>
          <w:szCs w:val="24"/>
        </w:rPr>
        <w:t>动漫角色</w:t>
      </w:r>
      <w:proofErr w:type="gramEnd"/>
      <w:r w:rsidRPr="0063607D">
        <w:rPr>
          <w:rFonts w:asciiTheme="minorEastAsia" w:hAnsiTheme="minorEastAsia" w:hint="eastAsia"/>
          <w:sz w:val="24"/>
          <w:szCs w:val="24"/>
        </w:rPr>
        <w:t>造型与绘制；商业领域的应用实例。</w:t>
      </w:r>
    </w:p>
    <w:p w:rsidR="00393E95" w:rsidRPr="006833AB" w:rsidRDefault="00393E95"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lastRenderedPageBreak/>
        <w:t>4</w:t>
      </w:r>
      <w:r w:rsidR="006833AB">
        <w:rPr>
          <w:rFonts w:asciiTheme="minorEastAsia" w:hAnsiTheme="minorEastAsia" w:hint="eastAsia"/>
          <w:b/>
          <w:sz w:val="24"/>
          <w:szCs w:val="24"/>
        </w:rPr>
        <w:t>、</w:t>
      </w:r>
      <w:r w:rsidRPr="006833AB">
        <w:rPr>
          <w:rFonts w:asciiTheme="minorEastAsia" w:hAnsiTheme="minorEastAsia" w:hint="eastAsia"/>
          <w:b/>
          <w:sz w:val="24"/>
          <w:szCs w:val="24"/>
        </w:rPr>
        <w:t>《设计构成》</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课程目标：</w:t>
      </w:r>
      <w:r w:rsidRPr="0063607D">
        <w:rPr>
          <w:rFonts w:asciiTheme="minorEastAsia" w:hAnsiTheme="minorEastAsia" w:hint="eastAsia"/>
          <w:sz w:val="24"/>
          <w:szCs w:val="24"/>
        </w:rPr>
        <w:t>该课程为专业基础课，通过该课程的学习，理解三</w:t>
      </w:r>
      <w:proofErr w:type="gramStart"/>
      <w:r w:rsidRPr="0063607D">
        <w:rPr>
          <w:rFonts w:asciiTheme="minorEastAsia" w:hAnsiTheme="minorEastAsia" w:hint="eastAsia"/>
          <w:sz w:val="24"/>
          <w:szCs w:val="24"/>
        </w:rPr>
        <w:t>大构成</w:t>
      </w:r>
      <w:proofErr w:type="gramEnd"/>
      <w:r w:rsidRPr="0063607D">
        <w:rPr>
          <w:rFonts w:asciiTheme="minorEastAsia" w:hAnsiTheme="minorEastAsia" w:hint="eastAsia"/>
          <w:sz w:val="24"/>
          <w:szCs w:val="24"/>
        </w:rPr>
        <w:t>的内容与形式，了解构成创作与欣赏的审美原则，不同构成类型的基本元素，不同构成类型的构成材料，构成艺术的应用领域和形式。掌握平面构成、色彩构成、立体构成的创作方法和技法，综合构成的创作技法，培养学生的操作技能和实践等能力。在造型过程中，对材料和技术的了解是必要的，独特而丰富的构想，对于美的深刻感悟是艺术家的必备素质，也是构成艺术创造力的不可缺少的要素。培养学生的创造力和基础造型能力，为专业的设计构思提供方法和途径，同时也为动画设计领域提供技法支持，使我们在从事设计之前学会运用视觉语言。</w:t>
      </w:r>
    </w:p>
    <w:p w:rsidR="00393E95" w:rsidRPr="0063607D" w:rsidRDefault="00393E95" w:rsidP="0063607D">
      <w:pPr>
        <w:spacing w:line="560" w:lineRule="exact"/>
        <w:ind w:firstLineChars="200" w:firstLine="480"/>
        <w:rPr>
          <w:rFonts w:asciiTheme="minorEastAsia" w:hAnsiTheme="minorEastAsia"/>
          <w:sz w:val="24"/>
          <w:szCs w:val="24"/>
        </w:rPr>
      </w:pP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主要内容：</w:t>
      </w:r>
      <w:r w:rsidRPr="0063607D">
        <w:rPr>
          <w:rFonts w:asciiTheme="minorEastAsia" w:hAnsiTheme="minorEastAsia" w:hint="eastAsia"/>
          <w:sz w:val="24"/>
          <w:szCs w:val="24"/>
        </w:rPr>
        <w:t>本课程在于突出艺术设计相关专业特色，加强培养学生的实践能力以及创新意识。理论与实践相结合，并以实践为主，培养动手制作能力，以及在创造与制作过程中不断对形态、结构、材质、工艺及艺术表现进行修正的能力。同时强调个人与他人的合作精神。注重加强文化意识的培养，将中国传统艺术与世界多元文化相融合，去适应、引导当代文化发展趋向。引导学生对平面、色彩、体积、空间、材质等形态的重要元素进行研究。</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教学要求：</w:t>
      </w:r>
      <w:r w:rsidRPr="0063607D">
        <w:rPr>
          <w:rFonts w:asciiTheme="minorEastAsia" w:hAnsiTheme="minorEastAsia" w:hint="eastAsia"/>
          <w:sz w:val="24"/>
          <w:szCs w:val="24"/>
        </w:rPr>
        <w:t>在课程中立足于实践，立足于实用，立足于体现时代精神，立足于让学生在学习的过程中真正做到“寻找感觉，研究逻辑，掌握方法”。在教学过程中希望学生能够在一种“放松”的气氛中达到学习目的。</w:t>
      </w:r>
    </w:p>
    <w:p w:rsidR="00393E95" w:rsidRPr="006833AB" w:rsidRDefault="00393E95"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5</w:t>
      </w:r>
      <w:r w:rsidR="006833AB">
        <w:rPr>
          <w:rFonts w:asciiTheme="minorEastAsia" w:hAnsiTheme="minorEastAsia" w:hint="eastAsia"/>
          <w:b/>
          <w:sz w:val="24"/>
          <w:szCs w:val="24"/>
        </w:rPr>
        <w:t>、</w:t>
      </w:r>
      <w:r w:rsidRPr="006833AB">
        <w:rPr>
          <w:rFonts w:asciiTheme="minorEastAsia" w:hAnsiTheme="minorEastAsia" w:hint="eastAsia"/>
          <w:b/>
          <w:sz w:val="24"/>
          <w:szCs w:val="24"/>
        </w:rPr>
        <w:t>《素描》</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课程目标：</w:t>
      </w:r>
      <w:r w:rsidRPr="0063607D">
        <w:rPr>
          <w:rFonts w:asciiTheme="minorEastAsia" w:hAnsiTheme="minorEastAsia" w:hint="eastAsia"/>
          <w:sz w:val="24"/>
          <w:szCs w:val="24"/>
        </w:rPr>
        <w:t>课程目标分学习能力目标、职业能力目标和职业素养目标。1.学习能力目标,通过该课程学习，学生能够学会透视原理的应用，学会光影表现和物体质感表现的能力，学会人物头像的基本表现能力。2.职业能力目标,通过该课程学习，独立完成一张优秀绘画作品的能力，通过平时的实践动手，能较好的刻画物体、空间透视比例和人物形象的能力，具备基本设计草图的绘制能力。3.职业素养目标,充分利用该课程的实践教学环节培养学生的设计草图绘制能力和严谨的工作作风，提升形象思维和创意想象的设计能力、工作耐心和细致能力。</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lastRenderedPageBreak/>
        <w:t>主要内容：</w:t>
      </w:r>
      <w:r w:rsidRPr="0063607D">
        <w:rPr>
          <w:rFonts w:asciiTheme="minorEastAsia" w:hAnsiTheme="minorEastAsia" w:hint="eastAsia"/>
          <w:sz w:val="24"/>
          <w:szCs w:val="24"/>
        </w:rPr>
        <w:t>1.素描基础理论：了解素描基本概念和素描的表现形式并掌握其基本绘画方法。2.学会临摹素描几何石膏体：了解什么是透视，关于透视的基本应用（一点透视、二点透视）、光影（三大面、五大调子）；掌握素描几何的基本绘画方法和步骤。3.素描静物：熟练学习并了解基本静物物体造型方法、质感表现技巧及静物的绘画步骤。4.设计素描：掌握对画面构成及描绘技巧的深入研究和表现，了解设计素描的形式与表现内容，熟练掌握表达物象结构秩序能力的练习，培养基本应用设计能力。</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教学要求：</w:t>
      </w:r>
      <w:r w:rsidRPr="0063607D">
        <w:rPr>
          <w:rFonts w:asciiTheme="minorEastAsia" w:hAnsiTheme="minorEastAsia" w:hint="eastAsia"/>
          <w:sz w:val="24"/>
          <w:szCs w:val="24"/>
        </w:rPr>
        <w:t>通过几何石膏体、静物、设计素描的学习，能独立完成优秀的基础绘画作品，使学生熟练绘画技巧和表现技巧，可以完成后期艺术设计草图和创意草图的绘制。通过理论和应用的角度出发，</w:t>
      </w:r>
      <w:proofErr w:type="gramStart"/>
      <w:r w:rsidRPr="0063607D">
        <w:rPr>
          <w:rFonts w:asciiTheme="minorEastAsia" w:hAnsiTheme="minorEastAsia" w:hint="eastAsia"/>
          <w:sz w:val="24"/>
          <w:szCs w:val="24"/>
        </w:rPr>
        <w:t>用相关</w:t>
      </w:r>
      <w:proofErr w:type="gramEnd"/>
      <w:r w:rsidRPr="0063607D">
        <w:rPr>
          <w:rFonts w:asciiTheme="minorEastAsia" w:hAnsiTheme="minorEastAsia" w:hint="eastAsia"/>
          <w:sz w:val="24"/>
          <w:szCs w:val="24"/>
        </w:rPr>
        <w:t>实践案例，培养学生掌握基础绘画技能，通过有针对性的项目训练来提高学生的绘画表现水平，同时为今后的专业学习打下坚实的基础。</w:t>
      </w:r>
    </w:p>
    <w:p w:rsidR="00393E95" w:rsidRPr="006833AB" w:rsidRDefault="00393E95"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6</w:t>
      </w:r>
      <w:r w:rsidR="006833AB">
        <w:rPr>
          <w:rFonts w:asciiTheme="minorEastAsia" w:hAnsiTheme="minorEastAsia" w:hint="eastAsia"/>
          <w:b/>
          <w:sz w:val="24"/>
          <w:szCs w:val="24"/>
        </w:rPr>
        <w:t>、</w:t>
      </w:r>
      <w:r w:rsidRPr="006833AB">
        <w:rPr>
          <w:rFonts w:asciiTheme="minorEastAsia" w:hAnsiTheme="minorEastAsia" w:hint="eastAsia"/>
          <w:b/>
          <w:sz w:val="24"/>
          <w:szCs w:val="24"/>
        </w:rPr>
        <w:t>《色彩》</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课程目标：</w:t>
      </w:r>
      <w:r w:rsidRPr="0063607D">
        <w:rPr>
          <w:rFonts w:asciiTheme="minorEastAsia" w:hAnsiTheme="minorEastAsia" w:hint="eastAsia"/>
          <w:sz w:val="24"/>
          <w:szCs w:val="24"/>
        </w:rPr>
        <w:t>本课程培养学生的色彩感知和运用能力，使其掌握理性和感性相结合的设计方法，拓展设计思维，提高美学鉴赏能力，为专业设计提供方法和途径，同时也为动画设计领域提供技法支持，为学生今后的专业设计及可持续发展奠定见识的基础。</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主要内容：</w:t>
      </w:r>
      <w:r w:rsidRPr="0063607D">
        <w:rPr>
          <w:rFonts w:asciiTheme="minorEastAsia" w:hAnsiTheme="minorEastAsia" w:hint="eastAsia"/>
          <w:sz w:val="24"/>
          <w:szCs w:val="24"/>
        </w:rPr>
        <w:t>色彩的物理理论与色彩的分类和特性；色彩的构成；色彩与心理、色彩构成在设计中的运用、色彩在绘画中的应用。</w:t>
      </w:r>
    </w:p>
    <w:p w:rsidR="00393E95" w:rsidRPr="0063607D" w:rsidRDefault="00393E9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教学要求：</w:t>
      </w:r>
      <w:r w:rsidRPr="0063607D">
        <w:rPr>
          <w:rFonts w:asciiTheme="minorEastAsia" w:hAnsiTheme="minorEastAsia" w:hint="eastAsia"/>
          <w:sz w:val="24"/>
          <w:szCs w:val="24"/>
        </w:rPr>
        <w:t>本课程以设计项目为导向，以实际设计任务为载体，通过5大项目的教学与实践完成课程内容。课程采用启发式讲解与实践操作相结合的教学模式，注重训练有序思维， 根据设计专业的需要,训练专业色彩的思维方法和色彩整体关系的处理能力,以阶段性的课题训练为手段,重点放在追求体验色彩组合，引导学生将色彩构成的观念、方法运用于设计活动中，提高创新、制作能力，启迪</w:t>
      </w:r>
      <w:proofErr w:type="gramStart"/>
      <w:r w:rsidRPr="0063607D">
        <w:rPr>
          <w:rFonts w:asciiTheme="minorEastAsia" w:hAnsiTheme="minorEastAsia" w:hint="eastAsia"/>
          <w:sz w:val="24"/>
          <w:szCs w:val="24"/>
        </w:rPr>
        <w:t>体设计</w:t>
      </w:r>
      <w:proofErr w:type="gramEnd"/>
      <w:r w:rsidRPr="0063607D">
        <w:rPr>
          <w:rFonts w:asciiTheme="minorEastAsia" w:hAnsiTheme="minorEastAsia" w:hint="eastAsia"/>
          <w:sz w:val="24"/>
          <w:szCs w:val="24"/>
        </w:rPr>
        <w:t>灵感。在学与做并进中，提升学生的职业能力、设计能力和适应能力。</w:t>
      </w:r>
    </w:p>
    <w:p w:rsidR="00A02935" w:rsidRPr="006833AB" w:rsidRDefault="00A02935"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（三）专业核心课程</w:t>
      </w:r>
    </w:p>
    <w:p w:rsidR="0028274B" w:rsidRPr="006833AB" w:rsidRDefault="0028274B"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1、</w:t>
      </w:r>
      <w:r w:rsidR="006833AB">
        <w:rPr>
          <w:rFonts w:asciiTheme="minorEastAsia" w:hAnsiTheme="minorEastAsia" w:hint="eastAsia"/>
          <w:b/>
          <w:sz w:val="24"/>
          <w:szCs w:val="24"/>
        </w:rPr>
        <w:t>《</w:t>
      </w:r>
      <w:r w:rsidR="006833AB" w:rsidRPr="006833AB">
        <w:rPr>
          <w:rFonts w:asciiTheme="minorEastAsia" w:hAnsiTheme="minorEastAsia" w:hint="eastAsia"/>
          <w:b/>
          <w:sz w:val="24"/>
          <w:szCs w:val="24"/>
        </w:rPr>
        <w:t>影视视听语言</w:t>
      </w:r>
      <w:r w:rsidR="006833AB">
        <w:rPr>
          <w:rFonts w:asciiTheme="minorEastAsia" w:hAnsiTheme="minorEastAsia" w:hint="eastAsia"/>
          <w:b/>
          <w:sz w:val="24"/>
          <w:szCs w:val="24"/>
        </w:rPr>
        <w:t>》</w:t>
      </w:r>
    </w:p>
    <w:p w:rsidR="0028274B" w:rsidRPr="0063607D" w:rsidRDefault="0028274B"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lastRenderedPageBreak/>
        <w:t>课程目标：</w:t>
      </w:r>
      <w:r w:rsidRPr="0063607D">
        <w:rPr>
          <w:rFonts w:asciiTheme="minorEastAsia" w:hAnsiTheme="minorEastAsia" w:hint="eastAsia"/>
          <w:sz w:val="24"/>
          <w:szCs w:val="24"/>
        </w:rPr>
        <w:t>通过该课程的学习，使学生掌握有关影视广告视听语言相关知识、技术标准及工作规范，合理运用影视拍摄和剪辑工具，较高质量完成影视广告作品设计与制作，提高影视广告作品制作水平。</w:t>
      </w:r>
    </w:p>
    <w:p w:rsidR="0028274B" w:rsidRPr="0063607D" w:rsidRDefault="0028274B"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主要内容：</w:t>
      </w:r>
      <w:r w:rsidRPr="0063607D">
        <w:rPr>
          <w:rFonts w:asciiTheme="minorEastAsia" w:hAnsiTheme="minorEastAsia" w:hint="eastAsia"/>
          <w:sz w:val="24"/>
          <w:szCs w:val="24"/>
        </w:rPr>
        <w:t>本课程通过对视听语言相关理论知识和影视广告经典案例的学习，指导学生深刻理解和熟悉掌握镜头、景别与角度、画框与构图、影视剪辑、焦距与景深、运动、光线、色彩与场景调度、配音等视听元素及实际的应用；通过编写剧本、场景拍摄、后期剪辑等实践训练，使学生熟知影视广告作品创作的基本过程，培养创作影视广告的基本能力。</w:t>
      </w:r>
    </w:p>
    <w:p w:rsidR="0028274B" w:rsidRPr="0063607D" w:rsidRDefault="0028274B"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教学要求：</w:t>
      </w:r>
      <w:r w:rsidRPr="0063607D">
        <w:rPr>
          <w:rFonts w:asciiTheme="minorEastAsia" w:hAnsiTheme="minorEastAsia" w:hint="eastAsia"/>
          <w:sz w:val="24"/>
          <w:szCs w:val="24"/>
        </w:rPr>
        <w:t xml:space="preserve">采取案例教学模式。通过引入经典电影、影视广告作品开展案例教学，让学生加深对视听语言知识的理解。采取教、学、做一体化教学模式，根据现有实际条件，设计切实可行的实践训练项目，让学生运用所学知识和技术亲自动手拍摄和剪辑，形成自己的影视广告作品，提升影视广告设计与制作的能力。 </w:t>
      </w:r>
    </w:p>
    <w:p w:rsidR="00A02935" w:rsidRPr="006833AB" w:rsidRDefault="0028274B"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2</w:t>
      </w:r>
      <w:r w:rsidR="00A02935" w:rsidRPr="006833AB">
        <w:rPr>
          <w:rFonts w:asciiTheme="minorEastAsia" w:hAnsiTheme="minorEastAsia" w:hint="eastAsia"/>
          <w:b/>
          <w:sz w:val="24"/>
          <w:szCs w:val="24"/>
        </w:rPr>
        <w:t>、</w:t>
      </w:r>
      <w:r w:rsidR="006833AB">
        <w:rPr>
          <w:rFonts w:asciiTheme="minorEastAsia" w:hAnsiTheme="minorEastAsia" w:hint="eastAsia"/>
          <w:b/>
          <w:sz w:val="24"/>
          <w:szCs w:val="24"/>
        </w:rPr>
        <w:t>《</w:t>
      </w:r>
      <w:r w:rsidR="006833AB" w:rsidRPr="006833AB">
        <w:rPr>
          <w:rFonts w:asciiTheme="minorEastAsia" w:hAnsiTheme="minorEastAsia" w:hint="eastAsia"/>
          <w:b/>
          <w:sz w:val="24"/>
          <w:szCs w:val="24"/>
        </w:rPr>
        <w:t>Flash动画制作</w:t>
      </w:r>
      <w:r w:rsidR="006833AB">
        <w:rPr>
          <w:rFonts w:asciiTheme="minorEastAsia" w:hAnsiTheme="minorEastAsia" w:hint="eastAsia"/>
          <w:b/>
          <w:sz w:val="24"/>
          <w:szCs w:val="24"/>
        </w:rPr>
        <w:t>》</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课程目标：</w:t>
      </w:r>
      <w:r w:rsidRPr="0063607D">
        <w:rPr>
          <w:rFonts w:asciiTheme="minorEastAsia" w:hAnsiTheme="minorEastAsia" w:hint="eastAsia"/>
          <w:sz w:val="24"/>
          <w:szCs w:val="24"/>
        </w:rPr>
        <w:t>通过该课程的学习，培养学生掌握Flash二维动画设计与制作的相关知识、技术标准及工作规范和具备运用Flash软件工具绘制、制作动画的基本技能。使学生具备制作二维广告动画、网站标题导航动画的设计与制作能力。</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主要内容：</w:t>
      </w:r>
      <w:r w:rsidRPr="0063607D">
        <w:rPr>
          <w:rFonts w:asciiTheme="minorEastAsia" w:hAnsiTheme="minorEastAsia" w:hint="eastAsia"/>
          <w:sz w:val="24"/>
          <w:szCs w:val="24"/>
        </w:rPr>
        <w:t>熟悉Flash软件的操作界面、绘图、各类面板、帧、时间轴、图层、元件、</w:t>
      </w:r>
      <w:proofErr w:type="spellStart"/>
      <w:r w:rsidRPr="0063607D">
        <w:rPr>
          <w:rFonts w:asciiTheme="minorEastAsia" w:hAnsiTheme="minorEastAsia" w:hint="eastAsia"/>
          <w:sz w:val="24"/>
          <w:szCs w:val="24"/>
        </w:rPr>
        <w:t>ActionScript</w:t>
      </w:r>
      <w:proofErr w:type="spellEnd"/>
      <w:r w:rsidRPr="0063607D">
        <w:rPr>
          <w:rFonts w:asciiTheme="minorEastAsia" w:hAnsiTheme="minorEastAsia" w:hint="eastAsia"/>
          <w:sz w:val="24"/>
          <w:szCs w:val="24"/>
        </w:rPr>
        <w:t>等内容；掌握Flash软件绘图工具、色彩、动画设置及</w:t>
      </w:r>
      <w:proofErr w:type="spellStart"/>
      <w:r w:rsidRPr="0063607D">
        <w:rPr>
          <w:rFonts w:asciiTheme="minorEastAsia" w:hAnsiTheme="minorEastAsia" w:hint="eastAsia"/>
          <w:sz w:val="24"/>
          <w:szCs w:val="24"/>
        </w:rPr>
        <w:t>ActionScript</w:t>
      </w:r>
      <w:proofErr w:type="spellEnd"/>
      <w:r w:rsidRPr="0063607D">
        <w:rPr>
          <w:rFonts w:asciiTheme="minorEastAsia" w:hAnsiTheme="minorEastAsia" w:hint="eastAsia"/>
          <w:sz w:val="24"/>
          <w:szCs w:val="24"/>
        </w:rPr>
        <w:t>编程方法；通过矢量图形绘制、基本动画制作、</w:t>
      </w:r>
      <w:proofErr w:type="spellStart"/>
      <w:r w:rsidRPr="0063607D">
        <w:rPr>
          <w:rFonts w:asciiTheme="minorEastAsia" w:hAnsiTheme="minorEastAsia" w:hint="eastAsia"/>
          <w:sz w:val="24"/>
          <w:szCs w:val="24"/>
        </w:rPr>
        <w:t>ActionScript</w:t>
      </w:r>
      <w:proofErr w:type="spellEnd"/>
      <w:r w:rsidRPr="0063607D">
        <w:rPr>
          <w:rFonts w:asciiTheme="minorEastAsia" w:hAnsiTheme="minorEastAsia" w:hint="eastAsia"/>
          <w:sz w:val="24"/>
          <w:szCs w:val="24"/>
        </w:rPr>
        <w:t>编程及典型案例的模仿训练实践。</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hint="eastAsia"/>
          <w:b/>
          <w:sz w:val="24"/>
          <w:szCs w:val="24"/>
        </w:rPr>
        <w:t>教学要求：</w:t>
      </w:r>
      <w:r w:rsidRPr="0063607D">
        <w:rPr>
          <w:rFonts w:asciiTheme="minorEastAsia" w:hAnsiTheme="minorEastAsia" w:hint="eastAsia"/>
          <w:sz w:val="24"/>
          <w:szCs w:val="24"/>
        </w:rPr>
        <w:t>采取案例教学模式，引入Flash广告动画真实的、典型的企业案例开展教学，让学生从成熟动画作品中了解图形、色彩、构图、图像、音乐等重要元素的如何应用，增强美感和动感。采取教、学、做一体化教学模式，教师讲解基本理论知识和工具方法，并在教学现场演示动画制作的全过程；学生已案例为模仿对象，进行实践训练，增强图形绘制、色彩应用、动画特效应用等方面的能力。</w:t>
      </w:r>
    </w:p>
    <w:p w:rsidR="00A02935" w:rsidRPr="006833AB" w:rsidRDefault="0028274B"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3</w:t>
      </w:r>
      <w:r w:rsidR="00A02935" w:rsidRPr="006833AB">
        <w:rPr>
          <w:rFonts w:asciiTheme="minorEastAsia" w:hAnsiTheme="minorEastAsia" w:hint="eastAsia"/>
          <w:b/>
          <w:sz w:val="24"/>
          <w:szCs w:val="24"/>
        </w:rPr>
        <w:t>、</w:t>
      </w:r>
      <w:r w:rsidR="006833AB">
        <w:rPr>
          <w:rFonts w:asciiTheme="minorEastAsia" w:hAnsiTheme="minorEastAsia" w:hint="eastAsia"/>
          <w:b/>
          <w:sz w:val="24"/>
          <w:szCs w:val="24"/>
        </w:rPr>
        <w:t>《</w:t>
      </w:r>
      <w:r w:rsidR="006833AB" w:rsidRPr="006833AB">
        <w:rPr>
          <w:rFonts w:asciiTheme="minorEastAsia" w:hAnsiTheme="minorEastAsia" w:hint="eastAsia"/>
          <w:b/>
          <w:sz w:val="24"/>
          <w:szCs w:val="24"/>
        </w:rPr>
        <w:t>非线性编辑</w:t>
      </w:r>
      <w:r w:rsidR="006833AB">
        <w:rPr>
          <w:rFonts w:asciiTheme="minorEastAsia" w:hAnsiTheme="minorEastAsia" w:hint="eastAsia"/>
          <w:b/>
          <w:sz w:val="24"/>
          <w:szCs w:val="24"/>
        </w:rPr>
        <w:t>》</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lastRenderedPageBreak/>
        <w:t>课程目标：</w:t>
      </w:r>
      <w:r w:rsidRPr="0063607D">
        <w:rPr>
          <w:rFonts w:asciiTheme="minorEastAsia" w:hAnsiTheme="minorEastAsia"/>
          <w:sz w:val="24"/>
          <w:szCs w:val="24"/>
        </w:rPr>
        <w:t>通过该课程的学习，使学生掌握有关影视作品制作流程、音视频编辑的理论知识，以及非线性编辑方式的技术理论；通过使用非线性编辑软件进行后期音频和视频剪辑以及音频、视频的合成的实践操作最终能熟练使用非线性编辑</w:t>
      </w:r>
      <w:proofErr w:type="gramStart"/>
      <w:r w:rsidRPr="0063607D">
        <w:rPr>
          <w:rFonts w:asciiTheme="minorEastAsia" w:hAnsiTheme="minorEastAsia"/>
          <w:sz w:val="24"/>
          <w:szCs w:val="24"/>
        </w:rPr>
        <w:t>软制作</w:t>
      </w:r>
      <w:proofErr w:type="gramEnd"/>
      <w:r w:rsidRPr="0063607D">
        <w:rPr>
          <w:rFonts w:asciiTheme="minorEastAsia" w:hAnsiTheme="minorEastAsia"/>
          <w:sz w:val="24"/>
          <w:szCs w:val="24"/>
        </w:rPr>
        <w:t>各种视频作品，从而使学生具备从事电影电视节目剪辑师，影视广告公司影视广告设计师，电视台后期剪辑师等工作岗位的基本职业能力。</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主要内容：</w:t>
      </w:r>
      <w:r w:rsidRPr="0063607D">
        <w:rPr>
          <w:rFonts w:asciiTheme="minorEastAsia" w:hAnsiTheme="minorEastAsia"/>
          <w:sz w:val="24"/>
          <w:szCs w:val="24"/>
        </w:rPr>
        <w:t>本课程通过非线性编辑的理论知识和非线性编辑软件的具体操作实践，使学生深刻理解和掌握音视频的采集、音视频的剪辑、合成；转场与特效添加；蒙太奇效果；字幕编辑以及视频输出设置方法。结合影视优秀作品案例分析与演示、模仿训练使学生熟知影视作品制作流程，灵活运用剪辑原则与技巧，培养创作影视广告的基本能力。</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教学要求：</w:t>
      </w:r>
      <w:r w:rsidRPr="0063607D">
        <w:rPr>
          <w:rFonts w:asciiTheme="minorEastAsia" w:hAnsiTheme="minorEastAsia"/>
          <w:sz w:val="24"/>
          <w:szCs w:val="24"/>
        </w:rPr>
        <w:t>采取案例教学模式，引入电影电视节目视频作品、影视广告、真实</w:t>
      </w:r>
      <w:proofErr w:type="gramStart"/>
      <w:r w:rsidRPr="0063607D">
        <w:rPr>
          <w:rFonts w:asciiTheme="minorEastAsia" w:hAnsiTheme="minorEastAsia"/>
          <w:sz w:val="24"/>
          <w:szCs w:val="24"/>
        </w:rPr>
        <w:t>且典型</w:t>
      </w:r>
      <w:proofErr w:type="gramEnd"/>
      <w:r w:rsidRPr="0063607D">
        <w:rPr>
          <w:rFonts w:asciiTheme="minorEastAsia" w:hAnsiTheme="minorEastAsia"/>
          <w:sz w:val="24"/>
          <w:szCs w:val="24"/>
        </w:rPr>
        <w:t>的企业案例开展教学，让学生从成熟视频作品中了解剪辑、蒙太奇、音频处理、转场、字幕、特效等重要元素的应用；采取教、学、做一体化教学模式，教学现场演示作品制作的全过程；学生根据案例为模仿对象，进行实践训练，从而提升学生影视作品制作的能力。</w:t>
      </w:r>
    </w:p>
    <w:p w:rsidR="00A02935" w:rsidRPr="006833AB" w:rsidRDefault="0028274B"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4</w:t>
      </w:r>
      <w:r w:rsidR="00A02935" w:rsidRPr="006833AB">
        <w:rPr>
          <w:rFonts w:asciiTheme="minorEastAsia" w:hAnsiTheme="minorEastAsia" w:hint="eastAsia"/>
          <w:b/>
          <w:sz w:val="24"/>
          <w:szCs w:val="24"/>
        </w:rPr>
        <w:t>、</w:t>
      </w:r>
      <w:r w:rsidR="006833AB">
        <w:rPr>
          <w:rFonts w:asciiTheme="minorEastAsia" w:hAnsiTheme="minorEastAsia" w:hint="eastAsia"/>
          <w:b/>
          <w:sz w:val="24"/>
          <w:szCs w:val="24"/>
        </w:rPr>
        <w:t>《</w:t>
      </w:r>
      <w:r w:rsidR="006833AB" w:rsidRPr="006833AB">
        <w:rPr>
          <w:rFonts w:asciiTheme="minorEastAsia" w:hAnsiTheme="minorEastAsia" w:hint="eastAsia"/>
          <w:b/>
          <w:sz w:val="24"/>
          <w:szCs w:val="24"/>
        </w:rPr>
        <w:t>影视后期合成</w:t>
      </w:r>
      <w:r w:rsidR="006833AB">
        <w:rPr>
          <w:rFonts w:asciiTheme="minorEastAsia" w:hAnsiTheme="minorEastAsia" w:hint="eastAsia"/>
          <w:b/>
          <w:sz w:val="24"/>
          <w:szCs w:val="24"/>
        </w:rPr>
        <w:t>》</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课程目标：</w:t>
      </w:r>
      <w:r w:rsidRPr="0063607D">
        <w:rPr>
          <w:rFonts w:asciiTheme="minorEastAsia" w:hAnsiTheme="minorEastAsia"/>
          <w:sz w:val="24"/>
          <w:szCs w:val="24"/>
        </w:rPr>
        <w:t>通过本课程的学习使学生掌握after effects软件的基本应用，学会使用软件进行音视频剪辑，对素材进行三维空间模拟和动画效果，调整视频色彩，对视频素材进行复杂抠像，添加模拟仿真特效，能利用软件独立完成视频项目的创作和制作。</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主要内容：</w:t>
      </w:r>
      <w:r w:rsidRPr="0063607D">
        <w:rPr>
          <w:rFonts w:asciiTheme="minorEastAsia" w:hAnsiTheme="minorEastAsia"/>
          <w:sz w:val="24"/>
          <w:szCs w:val="24"/>
        </w:rPr>
        <w:t>本课程主要介绍After Effects软件的基本操作方法和影视后期制作的技巧，内容包括After Effects入门知识、时间轴特效、抠像、文字和绘图效果、跟踪视频、音频特效、制作三维合成特效、模拟仿真特效以及渲染输出等。使学生掌握影视后期包装设计和制作的能力。</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教学要求：</w:t>
      </w:r>
      <w:r w:rsidRPr="0063607D">
        <w:rPr>
          <w:rFonts w:asciiTheme="minorEastAsia" w:hAnsiTheme="minorEastAsia"/>
          <w:sz w:val="24"/>
          <w:szCs w:val="24"/>
        </w:rPr>
        <w:t>本课程实践性较强，教学目的是培养学生能够利用所学软件制作满意的视频作品，因此在教学过程中大量引用项目案例，用视频作品直观展示软件的制作能力，让学生产生浓厚的学习兴趣。当然，越炫目的作品制作难度也越大，为了不打消学生的积极性，在实施教</w:t>
      </w:r>
      <w:r w:rsidRPr="0063607D">
        <w:rPr>
          <w:rFonts w:asciiTheme="minorEastAsia" w:hAnsiTheme="minorEastAsia"/>
          <w:sz w:val="24"/>
          <w:szCs w:val="24"/>
        </w:rPr>
        <w:lastRenderedPageBreak/>
        <w:t>学过程中将采用阶梯式教学案例，把每个单元对应的案例按照由易到难的过程分为：知识案例、提高案例和自拍案例。</w:t>
      </w:r>
    </w:p>
    <w:p w:rsidR="00A02935" w:rsidRPr="006833AB" w:rsidRDefault="0028274B"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5</w:t>
      </w:r>
      <w:r w:rsidR="00A02935" w:rsidRPr="006833AB">
        <w:rPr>
          <w:rFonts w:asciiTheme="minorEastAsia" w:hAnsiTheme="minorEastAsia" w:hint="eastAsia"/>
          <w:b/>
          <w:sz w:val="24"/>
          <w:szCs w:val="24"/>
        </w:rPr>
        <w:t>、</w:t>
      </w:r>
      <w:r w:rsidR="006833AB">
        <w:rPr>
          <w:rFonts w:asciiTheme="minorEastAsia" w:hAnsiTheme="minorEastAsia" w:hint="eastAsia"/>
          <w:b/>
          <w:sz w:val="24"/>
          <w:szCs w:val="24"/>
        </w:rPr>
        <w:t>《</w:t>
      </w:r>
      <w:r w:rsidR="006833AB" w:rsidRPr="006833AB">
        <w:rPr>
          <w:rFonts w:asciiTheme="minorEastAsia" w:hAnsiTheme="minorEastAsia" w:hint="eastAsia"/>
          <w:b/>
          <w:sz w:val="24"/>
          <w:szCs w:val="24"/>
        </w:rPr>
        <w:t>三维模型制作</w:t>
      </w:r>
      <w:r w:rsidR="006833AB">
        <w:rPr>
          <w:rFonts w:asciiTheme="minorEastAsia" w:hAnsiTheme="minorEastAsia" w:hint="eastAsia"/>
          <w:b/>
          <w:sz w:val="24"/>
          <w:szCs w:val="24"/>
        </w:rPr>
        <w:t>》</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课程目标：</w:t>
      </w:r>
      <w:r w:rsidRPr="0063607D">
        <w:rPr>
          <w:rFonts w:asciiTheme="minorEastAsia" w:hAnsiTheme="minorEastAsia"/>
          <w:sz w:val="24"/>
          <w:szCs w:val="24"/>
        </w:rPr>
        <w:t>学习并掌握三维模型制作方法并综合应用。</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主要内容：</w:t>
      </w:r>
      <w:r w:rsidRPr="0063607D">
        <w:rPr>
          <w:rFonts w:asciiTheme="minorEastAsia" w:hAnsiTheme="minorEastAsia"/>
          <w:sz w:val="24"/>
          <w:szCs w:val="24"/>
        </w:rPr>
        <w:t>本课程主要学习三维模型制作中的基础知识，对象的变换，三维建模方法及修改，放样建模，复制建模，合成建模，NURBS高级建模等方面内容。让学生掌握三维软件的基本功能和操作方法，以及如何进行三维动画模型的设计和制作；对三维动画制作的团队协作有一定的了解。</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教学要求：</w:t>
      </w:r>
      <w:r w:rsidRPr="0063607D">
        <w:rPr>
          <w:rFonts w:asciiTheme="minorEastAsia" w:hAnsiTheme="minorEastAsia"/>
          <w:sz w:val="24"/>
          <w:szCs w:val="24"/>
        </w:rPr>
        <w:t>全部在理实一体的教室或机房进行学习并训练。从以下几个方面开展实践环节教学,基础建模，</w:t>
      </w:r>
      <w:proofErr w:type="gramStart"/>
      <w:r w:rsidRPr="0063607D">
        <w:rPr>
          <w:rFonts w:asciiTheme="minorEastAsia" w:hAnsiTheme="minorEastAsia"/>
          <w:sz w:val="24"/>
          <w:szCs w:val="24"/>
        </w:rPr>
        <w:t>二维线生成</w:t>
      </w:r>
      <w:proofErr w:type="gramEnd"/>
      <w:r w:rsidRPr="0063607D">
        <w:rPr>
          <w:rFonts w:asciiTheme="minorEastAsia" w:hAnsiTheme="minorEastAsia"/>
          <w:sz w:val="24"/>
          <w:szCs w:val="24"/>
        </w:rPr>
        <w:t>三维模型，多边形建模，NURBS级建模，面片建模。课程设计从典型工作任务出发，首先分析确定职业能力，再由职业能力分解出相应的知识、技能和态度，然后确定课程的内容及教学的顺序，通过工作任务将理论教学与实践教学融为一体，形成一套完整的课程计划。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A02935" w:rsidRPr="006833AB" w:rsidRDefault="0028274B"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6</w:t>
      </w:r>
      <w:r w:rsidR="00A02935" w:rsidRPr="006833AB">
        <w:rPr>
          <w:rFonts w:asciiTheme="minorEastAsia" w:hAnsiTheme="minorEastAsia" w:hint="eastAsia"/>
          <w:b/>
          <w:sz w:val="24"/>
          <w:szCs w:val="24"/>
        </w:rPr>
        <w:t>、</w:t>
      </w:r>
      <w:r w:rsidR="006833AB">
        <w:rPr>
          <w:rFonts w:asciiTheme="minorEastAsia" w:hAnsiTheme="minorEastAsia" w:hint="eastAsia"/>
          <w:b/>
          <w:sz w:val="24"/>
          <w:szCs w:val="24"/>
        </w:rPr>
        <w:t>《</w:t>
      </w:r>
      <w:r w:rsidR="00A62F66" w:rsidRPr="00A62F66">
        <w:rPr>
          <w:rFonts w:asciiTheme="minorEastAsia" w:hAnsiTheme="minorEastAsia" w:hint="eastAsia"/>
          <w:b/>
          <w:sz w:val="24"/>
          <w:szCs w:val="24"/>
        </w:rPr>
        <w:t>影视广告创意与制作</w:t>
      </w:r>
      <w:r w:rsidR="006833AB">
        <w:rPr>
          <w:rFonts w:asciiTheme="minorEastAsia" w:hAnsiTheme="minorEastAsia" w:hint="eastAsia"/>
          <w:b/>
          <w:sz w:val="24"/>
          <w:szCs w:val="24"/>
        </w:rPr>
        <w:t>》</w:t>
      </w:r>
    </w:p>
    <w:p w:rsidR="00A02935" w:rsidRPr="0063607D" w:rsidRDefault="00A02935" w:rsidP="00A62F66">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课程目标：</w:t>
      </w:r>
      <w:r w:rsidR="00A62F66" w:rsidRPr="00A62F66">
        <w:rPr>
          <w:rFonts w:asciiTheme="minorEastAsia" w:hAnsiTheme="minorEastAsia" w:hint="eastAsia"/>
          <w:sz w:val="24"/>
          <w:szCs w:val="24"/>
        </w:rPr>
        <w:t>本课程从“赏析”到“创意”、“剧本”到“镜头”等多个方面建构影视广告艺术的理论系统。使学生了解影视广告艺术的本质及创作规律，通过对经典影视广告艺术作品的分析解读,从各个不同的视角为学生勾画出影视广告作品创作的思路，</w:t>
      </w:r>
      <w:r w:rsidR="00A62F66">
        <w:rPr>
          <w:rFonts w:asciiTheme="minorEastAsia" w:hAnsiTheme="minorEastAsia" w:hint="eastAsia"/>
          <w:sz w:val="24"/>
          <w:szCs w:val="24"/>
        </w:rPr>
        <w:t>并用镜头表现，形成作品</w:t>
      </w:r>
      <w:r w:rsidR="00A62F66" w:rsidRPr="00A62F66">
        <w:rPr>
          <w:rFonts w:asciiTheme="minorEastAsia" w:hAnsiTheme="minorEastAsia" w:hint="eastAsia"/>
          <w:sz w:val="24"/>
          <w:szCs w:val="24"/>
        </w:rPr>
        <w:t>。</w:t>
      </w:r>
    </w:p>
    <w:p w:rsidR="00A02935" w:rsidRPr="0063607D" w:rsidRDefault="00A02935" w:rsidP="001B644A">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主要内容：</w:t>
      </w:r>
      <w:r w:rsidRPr="0063607D">
        <w:rPr>
          <w:rFonts w:asciiTheme="minorEastAsia" w:hAnsiTheme="minorEastAsia"/>
          <w:sz w:val="24"/>
          <w:szCs w:val="24"/>
        </w:rPr>
        <w:t>本课程主要学习</w:t>
      </w:r>
      <w:r w:rsidR="00A62F66">
        <w:rPr>
          <w:rFonts w:asciiTheme="minorEastAsia" w:hAnsiTheme="minorEastAsia" w:hint="eastAsia"/>
          <w:sz w:val="24"/>
          <w:szCs w:val="24"/>
        </w:rPr>
        <w:t>影视广告的语言</w:t>
      </w:r>
      <w:r w:rsidR="001B644A">
        <w:rPr>
          <w:rFonts w:asciiTheme="minorEastAsia" w:hAnsiTheme="minorEastAsia" w:hint="eastAsia"/>
          <w:sz w:val="24"/>
          <w:szCs w:val="24"/>
        </w:rPr>
        <w:t>、表现、文案写作、创意等，</w:t>
      </w:r>
      <w:r w:rsidR="001B644A" w:rsidRPr="001B644A">
        <w:rPr>
          <w:rFonts w:asciiTheme="minorEastAsia" w:hAnsiTheme="minorEastAsia" w:hint="eastAsia"/>
          <w:sz w:val="24"/>
          <w:szCs w:val="24"/>
        </w:rPr>
        <w:t>通过对理论课程的学习，使学生熟悉鉴赏优秀广告的标准，掌握广告的创意理论；通过翻拍广告和自己创新拍摄的实践训练，使学生具备摄影摄像、广告策划的能力</w:t>
      </w:r>
      <w:r w:rsidR="001B644A">
        <w:rPr>
          <w:rFonts w:asciiTheme="minorEastAsia" w:hAnsiTheme="minorEastAsia" w:hint="eastAsia"/>
          <w:sz w:val="24"/>
          <w:szCs w:val="24"/>
        </w:rPr>
        <w:t>以及影视广告的</w:t>
      </w:r>
      <w:r w:rsidR="00F4687C">
        <w:rPr>
          <w:rFonts w:asciiTheme="minorEastAsia" w:hAnsiTheme="minorEastAsia" w:hint="eastAsia"/>
          <w:sz w:val="24"/>
          <w:szCs w:val="24"/>
        </w:rPr>
        <w:t>制作能力</w:t>
      </w:r>
      <w:r w:rsidR="001B644A">
        <w:rPr>
          <w:rFonts w:asciiTheme="minorEastAsia" w:hAnsiTheme="minorEastAsia" w:hint="eastAsia"/>
          <w:sz w:val="24"/>
          <w:szCs w:val="24"/>
        </w:rPr>
        <w:t>。</w:t>
      </w:r>
      <w:r w:rsidRPr="0063607D">
        <w:rPr>
          <w:rFonts w:asciiTheme="minorEastAsia" w:hAnsiTheme="minorEastAsia"/>
          <w:sz w:val="24"/>
          <w:szCs w:val="24"/>
        </w:rPr>
        <w:t xml:space="preserve"> </w:t>
      </w:r>
    </w:p>
    <w:p w:rsidR="001B644A"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 xml:space="preserve">教学要求： </w:t>
      </w:r>
      <w:r w:rsidRPr="0063607D">
        <w:rPr>
          <w:rFonts w:asciiTheme="minorEastAsia" w:hAnsiTheme="minorEastAsia"/>
          <w:sz w:val="24"/>
          <w:szCs w:val="24"/>
        </w:rPr>
        <w:t>全部在理实一体的教室或机房进行学习并训练。授课过程分为两个部分：理</w:t>
      </w:r>
      <w:r w:rsidRPr="0063607D">
        <w:rPr>
          <w:rFonts w:asciiTheme="minorEastAsia" w:hAnsiTheme="minorEastAsia"/>
          <w:sz w:val="24"/>
          <w:szCs w:val="24"/>
        </w:rPr>
        <w:lastRenderedPageBreak/>
        <w:t>论讲授部分与课内实践部分。理论讲授部分</w:t>
      </w:r>
      <w:r w:rsidR="001B644A">
        <w:rPr>
          <w:rFonts w:ascii="宋体" w:hAnsi="宋体" w:cs="宋体" w:hint="eastAsia"/>
          <w:color w:val="000000"/>
          <w:sz w:val="24"/>
          <w:lang w:val="zh-CN"/>
        </w:rPr>
        <w:t>结合讲授内容以及经典广告作品观赏，广泛开展课堂讨论，形成良性的师生互动，培养学生的独立思考能力，提高学习效率</w:t>
      </w:r>
      <w:r w:rsidRPr="0063607D">
        <w:rPr>
          <w:rFonts w:asciiTheme="minorEastAsia" w:hAnsiTheme="minorEastAsia"/>
          <w:sz w:val="24"/>
          <w:szCs w:val="24"/>
        </w:rPr>
        <w:t>。实践部分以设计任务为驱动，</w:t>
      </w:r>
      <w:r w:rsidR="001B644A">
        <w:rPr>
          <w:rFonts w:asciiTheme="minorEastAsia" w:hAnsiTheme="minorEastAsia" w:hint="eastAsia"/>
          <w:sz w:val="24"/>
          <w:szCs w:val="24"/>
        </w:rPr>
        <w:t>教师引导，学生</w:t>
      </w:r>
      <w:r w:rsidR="00FE35B0">
        <w:rPr>
          <w:rFonts w:asciiTheme="minorEastAsia" w:hAnsiTheme="minorEastAsia" w:hint="eastAsia"/>
          <w:sz w:val="24"/>
          <w:szCs w:val="24"/>
        </w:rPr>
        <w:t>通过案例分析、文案写作、拍摄、后期制作等环节</w:t>
      </w:r>
      <w:r w:rsidR="00F4687C">
        <w:rPr>
          <w:rFonts w:asciiTheme="minorEastAsia" w:hAnsiTheme="minorEastAsia" w:hint="eastAsia"/>
          <w:sz w:val="24"/>
          <w:szCs w:val="24"/>
        </w:rPr>
        <w:t>的实践</w:t>
      </w:r>
      <w:r w:rsidR="00FE35B0">
        <w:rPr>
          <w:rFonts w:asciiTheme="minorEastAsia" w:hAnsiTheme="minorEastAsia" w:hint="eastAsia"/>
          <w:sz w:val="24"/>
          <w:szCs w:val="24"/>
        </w:rPr>
        <w:t>，系统掌握影视广告制作流程，在提高实践能力</w:t>
      </w:r>
      <w:r w:rsidR="00F4687C">
        <w:rPr>
          <w:rFonts w:asciiTheme="minorEastAsia" w:hAnsiTheme="minorEastAsia" w:hint="eastAsia"/>
          <w:sz w:val="24"/>
          <w:szCs w:val="24"/>
        </w:rPr>
        <w:t>的同时达成</w:t>
      </w:r>
      <w:r w:rsidR="00FE35B0">
        <w:rPr>
          <w:rFonts w:asciiTheme="minorEastAsia" w:hAnsiTheme="minorEastAsia" w:hint="eastAsia"/>
          <w:sz w:val="24"/>
          <w:szCs w:val="24"/>
        </w:rPr>
        <w:t>知识目标和素养目标。</w:t>
      </w:r>
    </w:p>
    <w:p w:rsidR="00A02935" w:rsidRPr="006833AB" w:rsidRDefault="001B644A" w:rsidP="001B644A">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 xml:space="preserve"> </w:t>
      </w:r>
      <w:r w:rsidR="0028274B" w:rsidRPr="006833AB">
        <w:rPr>
          <w:rFonts w:asciiTheme="minorEastAsia" w:hAnsiTheme="minorEastAsia" w:hint="eastAsia"/>
          <w:b/>
          <w:sz w:val="24"/>
          <w:szCs w:val="24"/>
        </w:rPr>
        <w:t>7</w:t>
      </w:r>
      <w:r w:rsidR="00A02935" w:rsidRPr="006833AB">
        <w:rPr>
          <w:rFonts w:asciiTheme="minorEastAsia" w:hAnsiTheme="minorEastAsia" w:hint="eastAsia"/>
          <w:b/>
          <w:sz w:val="24"/>
          <w:szCs w:val="24"/>
        </w:rPr>
        <w:t>、</w:t>
      </w:r>
      <w:r w:rsidR="006833AB">
        <w:rPr>
          <w:rFonts w:asciiTheme="minorEastAsia" w:hAnsiTheme="minorEastAsia" w:hint="eastAsia"/>
          <w:b/>
          <w:sz w:val="24"/>
          <w:szCs w:val="24"/>
        </w:rPr>
        <w:t>《</w:t>
      </w:r>
      <w:r w:rsidR="006833AB" w:rsidRPr="006833AB">
        <w:rPr>
          <w:rFonts w:asciiTheme="minorEastAsia" w:hAnsiTheme="minorEastAsia" w:hint="eastAsia"/>
          <w:b/>
          <w:sz w:val="24"/>
          <w:szCs w:val="24"/>
        </w:rPr>
        <w:t>影视特效制作</w:t>
      </w:r>
      <w:r w:rsidR="006833AB">
        <w:rPr>
          <w:rFonts w:asciiTheme="minorEastAsia" w:hAnsiTheme="minorEastAsia" w:hint="eastAsia"/>
          <w:b/>
          <w:sz w:val="24"/>
          <w:szCs w:val="24"/>
        </w:rPr>
        <w:t>》</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课程目标：</w:t>
      </w:r>
      <w:r w:rsidRPr="0063607D">
        <w:rPr>
          <w:rFonts w:asciiTheme="minorEastAsia" w:hAnsiTheme="minorEastAsia"/>
          <w:sz w:val="24"/>
          <w:szCs w:val="24"/>
        </w:rPr>
        <w:t>通过该课程的学习，使学生掌握针对主题使用3ds max软件进行三维动画创作，使用After Effects动画创作、剪辑组合和特效制作等编辑操作，并输出可以满足多种领域需要的视频影片。</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主要内容：</w:t>
      </w:r>
      <w:r w:rsidRPr="0063607D">
        <w:rPr>
          <w:rFonts w:asciiTheme="minorEastAsia" w:hAnsiTheme="minorEastAsia"/>
          <w:sz w:val="24"/>
          <w:szCs w:val="24"/>
        </w:rPr>
        <w:t>本课程先是通过概述内容介绍了影视后期制作的基本原则和发展现状，再用基于工作过程的方式将把影视后期分为五个方面来讲解，包括电视频道包装、电视栏目包装、电视导视系统、影视广告制作、商业包装等。</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教学要求：</w:t>
      </w:r>
      <w:r w:rsidRPr="0063607D">
        <w:rPr>
          <w:rFonts w:asciiTheme="minorEastAsia" w:hAnsiTheme="minorEastAsia"/>
          <w:sz w:val="24"/>
          <w:szCs w:val="24"/>
        </w:rPr>
        <w:t>本课程是一门综合性很强的实践课程，它要求学生必须非常熟练的掌握前期学习的所有专业课程，教学难度比较大，因此我将该课程分为两个层次，第一层侧重如何协调使用各软件的功能，通过教师从企业项目中分解出的单个镜头的制作，提高学生综合运用各类软件的能力。第二层通过完整的企业真实性案例再进行一次循环来实现教学目标，通过直接使用企业实际项目训练学生，分析问题应用所学知识技能解决问题的能力，要求学生完成系列项目任务书，将学生的专业知识、专业技能、职业素养三大指标通过实际项目的制作的过程加以固化，最后以作品形式体现最终成果。</w:t>
      </w:r>
    </w:p>
    <w:p w:rsidR="00A02935" w:rsidRPr="006833AB" w:rsidRDefault="0028274B" w:rsidP="006833AB">
      <w:pPr>
        <w:spacing w:line="560" w:lineRule="exact"/>
        <w:ind w:firstLineChars="200" w:firstLine="482"/>
        <w:rPr>
          <w:rFonts w:asciiTheme="minorEastAsia" w:hAnsiTheme="minorEastAsia"/>
          <w:b/>
          <w:sz w:val="24"/>
          <w:szCs w:val="24"/>
        </w:rPr>
      </w:pPr>
      <w:r w:rsidRPr="006833AB">
        <w:rPr>
          <w:rFonts w:asciiTheme="minorEastAsia" w:hAnsiTheme="minorEastAsia" w:hint="eastAsia"/>
          <w:b/>
          <w:sz w:val="24"/>
          <w:szCs w:val="24"/>
        </w:rPr>
        <w:t>8</w:t>
      </w:r>
      <w:r w:rsidR="00A02935" w:rsidRPr="006833AB">
        <w:rPr>
          <w:rFonts w:asciiTheme="minorEastAsia" w:hAnsiTheme="minorEastAsia" w:hint="eastAsia"/>
          <w:b/>
          <w:sz w:val="24"/>
          <w:szCs w:val="24"/>
        </w:rPr>
        <w:t>、</w:t>
      </w:r>
      <w:r w:rsidR="006833AB">
        <w:rPr>
          <w:rFonts w:asciiTheme="minorEastAsia" w:hAnsiTheme="minorEastAsia" w:hint="eastAsia"/>
          <w:b/>
          <w:sz w:val="24"/>
          <w:szCs w:val="24"/>
        </w:rPr>
        <w:t>《</w:t>
      </w:r>
      <w:r w:rsidR="006833AB" w:rsidRPr="006833AB">
        <w:rPr>
          <w:rFonts w:asciiTheme="minorEastAsia" w:hAnsiTheme="minorEastAsia"/>
          <w:b/>
          <w:sz w:val="24"/>
          <w:szCs w:val="24"/>
        </w:rPr>
        <w:t>虚拟现实应用设计</w:t>
      </w:r>
      <w:r w:rsidR="006833AB">
        <w:rPr>
          <w:rFonts w:asciiTheme="minorEastAsia" w:hAnsiTheme="minorEastAsia" w:hint="eastAsia"/>
          <w:b/>
          <w:sz w:val="24"/>
          <w:szCs w:val="24"/>
        </w:rPr>
        <w:t>》</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课程目标：</w:t>
      </w:r>
      <w:r w:rsidRPr="0063607D">
        <w:rPr>
          <w:rFonts w:asciiTheme="minorEastAsia" w:hAnsiTheme="minorEastAsia"/>
          <w:sz w:val="24"/>
          <w:szCs w:val="24"/>
        </w:rPr>
        <w:t>让学生通过Unity3D进行搭建场景，掌握虚拟现实技术在模拟现实中的，沉浸性，交互性，构想性，动作性以及自主性上面的优势作用来更好的实现设计效果展示，能独立完成并掌握虚拟现实课程中所要求的各个知识点。</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主要内容：</w:t>
      </w:r>
      <w:r w:rsidRPr="0063607D">
        <w:rPr>
          <w:rFonts w:asciiTheme="minorEastAsia" w:hAnsiTheme="minorEastAsia"/>
          <w:sz w:val="24"/>
          <w:szCs w:val="24"/>
        </w:rPr>
        <w:t>1、掌握虚拟现实场景的制作原理和创建方法。2、在介绍虚拟现实技术理论知识的基础上，以典型实例贯穿教学，使学生能够在较短的时间里逐步地了解、认识、掌握虚拟</w:t>
      </w:r>
      <w:r w:rsidRPr="0063607D">
        <w:rPr>
          <w:rFonts w:asciiTheme="minorEastAsia" w:hAnsiTheme="minorEastAsia"/>
          <w:sz w:val="24"/>
          <w:szCs w:val="24"/>
        </w:rPr>
        <w:lastRenderedPageBreak/>
        <w:t xml:space="preserve">现实技术，最终达到运用虚拟现实VR开发工具Unity３D制作三维交互的，效果逼真的虚拟现实场景的能力。3、了解虚拟现实技术在展示，预测，体验，训练等方面的运用。4、培养学生的自学能力及资源素材整理能力以及独立解决项目过程中遇到问题找到解决方案的思维能力。 </w:t>
      </w:r>
    </w:p>
    <w:p w:rsidR="00A02935" w:rsidRPr="0063607D" w:rsidRDefault="00A02935" w:rsidP="006833AB">
      <w:pPr>
        <w:spacing w:line="560" w:lineRule="exact"/>
        <w:ind w:firstLineChars="200" w:firstLine="482"/>
        <w:rPr>
          <w:rFonts w:asciiTheme="minorEastAsia" w:hAnsiTheme="minorEastAsia"/>
          <w:sz w:val="24"/>
          <w:szCs w:val="24"/>
        </w:rPr>
      </w:pPr>
      <w:r w:rsidRPr="006833AB">
        <w:rPr>
          <w:rFonts w:asciiTheme="minorEastAsia" w:hAnsiTheme="minorEastAsia"/>
          <w:b/>
          <w:sz w:val="24"/>
          <w:szCs w:val="24"/>
        </w:rPr>
        <w:t>教学要求：</w:t>
      </w:r>
      <w:r w:rsidRPr="0063607D">
        <w:rPr>
          <w:rFonts w:asciiTheme="minorEastAsia" w:hAnsiTheme="minorEastAsia"/>
          <w:sz w:val="24"/>
          <w:szCs w:val="24"/>
        </w:rPr>
        <w:t>1、加强对学生创造性思维的培养。2、注重提高学生的审美意识和艺术品位。 3、注重树立学生正确的设计思想及设计思维的培养。４、培养学生良好的三维空间掌</w:t>
      </w:r>
      <w:proofErr w:type="gramStart"/>
      <w:r w:rsidRPr="0063607D">
        <w:rPr>
          <w:rFonts w:asciiTheme="minorEastAsia" w:hAnsiTheme="minorEastAsia"/>
          <w:sz w:val="24"/>
          <w:szCs w:val="24"/>
        </w:rPr>
        <w:t>控处理</w:t>
      </w:r>
      <w:proofErr w:type="gramEnd"/>
      <w:r w:rsidRPr="0063607D">
        <w:rPr>
          <w:rFonts w:asciiTheme="minorEastAsia" w:hAnsiTheme="minorEastAsia"/>
          <w:sz w:val="24"/>
          <w:szCs w:val="24"/>
        </w:rPr>
        <w:t xml:space="preserve">能力。５、使学生有良好的发散思维能力培养。 </w:t>
      </w:r>
    </w:p>
    <w:p w:rsidR="007D3468" w:rsidRDefault="00286AE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七</w:t>
      </w:r>
      <w:r>
        <w:rPr>
          <w:rFonts w:ascii="黑体" w:eastAsia="黑体" w:hAnsi="黑体"/>
          <w:b/>
          <w:sz w:val="24"/>
          <w:szCs w:val="24"/>
        </w:rPr>
        <w:t>、教学进程总体安排</w:t>
      </w:r>
    </w:p>
    <w:p w:rsidR="00A02935" w:rsidRDefault="00A02935" w:rsidP="00A02935">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三年制总学时控制在2500 -2600学时，其中选修课不少于总学时的10%。必修课控制在2300学时左右，周学时数原则上控制在22学时左右。三年总学分仍然为共计145-150学分，其中必修课125-130学分、选修课或活动学分20-25学分。学分计算时按照理论课16学时/学分计算，实践课（环节）24学时/学分或每周1学分计算。</w:t>
      </w:r>
    </w:p>
    <w:p w:rsidR="007D3468" w:rsidRDefault="00286AE4" w:rsidP="00502585">
      <w:pPr>
        <w:adjustRightInd w:val="0"/>
        <w:spacing w:line="560" w:lineRule="exact"/>
        <w:jc w:val="center"/>
        <w:rPr>
          <w:rFonts w:ascii="黑体" w:eastAsia="黑体" w:hAnsi="黑体"/>
          <w:b/>
          <w:sz w:val="30"/>
          <w:szCs w:val="30"/>
        </w:rPr>
      </w:pPr>
      <w:r>
        <w:rPr>
          <w:rFonts w:ascii="仿宋" w:eastAsia="仿宋" w:hAnsi="仿宋" w:hint="eastAsia"/>
          <w:b/>
          <w:sz w:val="30"/>
          <w:szCs w:val="30"/>
        </w:rPr>
        <w:t>表1 教学进程安排表</w:t>
      </w:r>
    </w:p>
    <w:tbl>
      <w:tblPr>
        <w:tblW w:w="11226" w:type="dxa"/>
        <w:jc w:val="center"/>
        <w:tblLayout w:type="fixed"/>
        <w:tblLook w:val="04A0" w:firstRow="1" w:lastRow="0" w:firstColumn="1" w:lastColumn="0" w:noHBand="0" w:noVBand="1"/>
      </w:tblPr>
      <w:tblGrid>
        <w:gridCol w:w="490"/>
        <w:gridCol w:w="427"/>
        <w:gridCol w:w="1800"/>
        <w:gridCol w:w="605"/>
        <w:gridCol w:w="663"/>
        <w:gridCol w:w="663"/>
        <w:gridCol w:w="721"/>
        <w:gridCol w:w="692"/>
        <w:gridCol w:w="768"/>
        <w:gridCol w:w="829"/>
        <w:gridCol w:w="685"/>
        <w:gridCol w:w="758"/>
        <w:gridCol w:w="741"/>
        <w:gridCol w:w="724"/>
        <w:gridCol w:w="660"/>
      </w:tblGrid>
      <w:tr w:rsidR="007D3468">
        <w:trPr>
          <w:trHeight w:val="270"/>
          <w:jc w:val="center"/>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课程类别</w:t>
            </w:r>
          </w:p>
        </w:tc>
        <w:tc>
          <w:tcPr>
            <w:tcW w:w="4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课程序号</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课程名称</w:t>
            </w:r>
          </w:p>
        </w:tc>
        <w:tc>
          <w:tcPr>
            <w:tcW w:w="2652" w:type="dxa"/>
            <w:gridSpan w:val="4"/>
            <w:tcBorders>
              <w:top w:val="single" w:sz="4" w:space="0" w:color="auto"/>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课时分配</w:t>
            </w:r>
          </w:p>
        </w:tc>
        <w:tc>
          <w:tcPr>
            <w:tcW w:w="4473" w:type="dxa"/>
            <w:gridSpan w:val="6"/>
            <w:tcBorders>
              <w:top w:val="single" w:sz="4" w:space="0" w:color="auto"/>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每学期教学周数及周学时分配</w:t>
            </w:r>
          </w:p>
        </w:tc>
        <w:tc>
          <w:tcPr>
            <w:tcW w:w="1384" w:type="dxa"/>
            <w:gridSpan w:val="2"/>
            <w:tcBorders>
              <w:top w:val="single" w:sz="4" w:space="0" w:color="auto"/>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考核</w:t>
            </w:r>
          </w:p>
        </w:tc>
      </w:tr>
      <w:tr w:rsidR="007D3468">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427" w:type="dxa"/>
            <w:vMerge/>
            <w:tcBorders>
              <w:top w:val="single" w:sz="4" w:space="0" w:color="auto"/>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605" w:type="dxa"/>
            <w:vMerge w:val="restart"/>
            <w:tcBorders>
              <w:top w:val="nil"/>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理论</w:t>
            </w:r>
          </w:p>
        </w:tc>
        <w:tc>
          <w:tcPr>
            <w:tcW w:w="663" w:type="dxa"/>
            <w:vMerge w:val="restart"/>
            <w:tcBorders>
              <w:top w:val="nil"/>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实践</w:t>
            </w:r>
          </w:p>
        </w:tc>
        <w:tc>
          <w:tcPr>
            <w:tcW w:w="663" w:type="dxa"/>
            <w:vMerge w:val="restart"/>
            <w:tcBorders>
              <w:top w:val="nil"/>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721" w:type="dxa"/>
            <w:vMerge w:val="restart"/>
            <w:tcBorders>
              <w:top w:val="nil"/>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学分</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proofErr w:type="gramStart"/>
            <w:r>
              <w:rPr>
                <w:rFonts w:ascii="宋体" w:eastAsia="宋体" w:hAnsi="宋体" w:cs="宋体" w:hint="eastAsia"/>
                <w:b/>
                <w:bCs/>
                <w:kern w:val="0"/>
                <w:szCs w:val="21"/>
              </w:rPr>
              <w:t>一</w:t>
            </w:r>
            <w:proofErr w:type="gramEnd"/>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二</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三</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四</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五</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六</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方式</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时间</w:t>
            </w:r>
          </w:p>
        </w:tc>
      </w:tr>
      <w:tr w:rsidR="007D3468">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427" w:type="dxa"/>
            <w:vMerge/>
            <w:tcBorders>
              <w:top w:val="single" w:sz="4" w:space="0" w:color="auto"/>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605"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721"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17周</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18周</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18周</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18周</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18周</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18周</w:t>
            </w:r>
          </w:p>
        </w:tc>
        <w:tc>
          <w:tcPr>
            <w:tcW w:w="724"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b/>
                <w:bCs/>
                <w:kern w:val="0"/>
                <w:szCs w:val="21"/>
              </w:rPr>
            </w:pPr>
          </w:p>
        </w:tc>
      </w:tr>
      <w:tr w:rsidR="001D18AE">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公共基础课</w:t>
            </w: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高职应用数学I</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56</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cs="宋体" w:hint="eastAsia"/>
                <w:color w:val="000000" w:themeColor="text1"/>
                <w:kern w:val="0"/>
                <w:szCs w:val="21"/>
              </w:rPr>
              <w:t>3.5</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14*</w:t>
            </w:r>
            <w:r w:rsidRPr="00CC0992">
              <w:rPr>
                <w:rFonts w:ascii="宋体" w:hAnsi="宋体" w:cs="宋体" w:hint="eastAsia"/>
                <w:color w:val="000000" w:themeColor="text1"/>
                <w:kern w:val="0"/>
                <w:szCs w:val="21"/>
              </w:rPr>
              <w:t>4</w:t>
            </w: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 xml:space="preserve">期末　</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高职实用英语I</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56</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3.5</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14*4</w:t>
            </w: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笔试/项目测试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期末</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计算机应用基础</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28</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28</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14*4</w:t>
            </w: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考证</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期末</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思想道德与法律基础</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42</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42</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2.5</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14*</w:t>
            </w:r>
            <w:r w:rsidRPr="00CC0992">
              <w:rPr>
                <w:rFonts w:ascii="宋体" w:hAnsi="宋体" w:cs="宋体" w:hint="eastAsia"/>
                <w:color w:val="000000" w:themeColor="text1"/>
                <w:kern w:val="0"/>
                <w:szCs w:val="21"/>
              </w:rPr>
              <w:t>3</w:t>
            </w: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实践+笔试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left"/>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51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5</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毛泽东思想和中国特色社会主义理论体系概论</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42</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42</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2.5</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14*</w:t>
            </w:r>
            <w:r w:rsidRPr="00CC0992">
              <w:rPr>
                <w:rFonts w:ascii="宋体" w:hAnsi="宋体" w:cs="宋体" w:hint="eastAsia"/>
                <w:color w:val="000000" w:themeColor="text1"/>
                <w:kern w:val="0"/>
                <w:szCs w:val="21"/>
              </w:rPr>
              <w:t>3</w:t>
            </w: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实践+笔试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left"/>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体育</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112</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cs="宋体" w:hint="eastAsia"/>
                <w:color w:val="000000" w:themeColor="text1"/>
                <w:kern w:val="0"/>
                <w:szCs w:val="21"/>
              </w:rPr>
              <w:t>112</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6</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14*2</w:t>
            </w: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color w:val="000000" w:themeColor="text1"/>
                <w:kern w:val="0"/>
                <w:szCs w:val="21"/>
              </w:rPr>
              <w:t>14*2</w:t>
            </w: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28</w:t>
            </w: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28</w:t>
            </w: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实践+项目测试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left"/>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7</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创新创业基础</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cs="宋体" w:hint="eastAsia"/>
                <w:color w:val="000000" w:themeColor="text1"/>
                <w:kern w:val="0"/>
                <w:szCs w:val="21"/>
              </w:rPr>
              <w:t>48</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48</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10*2</w:t>
            </w: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14*2</w:t>
            </w: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hAnsi="宋体" w:cs="宋体"/>
                <w:color w:val="000000" w:themeColor="text1"/>
                <w:kern w:val="0"/>
                <w:szCs w:val="21"/>
              </w:rPr>
            </w:pPr>
            <w:r w:rsidRPr="00CC0992">
              <w:rPr>
                <w:rFonts w:ascii="宋体" w:hAnsi="宋体" w:cs="宋体" w:hint="eastAsia"/>
                <w:color w:val="000000" w:themeColor="text1"/>
                <w:kern w:val="0"/>
                <w:szCs w:val="21"/>
              </w:rPr>
              <w:t>实践</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left"/>
              <w:rPr>
                <w:rFonts w:ascii="宋体" w:hAnsi="宋体" w:cs="宋体"/>
                <w:color w:val="000000" w:themeColor="text1"/>
                <w:kern w:val="0"/>
                <w:szCs w:val="21"/>
              </w:rPr>
            </w:pPr>
            <w:r w:rsidRPr="00CC0992">
              <w:rPr>
                <w:rFonts w:ascii="宋体" w:hAnsi="宋体" w:cs="宋体" w:hint="eastAsia"/>
                <w:color w:val="000000" w:themeColor="text1"/>
                <w:kern w:val="0"/>
                <w:szCs w:val="21"/>
              </w:rPr>
              <w:t>分阶段</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心理健康</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cs="宋体" w:hint="eastAsia"/>
                <w:color w:val="000000" w:themeColor="text1"/>
                <w:kern w:val="0"/>
                <w:szCs w:val="21"/>
              </w:rPr>
              <w:t>16</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8*2</w:t>
            </w: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hAnsi="宋体" w:cs="宋体"/>
                <w:color w:val="000000" w:themeColor="text1"/>
                <w:kern w:val="0"/>
                <w:szCs w:val="21"/>
              </w:rPr>
            </w:pPr>
            <w:r w:rsidRPr="00CC0992">
              <w:rPr>
                <w:rFonts w:ascii="宋体" w:hAnsi="宋体" w:cs="宋体" w:hint="eastAsia"/>
                <w:color w:val="000000" w:themeColor="text1"/>
                <w:kern w:val="0"/>
                <w:szCs w:val="21"/>
              </w:rPr>
              <w:t>笔试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left"/>
              <w:rPr>
                <w:rFonts w:ascii="宋体" w:hAns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51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9</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大学生职业发展与就业指导</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b/>
                <w:color w:val="000000" w:themeColor="text1"/>
                <w:kern w:val="0"/>
                <w:szCs w:val="21"/>
              </w:rPr>
            </w:pPr>
            <w:r w:rsidRPr="00CC0992">
              <w:rPr>
                <w:rFonts w:ascii="宋体" w:hAnsi="宋体" w:cs="宋体" w:hint="eastAsia"/>
                <w:b/>
                <w:color w:val="000000" w:themeColor="text1"/>
                <w:kern w:val="0"/>
                <w:szCs w:val="21"/>
              </w:rPr>
              <w:t>21</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b/>
                <w:color w:val="000000" w:themeColor="text1"/>
                <w:kern w:val="0"/>
                <w:szCs w:val="21"/>
              </w:rPr>
            </w:pPr>
            <w:r w:rsidRPr="00CC0992">
              <w:rPr>
                <w:rFonts w:ascii="宋体" w:cs="宋体" w:hint="eastAsia"/>
                <w:b/>
                <w:color w:val="000000" w:themeColor="text1"/>
                <w:kern w:val="0"/>
                <w:szCs w:val="21"/>
              </w:rPr>
              <w:t>15</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b/>
                <w:color w:val="000000" w:themeColor="text1"/>
                <w:kern w:val="0"/>
                <w:szCs w:val="21"/>
              </w:rPr>
            </w:pPr>
            <w:r w:rsidRPr="00CC0992">
              <w:rPr>
                <w:rFonts w:ascii="宋体" w:hAnsi="宋体" w:cs="宋体" w:hint="eastAsia"/>
                <w:b/>
                <w:color w:val="000000" w:themeColor="text1"/>
                <w:kern w:val="0"/>
                <w:szCs w:val="21"/>
              </w:rPr>
              <w:t>36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b/>
                <w:color w:val="000000" w:themeColor="text1"/>
                <w:kern w:val="0"/>
                <w:szCs w:val="21"/>
              </w:rPr>
            </w:pPr>
            <w:r w:rsidRPr="00CC0992">
              <w:rPr>
                <w:rFonts w:ascii="宋体" w:cs="宋体" w:hint="eastAsia"/>
                <w:b/>
                <w:color w:val="000000" w:themeColor="text1"/>
                <w:kern w:val="0"/>
                <w:szCs w:val="21"/>
              </w:rPr>
              <w:t>2</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b/>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b/>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b/>
                <w:color w:val="000000" w:themeColor="text1"/>
                <w:kern w:val="0"/>
                <w:szCs w:val="21"/>
              </w:rPr>
            </w:pPr>
            <w:r w:rsidRPr="00CC0992">
              <w:rPr>
                <w:rFonts w:ascii="宋体" w:hAnsi="宋体" w:cs="宋体" w:hint="eastAsia"/>
                <w:b/>
                <w:color w:val="000000" w:themeColor="text1"/>
                <w:kern w:val="0"/>
                <w:szCs w:val="21"/>
              </w:rPr>
              <w:t>21</w:t>
            </w: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b/>
                <w:color w:val="000000" w:themeColor="text1"/>
                <w:kern w:val="0"/>
                <w:szCs w:val="21"/>
              </w:rPr>
            </w:pPr>
            <w:r w:rsidRPr="00CC0992">
              <w:rPr>
                <w:rFonts w:ascii="宋体" w:cs="宋体" w:hint="eastAsia"/>
                <w:b/>
                <w:color w:val="000000" w:themeColor="text1"/>
                <w:kern w:val="0"/>
                <w:szCs w:val="21"/>
              </w:rPr>
              <w:t>15</w:t>
            </w: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b/>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10</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专业英语</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24</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24</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1.5</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12</w:t>
            </w:r>
            <w:r w:rsidRPr="00CC0992">
              <w:rPr>
                <w:rFonts w:ascii="宋体" w:hAnsi="宋体" w:cs="宋体"/>
                <w:color w:val="000000" w:themeColor="text1"/>
                <w:kern w:val="0"/>
                <w:szCs w:val="21"/>
              </w:rPr>
              <w:t>*2</w:t>
            </w: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11</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应用文写作</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16</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8*2</w:t>
            </w: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12</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沟通与交流</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8</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8</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0.5</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4*2</w:t>
            </w: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hAnsi="宋体" w:cs="宋体" w:hint="eastAsia"/>
                <w:color w:val="000000" w:themeColor="text1"/>
                <w:kern w:val="0"/>
                <w:szCs w:val="21"/>
              </w:rPr>
              <w:t>笔试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13</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形势与政策</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16</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cs="宋体"/>
                <w:color w:val="000000" w:themeColor="text1"/>
                <w:kern w:val="0"/>
                <w:szCs w:val="21"/>
              </w:rPr>
            </w:pPr>
            <w:r w:rsidRPr="00CC0992">
              <w:rPr>
                <w:rFonts w:ascii="宋体" w:hAnsi="宋体" w:cs="宋体"/>
                <w:color w:val="000000" w:themeColor="text1"/>
                <w:kern w:val="0"/>
                <w:szCs w:val="21"/>
              </w:rPr>
              <w:t>4*</w:t>
            </w:r>
            <w:r w:rsidRPr="00CC0992">
              <w:rPr>
                <w:rFonts w:ascii="宋体" w:hAnsi="宋体" w:cs="宋体" w:hint="eastAsia"/>
                <w:color w:val="000000" w:themeColor="text1"/>
                <w:kern w:val="0"/>
                <w:szCs w:val="21"/>
              </w:rPr>
              <w:t>2</w:t>
            </w: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cs="宋体"/>
                <w:color w:val="000000" w:themeColor="text1"/>
                <w:kern w:val="0"/>
                <w:szCs w:val="21"/>
              </w:rPr>
            </w:pPr>
            <w:r w:rsidRPr="00CC0992">
              <w:rPr>
                <w:rFonts w:ascii="宋体" w:hAnsi="宋体" w:cs="宋体"/>
                <w:color w:val="000000" w:themeColor="text1"/>
                <w:kern w:val="0"/>
                <w:szCs w:val="21"/>
              </w:rPr>
              <w:t>4*</w:t>
            </w:r>
            <w:r w:rsidRPr="00CC0992">
              <w:rPr>
                <w:rFonts w:ascii="宋体" w:hAnsi="宋体" w:cs="宋体" w:hint="eastAsia"/>
                <w:color w:val="000000" w:themeColor="text1"/>
                <w:kern w:val="0"/>
                <w:szCs w:val="21"/>
              </w:rPr>
              <w:t>2</w:t>
            </w: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cs="宋体"/>
                <w:color w:val="000000" w:themeColor="text1"/>
                <w:kern w:val="0"/>
                <w:szCs w:val="21"/>
              </w:rPr>
            </w:pPr>
            <w:r w:rsidRPr="00CC0992">
              <w:rPr>
                <w:rFonts w:ascii="宋体" w:cs="宋体" w:hint="eastAsia"/>
                <w:color w:val="000000" w:themeColor="text1"/>
                <w:kern w:val="0"/>
                <w:szCs w:val="21"/>
              </w:rPr>
              <w:t>项目测试</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14</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军事理论</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rPr>
                <w:rFonts w:ascii="宋体" w:cs="宋体"/>
                <w:color w:val="000000" w:themeColor="text1"/>
                <w:kern w:val="0"/>
                <w:szCs w:val="21"/>
              </w:rPr>
            </w:pPr>
            <w:r w:rsidRPr="00CC0992">
              <w:rPr>
                <w:rFonts w:ascii="宋体" w:cs="宋体" w:hint="eastAsia"/>
                <w:color w:val="000000" w:themeColor="text1"/>
                <w:kern w:val="0"/>
                <w:szCs w:val="21"/>
              </w:rPr>
              <w:t>网络</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15</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优秀传统文化</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36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cs="宋体"/>
                <w:color w:val="000000" w:themeColor="text1"/>
                <w:kern w:val="0"/>
                <w:szCs w:val="21"/>
              </w:rPr>
            </w:pPr>
            <w:r w:rsidRPr="00CC0992">
              <w:rPr>
                <w:rFonts w:ascii="宋体" w:hAnsi="宋体" w:cs="宋体" w:hint="eastAsia"/>
                <w:color w:val="000000" w:themeColor="text1"/>
                <w:kern w:val="0"/>
                <w:szCs w:val="21"/>
              </w:rPr>
              <w:t>36</w:t>
            </w: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rPr>
                <w:rFonts w:ascii="宋体" w:cs="宋体"/>
                <w:color w:val="000000" w:themeColor="text1"/>
                <w:kern w:val="0"/>
                <w:szCs w:val="21"/>
              </w:rPr>
            </w:pPr>
            <w:r w:rsidRPr="00CC0992">
              <w:rPr>
                <w:rFonts w:ascii="宋体" w:cs="宋体" w:hint="eastAsia"/>
                <w:color w:val="000000" w:themeColor="text1"/>
                <w:kern w:val="0"/>
                <w:szCs w:val="21"/>
              </w:rPr>
              <w:t>网络</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180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left"/>
              <w:rPr>
                <w:rFonts w:ascii="宋体" w:eastAsia="宋体" w:hAnsi="宋体" w:cs="宋体"/>
                <w:color w:val="000000" w:themeColor="text1"/>
                <w:kern w:val="0"/>
                <w:szCs w:val="21"/>
              </w:rPr>
            </w:pPr>
            <w:r w:rsidRPr="00CC0992">
              <w:rPr>
                <w:rFonts w:ascii="宋体" w:eastAsia="宋体" w:hAnsi="宋体" w:cs="宋体" w:hint="eastAsia"/>
                <w:color w:val="000000" w:themeColor="text1"/>
                <w:kern w:val="0"/>
                <w:szCs w:val="21"/>
              </w:rPr>
              <w:t>劳动课</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cs="宋体" w:hint="eastAsia"/>
                <w:color w:val="000000" w:themeColor="text1"/>
                <w:kern w:val="0"/>
                <w:szCs w:val="21"/>
              </w:rPr>
              <w:t>16</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1</w:t>
            </w:r>
          </w:p>
        </w:tc>
        <w:tc>
          <w:tcPr>
            <w:tcW w:w="692"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r w:rsidRPr="00CC0992">
              <w:rPr>
                <w:rFonts w:ascii="宋体" w:hAnsi="宋体" w:cs="宋体"/>
                <w:color w:val="000000" w:themeColor="text1"/>
                <w:kern w:val="0"/>
                <w:szCs w:val="21"/>
              </w:rPr>
              <w:t>*2</w:t>
            </w:r>
          </w:p>
        </w:tc>
        <w:tc>
          <w:tcPr>
            <w:tcW w:w="76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r w:rsidRPr="00CC0992">
              <w:rPr>
                <w:rFonts w:ascii="宋体" w:hAnsi="宋体" w:cs="宋体"/>
                <w:color w:val="000000" w:themeColor="text1"/>
                <w:kern w:val="0"/>
                <w:szCs w:val="21"/>
              </w:rPr>
              <w:t>*2</w:t>
            </w:r>
          </w:p>
        </w:tc>
        <w:tc>
          <w:tcPr>
            <w:tcW w:w="829"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r w:rsidRPr="00CC0992">
              <w:rPr>
                <w:rFonts w:ascii="宋体" w:hAnsi="宋体" w:cs="宋体"/>
                <w:color w:val="000000" w:themeColor="text1"/>
                <w:kern w:val="0"/>
                <w:szCs w:val="21"/>
              </w:rPr>
              <w:t>*2</w:t>
            </w:r>
          </w:p>
        </w:tc>
        <w:tc>
          <w:tcPr>
            <w:tcW w:w="68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宋体" w:hAnsi="宋体" w:cs="宋体"/>
                <w:color w:val="000000" w:themeColor="text1"/>
                <w:kern w:val="0"/>
                <w:szCs w:val="21"/>
              </w:rPr>
            </w:pPr>
            <w:r w:rsidRPr="00CC0992">
              <w:rPr>
                <w:rFonts w:ascii="宋体" w:hAnsi="宋体" w:cs="宋体" w:hint="eastAsia"/>
                <w:color w:val="000000" w:themeColor="text1"/>
                <w:kern w:val="0"/>
                <w:szCs w:val="21"/>
              </w:rPr>
              <w:t>2</w:t>
            </w:r>
            <w:r w:rsidRPr="00CC0992">
              <w:rPr>
                <w:rFonts w:ascii="宋体" w:hAnsi="宋体" w:cs="宋体"/>
                <w:color w:val="000000" w:themeColor="text1"/>
                <w:kern w:val="0"/>
                <w:szCs w:val="21"/>
              </w:rPr>
              <w:t>*2</w:t>
            </w:r>
          </w:p>
        </w:tc>
        <w:tc>
          <w:tcPr>
            <w:tcW w:w="758"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rPr>
                <w:rFonts w:ascii="宋体" w:cs="宋体"/>
                <w:color w:val="000000" w:themeColor="text1"/>
                <w:kern w:val="0"/>
                <w:szCs w:val="21"/>
              </w:rPr>
            </w:pPr>
            <w:r w:rsidRPr="00CC0992">
              <w:rPr>
                <w:rFonts w:ascii="宋体" w:cs="宋体" w:hint="eastAsia"/>
                <w:color w:val="000000" w:themeColor="text1"/>
                <w:kern w:val="0"/>
                <w:szCs w:val="21"/>
              </w:rPr>
              <w:t>实践</w:t>
            </w:r>
          </w:p>
        </w:tc>
        <w:tc>
          <w:tcPr>
            <w:tcW w:w="660"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widowControl/>
              <w:jc w:val="center"/>
              <w:rPr>
                <w:rFonts w:ascii="宋体" w:cs="宋体"/>
                <w:color w:val="000000" w:themeColor="text1"/>
                <w:kern w:val="0"/>
                <w:szCs w:val="21"/>
              </w:rPr>
            </w:pPr>
            <w:r w:rsidRPr="00CC0992">
              <w:rPr>
                <w:rFonts w:ascii="宋体" w:hAnsi="宋体" w:cs="宋体" w:hint="eastAsia"/>
                <w:color w:val="000000" w:themeColor="text1"/>
                <w:kern w:val="0"/>
                <w:szCs w:val="21"/>
              </w:rPr>
              <w:t>随堂</w:t>
            </w:r>
          </w:p>
        </w:tc>
      </w:tr>
      <w:tr w:rsidR="001D18A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1D18AE" w:rsidRDefault="001D18AE">
            <w:pPr>
              <w:widowControl/>
              <w:jc w:val="left"/>
              <w:rPr>
                <w:rFonts w:ascii="宋体" w:eastAsia="宋体" w:hAnsi="宋体" w:cs="宋体"/>
                <w:kern w:val="0"/>
                <w:szCs w:val="21"/>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小计</w:t>
            </w:r>
          </w:p>
        </w:tc>
        <w:tc>
          <w:tcPr>
            <w:tcW w:w="605"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Theme="minorEastAsia" w:hAnsiTheme="minorEastAsia" w:cs="宋体"/>
                <w:b/>
                <w:bCs/>
                <w:color w:val="000000" w:themeColor="text1"/>
                <w:szCs w:val="21"/>
              </w:rPr>
            </w:pPr>
            <w:r w:rsidRPr="00CC0992">
              <w:rPr>
                <w:rFonts w:asciiTheme="minorEastAsia" w:hAnsiTheme="minorEastAsia" w:hint="eastAsia"/>
                <w:b/>
                <w:bCs/>
                <w:color w:val="000000" w:themeColor="text1"/>
                <w:szCs w:val="21"/>
              </w:rPr>
              <w:t>439</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Theme="minorEastAsia" w:hAnsiTheme="minorEastAsia" w:cs="宋体"/>
                <w:b/>
                <w:bCs/>
                <w:color w:val="000000" w:themeColor="text1"/>
                <w:szCs w:val="21"/>
              </w:rPr>
            </w:pPr>
            <w:r w:rsidRPr="00CC0992">
              <w:rPr>
                <w:rFonts w:asciiTheme="minorEastAsia" w:hAnsiTheme="minorEastAsia" w:hint="eastAsia"/>
                <w:b/>
                <w:bCs/>
                <w:color w:val="000000" w:themeColor="text1"/>
                <w:szCs w:val="21"/>
              </w:rPr>
              <w:t>177</w:t>
            </w:r>
          </w:p>
        </w:tc>
        <w:tc>
          <w:tcPr>
            <w:tcW w:w="663"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Theme="minorEastAsia" w:hAnsiTheme="minorEastAsia" w:cs="宋体"/>
                <w:b/>
                <w:bCs/>
                <w:color w:val="000000" w:themeColor="text1"/>
                <w:szCs w:val="21"/>
              </w:rPr>
            </w:pPr>
            <w:r w:rsidRPr="00CC0992">
              <w:rPr>
                <w:rFonts w:asciiTheme="minorEastAsia" w:hAnsiTheme="minorEastAsia" w:hint="eastAsia"/>
                <w:b/>
                <w:bCs/>
                <w:color w:val="000000" w:themeColor="text1"/>
                <w:szCs w:val="21"/>
              </w:rPr>
              <w:t>616</w:t>
            </w:r>
          </w:p>
        </w:tc>
        <w:tc>
          <w:tcPr>
            <w:tcW w:w="721" w:type="dxa"/>
            <w:tcBorders>
              <w:top w:val="nil"/>
              <w:left w:val="nil"/>
              <w:bottom w:val="single" w:sz="4" w:space="0" w:color="auto"/>
              <w:right w:val="single" w:sz="4" w:space="0" w:color="auto"/>
            </w:tcBorders>
            <w:shd w:val="clear" w:color="auto" w:fill="auto"/>
            <w:vAlign w:val="center"/>
          </w:tcPr>
          <w:p w:rsidR="001D18AE" w:rsidRPr="00CC0992" w:rsidRDefault="001D18AE" w:rsidP="001D18AE">
            <w:pPr>
              <w:jc w:val="center"/>
              <w:rPr>
                <w:rFonts w:asciiTheme="minorEastAsia" w:hAnsiTheme="minorEastAsia" w:cs="宋体"/>
                <w:b/>
                <w:bCs/>
                <w:color w:val="000000" w:themeColor="text1"/>
                <w:szCs w:val="21"/>
              </w:rPr>
            </w:pPr>
            <w:r w:rsidRPr="00CC0992">
              <w:rPr>
                <w:rFonts w:asciiTheme="minorEastAsia" w:hAnsiTheme="minorEastAsia" w:hint="eastAsia"/>
                <w:b/>
                <w:bCs/>
                <w:color w:val="000000" w:themeColor="text1"/>
                <w:szCs w:val="21"/>
              </w:rPr>
              <w:t>36</w:t>
            </w:r>
          </w:p>
        </w:tc>
        <w:tc>
          <w:tcPr>
            <w:tcW w:w="692"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b/>
                <w:bCs/>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b/>
                <w:bCs/>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b/>
                <w:bCs/>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b/>
                <w:bCs/>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b/>
                <w:bCs/>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b/>
                <w:bCs/>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b/>
                <w:color w:val="000000" w:themeColor="text1"/>
                <w:kern w:val="0"/>
                <w:szCs w:val="21"/>
              </w:rPr>
            </w:pPr>
          </w:p>
        </w:tc>
        <w:tc>
          <w:tcPr>
            <w:tcW w:w="660" w:type="dxa"/>
            <w:tcBorders>
              <w:top w:val="nil"/>
              <w:left w:val="nil"/>
              <w:bottom w:val="single" w:sz="4" w:space="0" w:color="auto"/>
              <w:right w:val="single" w:sz="4" w:space="0" w:color="auto"/>
            </w:tcBorders>
            <w:shd w:val="clear" w:color="auto" w:fill="auto"/>
            <w:vAlign w:val="center"/>
          </w:tcPr>
          <w:p w:rsidR="001D18AE" w:rsidRDefault="001D18AE">
            <w:pPr>
              <w:widowControl/>
              <w:jc w:val="center"/>
              <w:rPr>
                <w:rFonts w:ascii="宋体" w:eastAsia="宋体" w:hAnsi="宋体" w:cs="宋体"/>
                <w:b/>
                <w:color w:val="000000" w:themeColor="text1"/>
                <w:kern w:val="0"/>
                <w:szCs w:val="21"/>
              </w:rPr>
            </w:pPr>
          </w:p>
        </w:tc>
      </w:tr>
      <w:tr w:rsidR="007D3468">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专业基础课</w:t>
            </w: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kern w:val="0"/>
                <w:szCs w:val="21"/>
              </w:rPr>
              <w:t>1</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素描</w:t>
            </w:r>
          </w:p>
        </w:tc>
        <w:tc>
          <w:tcPr>
            <w:tcW w:w="60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cs="宋体"/>
                <w:kern w:val="0"/>
                <w:szCs w:val="21"/>
              </w:rPr>
              <w:t>84</w:t>
            </w:r>
            <w:r>
              <w:rPr>
                <w:rFonts w:ascii="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kern w:val="0"/>
                <w:szCs w:val="21"/>
              </w:rPr>
              <w:t>84</w:t>
            </w:r>
            <w:r>
              <w:rPr>
                <w:rFonts w:ascii="宋体" w:hAnsi="宋体" w:cs="宋体" w:hint="eastAsia"/>
                <w:kern w:val="0"/>
                <w:szCs w:val="21"/>
              </w:rPr>
              <w:t xml:space="preserve">　</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hAnsi="宋体" w:cs="宋体"/>
                <w:kern w:val="0"/>
                <w:szCs w:val="21"/>
              </w:rPr>
            </w:pPr>
            <w:r>
              <w:rPr>
                <w:rFonts w:ascii="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kern w:val="0"/>
                <w:szCs w:val="21"/>
              </w:rPr>
              <w:t>14*6</w:t>
            </w:r>
          </w:p>
        </w:tc>
        <w:tc>
          <w:tcPr>
            <w:tcW w:w="76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829"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68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5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41"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技能竞赛</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jc w:val="left"/>
              <w:rPr>
                <w:rFonts w:ascii="宋体"/>
                <w:szCs w:val="21"/>
              </w:rPr>
            </w:pPr>
            <w:r>
              <w:rPr>
                <w:rFonts w:ascii="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kern w:val="0"/>
                <w:szCs w:val="21"/>
              </w:rPr>
              <w:t>2</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rPr>
                <w:rFonts w:ascii="宋体" w:cs="宋体"/>
                <w:kern w:val="0"/>
                <w:szCs w:val="21"/>
              </w:rPr>
            </w:pPr>
            <w:r>
              <w:rPr>
                <w:rFonts w:ascii="宋体" w:hAnsi="宋体" w:cs="宋体" w:hint="eastAsia"/>
                <w:kern w:val="0"/>
                <w:szCs w:val="21"/>
              </w:rPr>
              <w:t>色彩</w:t>
            </w:r>
          </w:p>
        </w:tc>
        <w:tc>
          <w:tcPr>
            <w:tcW w:w="60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cs="宋体"/>
                <w:kern w:val="0"/>
                <w:szCs w:val="21"/>
              </w:rPr>
              <w:t>84</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kern w:val="0"/>
                <w:szCs w:val="21"/>
              </w:rPr>
              <w:t>84</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hAnsi="宋体" w:cs="宋体"/>
                <w:kern w:val="0"/>
                <w:szCs w:val="21"/>
              </w:rPr>
            </w:pPr>
            <w:r>
              <w:rPr>
                <w:rFonts w:ascii="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kern w:val="0"/>
                <w:szCs w:val="21"/>
              </w:rPr>
              <w:t>14*6</w:t>
            </w:r>
          </w:p>
        </w:tc>
        <w:tc>
          <w:tcPr>
            <w:tcW w:w="76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829"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68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5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41"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kern w:val="0"/>
                <w:szCs w:val="21"/>
              </w:rPr>
              <w:t>3</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rPr>
                <w:rFonts w:ascii="宋体" w:cs="宋体"/>
                <w:kern w:val="0"/>
                <w:szCs w:val="21"/>
              </w:rPr>
            </w:pPr>
            <w:r>
              <w:rPr>
                <w:rFonts w:ascii="宋体" w:hAnsi="宋体" w:cs="宋体" w:hint="eastAsia"/>
                <w:kern w:val="0"/>
                <w:szCs w:val="21"/>
              </w:rPr>
              <w:t>设计构成</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kern w:val="0"/>
                <w:szCs w:val="21"/>
              </w:rPr>
              <w:t>60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kern w:val="0"/>
                <w:szCs w:val="21"/>
              </w:rPr>
              <w:t>60</w:t>
            </w:r>
            <w:r>
              <w:rPr>
                <w:rFonts w:ascii="宋体" w:hAnsi="宋体" w:cs="宋体" w:hint="eastAsia"/>
                <w:kern w:val="0"/>
                <w:szCs w:val="21"/>
              </w:rPr>
              <w:t xml:space="preserve">　</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hAnsi="宋体" w:cs="宋体"/>
                <w:kern w:val="0"/>
                <w:szCs w:val="21"/>
              </w:rPr>
            </w:pPr>
            <w:r>
              <w:rPr>
                <w:rFonts w:ascii="宋体" w:hAnsi="宋体" w:cs="宋体" w:hint="eastAsia"/>
                <w:kern w:val="0"/>
                <w:szCs w:val="21"/>
              </w:rPr>
              <w:t>4</w:t>
            </w:r>
          </w:p>
        </w:tc>
        <w:tc>
          <w:tcPr>
            <w:tcW w:w="692"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kern w:val="0"/>
                <w:szCs w:val="21"/>
              </w:rPr>
              <w:t>15*4</w:t>
            </w:r>
          </w:p>
        </w:tc>
        <w:tc>
          <w:tcPr>
            <w:tcW w:w="829"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68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5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41"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上机实践</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jc w:val="left"/>
              <w:rPr>
                <w:rFonts w:ascii="宋体"/>
                <w:szCs w:val="21"/>
              </w:rPr>
            </w:pPr>
            <w:r>
              <w:rPr>
                <w:rFonts w:ascii="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kern w:val="0"/>
                <w:szCs w:val="21"/>
              </w:rPr>
              <w:t>4</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rPr>
                <w:rFonts w:ascii="宋体" w:cs="宋体"/>
                <w:kern w:val="0"/>
                <w:szCs w:val="21"/>
              </w:rPr>
            </w:pPr>
            <w:r>
              <w:rPr>
                <w:rFonts w:ascii="宋体" w:hAnsi="宋体" w:cs="宋体"/>
                <w:kern w:val="0"/>
                <w:szCs w:val="21"/>
              </w:rPr>
              <w:t>图形图像处理</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 xml:space="preserve">30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 xml:space="preserve">60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 xml:space="preserve">90　</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hAnsi="宋体" w:cs="宋体"/>
                <w:kern w:val="0"/>
                <w:szCs w:val="21"/>
              </w:rPr>
            </w:pPr>
            <w:r>
              <w:rPr>
                <w:rFonts w:ascii="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15</w:t>
            </w:r>
            <w:r>
              <w:rPr>
                <w:rFonts w:ascii="宋体" w:hAnsi="宋体" w:cs="宋体"/>
                <w:kern w:val="0"/>
                <w:szCs w:val="21"/>
              </w:rPr>
              <w:t>*</w:t>
            </w:r>
            <w:r>
              <w:rPr>
                <w:rFonts w:ascii="宋体" w:hAnsi="宋体" w:cs="宋体" w:hint="eastAsia"/>
                <w:kern w:val="0"/>
                <w:szCs w:val="21"/>
              </w:rPr>
              <w:t>6</w:t>
            </w:r>
          </w:p>
        </w:tc>
        <w:tc>
          <w:tcPr>
            <w:tcW w:w="829"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68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5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41"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kern w:val="0"/>
                <w:szCs w:val="21"/>
              </w:rPr>
              <w:t>5</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rPr>
                <w:rFonts w:ascii="宋体" w:hAnsi="宋体" w:cs="宋体"/>
                <w:kern w:val="0"/>
                <w:szCs w:val="21"/>
              </w:rPr>
            </w:pPr>
            <w:r>
              <w:rPr>
                <w:rFonts w:ascii="宋体" w:hAnsi="宋体" w:cs="宋体"/>
                <w:kern w:val="0"/>
                <w:szCs w:val="21"/>
              </w:rPr>
              <w:t>概念设计</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 xml:space="preserve">60　</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hAnsi="宋体" w:cs="宋体"/>
                <w:kern w:val="0"/>
                <w:szCs w:val="21"/>
              </w:rPr>
            </w:pPr>
            <w:r>
              <w:rPr>
                <w:rFonts w:ascii="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15</w:t>
            </w:r>
            <w:r>
              <w:rPr>
                <w:rFonts w:ascii="宋体" w:hAnsi="宋体" w:cs="宋体"/>
                <w:kern w:val="0"/>
                <w:szCs w:val="21"/>
              </w:rPr>
              <w:t>*</w:t>
            </w:r>
            <w:r>
              <w:rPr>
                <w:rFonts w:ascii="宋体" w:hAnsi="宋体" w:cs="宋体" w:hint="eastAsia"/>
                <w:kern w:val="0"/>
                <w:szCs w:val="21"/>
              </w:rPr>
              <w:t>4</w:t>
            </w:r>
          </w:p>
        </w:tc>
        <w:tc>
          <w:tcPr>
            <w:tcW w:w="829"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68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5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41"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hAnsi="宋体" w:cs="宋体"/>
                <w:kern w:val="0"/>
                <w:szCs w:val="21"/>
              </w:rPr>
            </w:pPr>
            <w:r>
              <w:rPr>
                <w:rFonts w:ascii="宋体" w:hAnsi="宋体" w:cs="宋体" w:hint="eastAsia"/>
                <w:kern w:val="0"/>
                <w:szCs w:val="21"/>
              </w:rPr>
              <w:t>6</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视觉传达设计</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 xml:space="preserve">60　</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hAnsi="宋体" w:cs="宋体"/>
                <w:kern w:val="0"/>
                <w:szCs w:val="21"/>
              </w:rPr>
            </w:pPr>
            <w:r>
              <w:rPr>
                <w:rFonts w:ascii="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15</w:t>
            </w:r>
            <w:r>
              <w:rPr>
                <w:rFonts w:ascii="宋体" w:hAnsi="宋体" w:cs="宋体"/>
                <w:kern w:val="0"/>
                <w:szCs w:val="21"/>
              </w:rPr>
              <w:t>*</w:t>
            </w:r>
            <w:r>
              <w:rPr>
                <w:rFonts w:ascii="宋体" w:hAnsi="宋体" w:cs="宋体" w:hint="eastAsia"/>
                <w:kern w:val="0"/>
                <w:szCs w:val="21"/>
              </w:rPr>
              <w:t>4</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5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41"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jc w:val="left"/>
              <w:rPr>
                <w:rFonts w:ascii="宋体"/>
                <w:szCs w:val="21"/>
              </w:rPr>
            </w:pPr>
            <w:r>
              <w:rPr>
                <w:rFonts w:ascii="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Cs w:val="21"/>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hAnsi="宋体" w:cs="宋体"/>
                <w:kern w:val="0"/>
                <w:szCs w:val="21"/>
              </w:rPr>
            </w:pPr>
            <w:r>
              <w:rPr>
                <w:rFonts w:ascii="宋体" w:hAnsi="宋体" w:cs="宋体" w:hint="eastAsia"/>
                <w:kern w:val="0"/>
                <w:szCs w:val="21"/>
              </w:rPr>
              <w:t>7</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摄影</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kern w:val="0"/>
                <w:szCs w:val="21"/>
              </w:rPr>
              <w:t>32</w:t>
            </w:r>
            <w:r>
              <w:rPr>
                <w:rFonts w:ascii="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cs="宋体"/>
                <w:kern w:val="0"/>
                <w:szCs w:val="21"/>
              </w:rPr>
              <w:t>0</w:t>
            </w:r>
            <w:r>
              <w:rPr>
                <w:rFonts w:ascii="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kern w:val="0"/>
                <w:szCs w:val="21"/>
              </w:rPr>
            </w:pPr>
            <w:r>
              <w:rPr>
                <w:rFonts w:ascii="宋体" w:hAnsi="宋体" w:cs="宋体"/>
                <w:kern w:val="0"/>
                <w:szCs w:val="21"/>
              </w:rPr>
              <w:t>32</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hAnsi="宋体" w:cs="宋体"/>
                <w:kern w:val="0"/>
                <w:szCs w:val="21"/>
              </w:rPr>
            </w:pPr>
            <w:r>
              <w:rPr>
                <w:rFonts w:ascii="宋体" w:hAnsi="宋体" w:cs="宋体" w:hint="eastAsia"/>
                <w:kern w:val="0"/>
                <w:szCs w:val="21"/>
              </w:rPr>
              <w:t>2</w:t>
            </w:r>
          </w:p>
        </w:tc>
        <w:tc>
          <w:tcPr>
            <w:tcW w:w="692"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6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ind w:firstLineChars="50" w:firstLine="105"/>
              <w:jc w:val="center"/>
              <w:rPr>
                <w:rFonts w:ascii="宋体" w:cs="宋体"/>
                <w:kern w:val="0"/>
                <w:szCs w:val="21"/>
              </w:rPr>
            </w:pPr>
            <w:r>
              <w:rPr>
                <w:rFonts w:ascii="宋体" w:hAnsi="宋体" w:cs="宋体"/>
                <w:kern w:val="0"/>
                <w:szCs w:val="21"/>
              </w:rPr>
              <w:t>8*4</w:t>
            </w:r>
          </w:p>
        </w:tc>
        <w:tc>
          <w:tcPr>
            <w:tcW w:w="68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5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41"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kern w:val="0"/>
                <w:szCs w:val="21"/>
              </w:rPr>
            </w:pP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kern w:val="0"/>
                <w:szCs w:val="21"/>
              </w:rPr>
            </w:pPr>
            <w:r>
              <w:rPr>
                <w:rFonts w:ascii="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Cs w:val="21"/>
              </w:rPr>
            </w:pPr>
          </w:p>
        </w:tc>
        <w:tc>
          <w:tcPr>
            <w:tcW w:w="2227" w:type="dxa"/>
            <w:gridSpan w:val="2"/>
            <w:tcBorders>
              <w:top w:val="single" w:sz="4" w:space="0" w:color="auto"/>
              <w:left w:val="nil"/>
              <w:bottom w:val="single" w:sz="4" w:space="0" w:color="auto"/>
              <w:right w:val="single" w:sz="4" w:space="0" w:color="auto"/>
            </w:tcBorders>
            <w:shd w:val="clear" w:color="auto" w:fill="auto"/>
            <w:vAlign w:val="bottom"/>
          </w:tcPr>
          <w:p w:rsidR="007D3468" w:rsidRDefault="00286AE4">
            <w:pPr>
              <w:widowControl/>
              <w:jc w:val="center"/>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小计</w:t>
            </w:r>
          </w:p>
        </w:tc>
        <w:tc>
          <w:tcPr>
            <w:tcW w:w="605" w:type="dxa"/>
            <w:tcBorders>
              <w:top w:val="nil"/>
              <w:left w:val="nil"/>
              <w:bottom w:val="single" w:sz="4" w:space="0" w:color="auto"/>
              <w:right w:val="single" w:sz="4" w:space="0" w:color="auto"/>
            </w:tcBorders>
            <w:shd w:val="clear" w:color="auto" w:fill="auto"/>
            <w:vAlign w:val="bottom"/>
          </w:tcPr>
          <w:p w:rsidR="007D3468" w:rsidRDefault="00286AE4">
            <w:pPr>
              <w:jc w:val="center"/>
              <w:rPr>
                <w:rFonts w:ascii="宋体" w:eastAsia="宋体" w:hAnsi="宋体" w:cs="宋体"/>
                <w:b/>
                <w:color w:val="000000"/>
                <w:sz w:val="22"/>
              </w:rPr>
            </w:pPr>
            <w:r>
              <w:rPr>
                <w:rFonts w:hint="eastAsia"/>
                <w:b/>
                <w:color w:val="000000"/>
                <w:sz w:val="22"/>
              </w:rPr>
              <w:t>182</w:t>
            </w:r>
          </w:p>
        </w:tc>
        <w:tc>
          <w:tcPr>
            <w:tcW w:w="663" w:type="dxa"/>
            <w:tcBorders>
              <w:top w:val="nil"/>
              <w:left w:val="nil"/>
              <w:bottom w:val="single" w:sz="4" w:space="0" w:color="auto"/>
              <w:right w:val="single" w:sz="4" w:space="0" w:color="auto"/>
            </w:tcBorders>
            <w:shd w:val="clear" w:color="auto" w:fill="auto"/>
            <w:vAlign w:val="bottom"/>
          </w:tcPr>
          <w:p w:rsidR="007D3468" w:rsidRDefault="00286AE4">
            <w:pPr>
              <w:jc w:val="center"/>
              <w:rPr>
                <w:rFonts w:ascii="宋体" w:eastAsia="宋体" w:hAnsi="宋体" w:cs="宋体"/>
                <w:b/>
                <w:color w:val="000000"/>
                <w:sz w:val="22"/>
              </w:rPr>
            </w:pPr>
            <w:r>
              <w:rPr>
                <w:rFonts w:hint="eastAsia"/>
                <w:b/>
                <w:color w:val="000000"/>
                <w:sz w:val="22"/>
              </w:rPr>
              <w:t>288</w:t>
            </w:r>
          </w:p>
        </w:tc>
        <w:tc>
          <w:tcPr>
            <w:tcW w:w="663" w:type="dxa"/>
            <w:tcBorders>
              <w:top w:val="nil"/>
              <w:left w:val="nil"/>
              <w:bottom w:val="single" w:sz="4" w:space="0" w:color="auto"/>
              <w:right w:val="single" w:sz="4" w:space="0" w:color="auto"/>
            </w:tcBorders>
            <w:shd w:val="clear" w:color="auto" w:fill="auto"/>
            <w:vAlign w:val="bottom"/>
          </w:tcPr>
          <w:p w:rsidR="007D3468" w:rsidRDefault="00286AE4">
            <w:pPr>
              <w:jc w:val="center"/>
              <w:rPr>
                <w:rFonts w:ascii="宋体" w:eastAsia="宋体" w:hAnsi="宋体" w:cs="宋体"/>
                <w:b/>
                <w:color w:val="000000"/>
                <w:sz w:val="22"/>
              </w:rPr>
            </w:pPr>
            <w:r>
              <w:rPr>
                <w:rFonts w:hint="eastAsia"/>
                <w:b/>
                <w:color w:val="000000"/>
                <w:sz w:val="22"/>
              </w:rPr>
              <w:t>470</w:t>
            </w:r>
          </w:p>
        </w:tc>
        <w:tc>
          <w:tcPr>
            <w:tcW w:w="721" w:type="dxa"/>
            <w:tcBorders>
              <w:top w:val="nil"/>
              <w:left w:val="nil"/>
              <w:bottom w:val="single" w:sz="4" w:space="0" w:color="auto"/>
              <w:right w:val="single" w:sz="4" w:space="0" w:color="auto"/>
            </w:tcBorders>
            <w:shd w:val="clear" w:color="auto" w:fill="auto"/>
            <w:vAlign w:val="bottom"/>
          </w:tcPr>
          <w:p w:rsidR="007D3468" w:rsidRDefault="00286AE4">
            <w:pPr>
              <w:jc w:val="center"/>
              <w:rPr>
                <w:rFonts w:ascii="宋体" w:eastAsia="宋体" w:hAnsi="宋体" w:cs="宋体"/>
                <w:b/>
                <w:color w:val="000000"/>
                <w:sz w:val="22"/>
              </w:rPr>
            </w:pPr>
            <w:r>
              <w:rPr>
                <w:rFonts w:hint="eastAsia"/>
                <w:b/>
                <w:color w:val="000000"/>
                <w:sz w:val="22"/>
              </w:rPr>
              <w:t>23</w:t>
            </w:r>
          </w:p>
        </w:tc>
        <w:tc>
          <w:tcPr>
            <w:tcW w:w="692"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eastAsia="宋体" w:hAnsi="宋体" w:cs="宋体"/>
                <w:b/>
                <w:bCs/>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eastAsia="宋体" w:hAnsi="宋体" w:cs="宋体"/>
                <w:b/>
                <w:bCs/>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eastAsia="宋体" w:hAnsi="宋体" w:cs="宋体"/>
                <w:b/>
                <w:bCs/>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eastAsia="宋体" w:hAnsi="宋体" w:cs="宋体"/>
                <w:b/>
                <w:bCs/>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b/>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b/>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b/>
                <w:color w:val="000000" w:themeColor="text1"/>
                <w:kern w:val="0"/>
                <w:szCs w:val="21"/>
              </w:rPr>
            </w:pPr>
          </w:p>
        </w:tc>
        <w:tc>
          <w:tcPr>
            <w:tcW w:w="660"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b/>
                <w:color w:val="000000" w:themeColor="text1"/>
                <w:kern w:val="0"/>
                <w:szCs w:val="21"/>
              </w:rPr>
            </w:pPr>
          </w:p>
        </w:tc>
      </w:tr>
      <w:tr w:rsidR="007D3468">
        <w:trPr>
          <w:trHeight w:val="375"/>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 w:val="22"/>
              </w:rPr>
            </w:pPr>
            <w:r>
              <w:rPr>
                <w:rFonts w:ascii="宋体" w:eastAsia="宋体" w:hAnsi="宋体" w:cs="宋体" w:hint="eastAsia"/>
                <w:kern w:val="0"/>
                <w:sz w:val="22"/>
              </w:rPr>
              <w:t>专业核心课</w:t>
            </w: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影视视听语言</w:t>
            </w:r>
          </w:p>
        </w:tc>
        <w:tc>
          <w:tcPr>
            <w:tcW w:w="605" w:type="dxa"/>
            <w:tcBorders>
              <w:top w:val="nil"/>
              <w:left w:val="nil"/>
              <w:bottom w:val="single" w:sz="4" w:space="0" w:color="auto"/>
              <w:right w:val="single" w:sz="4" w:space="0" w:color="auto"/>
            </w:tcBorders>
            <w:shd w:val="clear" w:color="auto" w:fill="auto"/>
            <w:vAlign w:val="bottom"/>
          </w:tcPr>
          <w:p w:rsidR="007D3468" w:rsidRDefault="00286AE4">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eastAsia="宋体" w:hAnsi="宋体" w:cs="宋体"/>
                <w:kern w:val="0"/>
                <w:szCs w:val="21"/>
              </w:rPr>
            </w:pP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15*4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Flash动画制作</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三维模型制作</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非线性编辑</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5</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影视后期合成</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64</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8*8</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1800" w:type="dxa"/>
            <w:tcBorders>
              <w:top w:val="nil"/>
              <w:left w:val="nil"/>
              <w:bottom w:val="single" w:sz="4" w:space="0" w:color="auto"/>
              <w:right w:val="single" w:sz="4" w:space="0" w:color="auto"/>
            </w:tcBorders>
            <w:shd w:val="clear" w:color="auto" w:fill="auto"/>
            <w:vAlign w:val="center"/>
          </w:tcPr>
          <w:p w:rsidR="007D3468" w:rsidRDefault="00A62F66">
            <w:pPr>
              <w:widowControl/>
              <w:jc w:val="left"/>
              <w:rPr>
                <w:rFonts w:ascii="宋体" w:eastAsia="宋体" w:hAnsi="宋体" w:cs="宋体"/>
                <w:kern w:val="0"/>
                <w:szCs w:val="21"/>
              </w:rPr>
            </w:pPr>
            <w:r>
              <w:rPr>
                <w:rFonts w:ascii="宋体" w:eastAsia="宋体" w:hAnsi="宋体" w:cs="宋体" w:hint="eastAsia"/>
                <w:kern w:val="0"/>
                <w:szCs w:val="21"/>
              </w:rPr>
              <w:t>影视广告创意与制作</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A62F66">
            <w:pPr>
              <w:widowControl/>
              <w:jc w:val="left"/>
              <w:rPr>
                <w:rFonts w:ascii="宋体" w:eastAsia="宋体" w:hAnsi="宋体" w:cs="宋体"/>
                <w:kern w:val="0"/>
                <w:szCs w:val="21"/>
              </w:rPr>
            </w:pPr>
            <w:r>
              <w:rPr>
                <w:rFonts w:ascii="宋体" w:eastAsia="宋体" w:hAnsi="宋体" w:cs="宋体" w:hint="eastAsia"/>
                <w:kern w:val="0"/>
                <w:szCs w:val="21"/>
              </w:rPr>
              <w:t>作品</w:t>
            </w:r>
            <w:r w:rsidR="00286AE4">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7</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影视特效制作</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7*8</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虚拟现实应用设计</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小计</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210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330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540</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27</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r>
      <w:tr w:rsidR="007D3468">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 w:val="22"/>
              </w:rPr>
            </w:pPr>
            <w:r>
              <w:rPr>
                <w:rFonts w:ascii="宋体" w:eastAsia="宋体" w:hAnsi="宋体" w:cs="宋体" w:hint="eastAsia"/>
                <w:kern w:val="0"/>
                <w:sz w:val="22"/>
              </w:rPr>
              <w:t>技能训练课</w:t>
            </w: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color w:val="000000" w:themeColor="text1"/>
                <w:kern w:val="0"/>
                <w:szCs w:val="21"/>
              </w:rPr>
            </w:pPr>
            <w:r>
              <w:rPr>
                <w:rFonts w:ascii="宋体" w:hAnsi="宋体" w:cs="宋体"/>
                <w:color w:val="000000" w:themeColor="text1"/>
                <w:kern w:val="0"/>
                <w:szCs w:val="21"/>
              </w:rPr>
              <w:t>1</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color w:val="000000" w:themeColor="text1"/>
                <w:kern w:val="0"/>
                <w:szCs w:val="21"/>
              </w:rPr>
            </w:pPr>
            <w:r>
              <w:rPr>
                <w:rFonts w:ascii="宋体" w:hAnsi="宋体" w:cs="宋体" w:hint="eastAsia"/>
                <w:color w:val="000000" w:themeColor="text1"/>
                <w:kern w:val="0"/>
                <w:szCs w:val="21"/>
              </w:rPr>
              <w:t>写生制作实训</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color w:val="000000" w:themeColor="text1"/>
                <w:kern w:val="0"/>
                <w:szCs w:val="21"/>
              </w:rPr>
            </w:pPr>
            <w:r>
              <w:rPr>
                <w:rFonts w:ascii="宋体" w:hAnsi="宋体" w:cs="宋体" w:hint="eastAsia"/>
                <w:color w:val="000000" w:themeColor="text1"/>
                <w:kern w:val="0"/>
                <w:szCs w:val="21"/>
              </w:rPr>
              <w:t xml:space="preserve">72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color w:val="000000" w:themeColor="text1"/>
                <w:kern w:val="0"/>
                <w:szCs w:val="21"/>
              </w:rPr>
            </w:pPr>
            <w:r>
              <w:rPr>
                <w:rFonts w:ascii="宋体" w:hAnsi="宋体" w:cs="宋体" w:hint="eastAsia"/>
                <w:color w:val="000000" w:themeColor="text1"/>
                <w:kern w:val="0"/>
                <w:szCs w:val="21"/>
              </w:rPr>
              <w:t xml:space="preserve">72　</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color w:val="000000" w:themeColor="text1"/>
                <w:kern w:val="0"/>
                <w:szCs w:val="21"/>
              </w:rPr>
            </w:pPr>
            <w:r>
              <w:rPr>
                <w:rFonts w:ascii="宋体" w:hAnsi="宋体" w:cs="宋体" w:hint="eastAsia"/>
                <w:color w:val="000000" w:themeColor="text1"/>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cs="宋体"/>
                <w:color w:val="000000" w:themeColor="text1"/>
                <w:kern w:val="0"/>
                <w:szCs w:val="21"/>
              </w:rPr>
            </w:pPr>
            <w:r>
              <w:rPr>
                <w:rFonts w:ascii="宋体" w:hAnsi="宋体" w:cs="宋体" w:hint="eastAsia"/>
                <w:color w:val="000000" w:themeColor="text1"/>
                <w:kern w:val="0"/>
                <w:szCs w:val="21"/>
              </w:rPr>
              <w:t>3</w:t>
            </w:r>
            <w:r>
              <w:rPr>
                <w:rFonts w:ascii="宋体" w:hAnsi="宋体" w:cs="宋体"/>
                <w:color w:val="000000" w:themeColor="text1"/>
                <w:kern w:val="0"/>
                <w:szCs w:val="21"/>
              </w:rPr>
              <w:t>*24</w:t>
            </w:r>
          </w:p>
        </w:tc>
        <w:tc>
          <w:tcPr>
            <w:tcW w:w="829"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7D3468" w:rsidRDefault="007D3468">
            <w:pPr>
              <w:widowControl/>
              <w:jc w:val="center"/>
              <w:rPr>
                <w:rFonts w:ascii="宋体" w:cs="宋体"/>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color w:val="000000" w:themeColor="text1"/>
                <w:kern w:val="0"/>
                <w:szCs w:val="21"/>
              </w:rPr>
            </w:pPr>
            <w:r>
              <w:rPr>
                <w:rFonts w:ascii="宋体" w:hAnsi="宋体" w:cs="宋体" w:hint="eastAsia"/>
                <w:color w:val="000000" w:themeColor="text1"/>
                <w:kern w:val="0"/>
                <w:szCs w:val="21"/>
              </w:rPr>
              <w:t>作品</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cs="宋体"/>
                <w:color w:val="000000" w:themeColor="text1"/>
                <w:kern w:val="0"/>
                <w:szCs w:val="21"/>
              </w:rPr>
            </w:pPr>
            <w:r>
              <w:rPr>
                <w:rFonts w:ascii="宋体" w:hAnsi="宋体" w:cs="宋体" w:hint="eastAsia"/>
                <w:color w:val="000000" w:themeColor="text1"/>
                <w:kern w:val="0"/>
                <w:szCs w:val="21"/>
              </w:rPr>
              <w:t>期末</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2</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多媒体综合应用实训</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24</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48</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72</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3*24</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竞赛</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影视包装制作实训</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3*24</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竞赛</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7D3468">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05" w:type="dxa"/>
            <w:tcBorders>
              <w:top w:val="nil"/>
              <w:left w:val="nil"/>
              <w:bottom w:val="single" w:sz="4" w:space="0" w:color="auto"/>
              <w:right w:val="single" w:sz="4" w:space="0" w:color="auto"/>
            </w:tcBorders>
            <w:shd w:val="clear" w:color="auto" w:fill="auto"/>
            <w:vAlign w:val="bottom"/>
          </w:tcPr>
          <w:p w:rsidR="007D3468" w:rsidRDefault="00286AE4">
            <w:pPr>
              <w:widowControl/>
              <w:jc w:val="center"/>
              <w:rPr>
                <w:rFonts w:ascii="宋体" w:eastAsia="宋体" w:hAnsi="宋体" w:cs="宋体"/>
                <w:b/>
                <w:kern w:val="0"/>
                <w:szCs w:val="21"/>
              </w:rPr>
            </w:pPr>
            <w:r>
              <w:rPr>
                <w:rFonts w:ascii="宋体" w:eastAsia="宋体" w:hAnsi="宋体" w:cs="宋体" w:hint="eastAsia"/>
                <w:b/>
                <w:kern w:val="0"/>
                <w:szCs w:val="21"/>
              </w:rPr>
              <w:t>48</w:t>
            </w:r>
          </w:p>
        </w:tc>
        <w:tc>
          <w:tcPr>
            <w:tcW w:w="663" w:type="dxa"/>
            <w:tcBorders>
              <w:top w:val="nil"/>
              <w:left w:val="nil"/>
              <w:bottom w:val="single" w:sz="4" w:space="0" w:color="auto"/>
              <w:right w:val="single" w:sz="4" w:space="0" w:color="auto"/>
            </w:tcBorders>
            <w:shd w:val="clear" w:color="auto" w:fill="auto"/>
            <w:vAlign w:val="bottom"/>
          </w:tcPr>
          <w:p w:rsidR="007D3468" w:rsidRDefault="00286AE4">
            <w:pPr>
              <w:widowControl/>
              <w:jc w:val="center"/>
              <w:rPr>
                <w:rFonts w:ascii="宋体" w:eastAsia="宋体" w:hAnsi="宋体" w:cs="宋体"/>
                <w:b/>
                <w:kern w:val="0"/>
                <w:szCs w:val="21"/>
              </w:rPr>
            </w:pPr>
            <w:r>
              <w:rPr>
                <w:rFonts w:ascii="宋体" w:eastAsia="宋体" w:hAnsi="宋体" w:cs="宋体" w:hint="eastAsia"/>
                <w:b/>
                <w:kern w:val="0"/>
                <w:szCs w:val="21"/>
              </w:rPr>
              <w:t>168</w:t>
            </w:r>
          </w:p>
        </w:tc>
        <w:tc>
          <w:tcPr>
            <w:tcW w:w="663" w:type="dxa"/>
            <w:tcBorders>
              <w:top w:val="nil"/>
              <w:left w:val="nil"/>
              <w:bottom w:val="single" w:sz="4" w:space="0" w:color="auto"/>
              <w:right w:val="single" w:sz="4" w:space="0" w:color="auto"/>
            </w:tcBorders>
            <w:shd w:val="clear" w:color="auto" w:fill="auto"/>
            <w:vAlign w:val="bottom"/>
          </w:tcPr>
          <w:p w:rsidR="007D3468" w:rsidRDefault="00286AE4">
            <w:pPr>
              <w:widowControl/>
              <w:jc w:val="center"/>
              <w:rPr>
                <w:rFonts w:ascii="宋体" w:eastAsia="宋体" w:hAnsi="宋体" w:cs="宋体"/>
                <w:b/>
                <w:kern w:val="0"/>
                <w:szCs w:val="21"/>
              </w:rPr>
            </w:pPr>
            <w:r>
              <w:rPr>
                <w:rFonts w:ascii="宋体" w:eastAsia="宋体" w:hAnsi="宋体" w:cs="宋体" w:hint="eastAsia"/>
                <w:b/>
                <w:kern w:val="0"/>
                <w:szCs w:val="21"/>
              </w:rPr>
              <w:t>216</w:t>
            </w:r>
          </w:p>
        </w:tc>
        <w:tc>
          <w:tcPr>
            <w:tcW w:w="721" w:type="dxa"/>
            <w:tcBorders>
              <w:top w:val="nil"/>
              <w:left w:val="nil"/>
              <w:bottom w:val="single" w:sz="4" w:space="0" w:color="auto"/>
              <w:right w:val="single" w:sz="4" w:space="0" w:color="auto"/>
            </w:tcBorders>
            <w:shd w:val="clear" w:color="auto" w:fill="auto"/>
            <w:vAlign w:val="bottom"/>
          </w:tcPr>
          <w:p w:rsidR="007D3468" w:rsidRDefault="00286AE4">
            <w:pPr>
              <w:widowControl/>
              <w:jc w:val="center"/>
              <w:rPr>
                <w:rFonts w:ascii="宋体" w:eastAsia="宋体" w:hAnsi="宋体" w:cs="宋体"/>
                <w:b/>
                <w:kern w:val="0"/>
                <w:szCs w:val="21"/>
              </w:rPr>
            </w:pPr>
            <w:r>
              <w:rPr>
                <w:rFonts w:ascii="宋体" w:eastAsia="宋体" w:hAnsi="宋体" w:cs="宋体" w:hint="eastAsia"/>
                <w:b/>
                <w:kern w:val="0"/>
                <w:szCs w:val="21"/>
              </w:rPr>
              <w:t>9</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r>
      <w:tr w:rsidR="007D3468">
        <w:trPr>
          <w:trHeight w:val="285"/>
          <w:jc w:val="center"/>
        </w:trPr>
        <w:tc>
          <w:tcPr>
            <w:tcW w:w="490" w:type="dxa"/>
            <w:vMerge w:val="restart"/>
            <w:tcBorders>
              <w:top w:val="nil"/>
              <w:left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 w:val="22"/>
              </w:rPr>
            </w:pPr>
            <w:r>
              <w:rPr>
                <w:rFonts w:ascii="宋体" w:eastAsia="宋体" w:hAnsi="宋体" w:cs="宋体" w:hint="eastAsia"/>
                <w:kern w:val="0"/>
                <w:sz w:val="22"/>
              </w:rPr>
              <w:t>综合实践</w:t>
            </w: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入学教育及军训</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2*24</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D3468">
        <w:trPr>
          <w:trHeight w:val="285"/>
          <w:jc w:val="center"/>
        </w:trPr>
        <w:tc>
          <w:tcPr>
            <w:tcW w:w="490" w:type="dxa"/>
            <w:vMerge/>
            <w:tcBorders>
              <w:left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认知实习</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0.5</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8*1</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D3468">
        <w:trPr>
          <w:trHeight w:val="540"/>
          <w:jc w:val="center"/>
        </w:trPr>
        <w:tc>
          <w:tcPr>
            <w:tcW w:w="490" w:type="dxa"/>
            <w:vMerge/>
            <w:tcBorders>
              <w:left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专业综合技能训练（</w:t>
            </w:r>
            <w:proofErr w:type="gramStart"/>
            <w:r>
              <w:rPr>
                <w:rFonts w:ascii="宋体" w:eastAsia="宋体" w:hAnsi="宋体" w:cs="宋体" w:hint="eastAsia"/>
                <w:kern w:val="0"/>
                <w:szCs w:val="21"/>
              </w:rPr>
              <w:t>或跟岗实习</w:t>
            </w:r>
            <w:proofErr w:type="gramEnd"/>
            <w:r>
              <w:rPr>
                <w:rFonts w:ascii="宋体" w:eastAsia="宋体" w:hAnsi="宋体" w:cs="宋体" w:hint="eastAsia"/>
                <w:kern w:val="0"/>
                <w:szCs w:val="21"/>
              </w:rPr>
              <w:t>）</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160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160</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8*20</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实习报告</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D3468">
        <w:trPr>
          <w:trHeight w:val="285"/>
          <w:jc w:val="center"/>
        </w:trPr>
        <w:tc>
          <w:tcPr>
            <w:tcW w:w="490" w:type="dxa"/>
            <w:vMerge/>
            <w:tcBorders>
              <w:left w:val="single" w:sz="4" w:space="0" w:color="auto"/>
              <w:right w:val="single" w:sz="4" w:space="0" w:color="auto"/>
            </w:tcBorders>
            <w:vAlign w:val="center"/>
          </w:tcPr>
          <w:p w:rsidR="007D3468" w:rsidRDefault="007D3468">
            <w:pPr>
              <w:widowControl/>
              <w:jc w:val="left"/>
              <w:rPr>
                <w:rFonts w:ascii="宋体" w:eastAsia="宋体" w:hAnsi="宋体" w:cs="宋体"/>
                <w:kern w:val="0"/>
                <w:sz w:val="22"/>
              </w:rPr>
            </w:pPr>
          </w:p>
        </w:tc>
        <w:tc>
          <w:tcPr>
            <w:tcW w:w="427"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800"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顶岗实习</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480</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480</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8*20</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16*20</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left"/>
              <w:rPr>
                <w:rFonts w:ascii="宋体" w:eastAsia="宋体" w:hAnsi="宋体" w:cs="宋体"/>
                <w:kern w:val="0"/>
                <w:szCs w:val="21"/>
              </w:rPr>
            </w:pPr>
            <w:r>
              <w:rPr>
                <w:rFonts w:ascii="宋体" w:eastAsia="宋体" w:hAnsi="宋体" w:cs="宋体" w:hint="eastAsia"/>
                <w:kern w:val="0"/>
                <w:szCs w:val="21"/>
              </w:rPr>
              <w:t>实习报告</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D3468">
        <w:trPr>
          <w:trHeight w:val="285"/>
          <w:jc w:val="center"/>
        </w:trPr>
        <w:tc>
          <w:tcPr>
            <w:tcW w:w="490" w:type="dxa"/>
            <w:vMerge/>
            <w:tcBorders>
              <w:left w:val="single" w:sz="4" w:space="0" w:color="auto"/>
              <w:bottom w:val="single" w:sz="4" w:space="0" w:color="auto"/>
              <w:right w:val="single" w:sz="4" w:space="0" w:color="auto"/>
            </w:tcBorders>
            <w:shd w:val="clear" w:color="auto" w:fill="auto"/>
            <w:vAlign w:val="center"/>
          </w:tcPr>
          <w:p w:rsidR="007D3468" w:rsidRDefault="007D3468">
            <w:pPr>
              <w:widowControl/>
              <w:jc w:val="left"/>
              <w:rPr>
                <w:rFonts w:ascii="宋体" w:eastAsia="宋体" w:hAnsi="宋体" w:cs="宋体"/>
                <w:b/>
                <w:bCs/>
                <w:kern w:val="0"/>
                <w:szCs w:val="21"/>
              </w:rPr>
            </w:pPr>
          </w:p>
        </w:tc>
        <w:tc>
          <w:tcPr>
            <w:tcW w:w="2227" w:type="dxa"/>
            <w:gridSpan w:val="2"/>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05" w:type="dxa"/>
            <w:tcBorders>
              <w:top w:val="nil"/>
              <w:left w:val="nil"/>
              <w:bottom w:val="single" w:sz="4" w:space="0" w:color="auto"/>
              <w:right w:val="single" w:sz="4" w:space="0" w:color="auto"/>
            </w:tcBorders>
            <w:shd w:val="clear" w:color="auto" w:fill="auto"/>
            <w:vAlign w:val="center"/>
          </w:tcPr>
          <w:p w:rsidR="007D3468" w:rsidRDefault="007D3468">
            <w:pPr>
              <w:jc w:val="center"/>
              <w:rPr>
                <w:rFonts w:ascii="宋体" w:eastAsia="宋体" w:hAnsi="宋体" w:cs="宋体"/>
                <w:b/>
                <w:bCs/>
                <w:szCs w:val="21"/>
              </w:rPr>
            </w:pP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jc w:val="center"/>
              <w:rPr>
                <w:rFonts w:ascii="Calibri" w:eastAsia="宋体" w:hAnsi="Calibri" w:cs="宋体"/>
                <w:b/>
                <w:bCs/>
                <w:color w:val="000000"/>
                <w:szCs w:val="21"/>
              </w:rPr>
            </w:pPr>
            <w:r>
              <w:rPr>
                <w:rFonts w:ascii="Calibri" w:hAnsi="Calibri"/>
                <w:b/>
                <w:bCs/>
                <w:color w:val="000000"/>
                <w:szCs w:val="21"/>
              </w:rPr>
              <w:t>696</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jc w:val="center"/>
              <w:rPr>
                <w:rFonts w:ascii="Calibri" w:eastAsia="宋体" w:hAnsi="Calibri" w:cs="宋体"/>
                <w:b/>
                <w:bCs/>
                <w:color w:val="000000"/>
                <w:szCs w:val="21"/>
              </w:rPr>
            </w:pPr>
            <w:r>
              <w:rPr>
                <w:rFonts w:ascii="Calibri" w:hAnsi="Calibri"/>
                <w:b/>
                <w:bCs/>
                <w:color w:val="000000"/>
                <w:szCs w:val="21"/>
              </w:rPr>
              <w:t>696</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jc w:val="center"/>
              <w:rPr>
                <w:rFonts w:ascii="Calibri" w:eastAsia="宋体" w:hAnsi="Calibri" w:cs="宋体"/>
                <w:b/>
                <w:bCs/>
                <w:color w:val="000000"/>
                <w:szCs w:val="21"/>
              </w:rPr>
            </w:pPr>
            <w:r>
              <w:rPr>
                <w:rFonts w:ascii="Calibri" w:hAnsi="Calibri"/>
                <w:b/>
                <w:bCs/>
                <w:color w:val="000000"/>
                <w:szCs w:val="21"/>
              </w:rPr>
              <w:t>34.5</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320</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320</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D3468">
        <w:trPr>
          <w:trHeight w:val="285"/>
          <w:jc w:val="center"/>
        </w:trPr>
        <w:tc>
          <w:tcPr>
            <w:tcW w:w="27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周课时</w:t>
            </w:r>
          </w:p>
        </w:tc>
        <w:tc>
          <w:tcPr>
            <w:tcW w:w="60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3"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92"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24　</w:t>
            </w:r>
          </w:p>
        </w:tc>
        <w:tc>
          <w:tcPr>
            <w:tcW w:w="76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24　</w:t>
            </w:r>
          </w:p>
        </w:tc>
        <w:tc>
          <w:tcPr>
            <w:tcW w:w="829"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24　</w:t>
            </w:r>
          </w:p>
        </w:tc>
        <w:tc>
          <w:tcPr>
            <w:tcW w:w="685"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24　</w:t>
            </w:r>
          </w:p>
        </w:tc>
        <w:tc>
          <w:tcPr>
            <w:tcW w:w="758"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20　</w:t>
            </w:r>
          </w:p>
        </w:tc>
        <w:tc>
          <w:tcPr>
            <w:tcW w:w="741"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20　</w:t>
            </w:r>
          </w:p>
        </w:tc>
        <w:tc>
          <w:tcPr>
            <w:tcW w:w="724"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vAlign w:val="center"/>
          </w:tcPr>
          <w:p w:rsidR="007D3468" w:rsidRDefault="00286A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F417AB" w:rsidTr="00A62F66">
        <w:trPr>
          <w:trHeight w:val="285"/>
          <w:jc w:val="center"/>
        </w:trPr>
        <w:tc>
          <w:tcPr>
            <w:tcW w:w="27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417AB" w:rsidRDefault="00F417AB">
            <w:pPr>
              <w:widowControl/>
              <w:jc w:val="center"/>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rPr>
              <w:t>总课时</w:t>
            </w:r>
          </w:p>
        </w:tc>
        <w:tc>
          <w:tcPr>
            <w:tcW w:w="605" w:type="dxa"/>
            <w:tcBorders>
              <w:top w:val="nil"/>
              <w:left w:val="nil"/>
              <w:bottom w:val="single" w:sz="4" w:space="0" w:color="auto"/>
              <w:right w:val="single" w:sz="4" w:space="0" w:color="auto"/>
            </w:tcBorders>
            <w:shd w:val="clear" w:color="auto" w:fill="auto"/>
            <w:vAlign w:val="bottom"/>
          </w:tcPr>
          <w:p w:rsidR="00F417AB" w:rsidRPr="00EA7290" w:rsidRDefault="00F417AB" w:rsidP="00A62F66">
            <w:pPr>
              <w:jc w:val="right"/>
              <w:rPr>
                <w:rFonts w:ascii="宋体" w:eastAsia="宋体" w:hAnsi="宋体" w:cs="宋体"/>
                <w:b/>
                <w:color w:val="000000" w:themeColor="text1"/>
                <w:sz w:val="22"/>
              </w:rPr>
            </w:pPr>
            <w:r w:rsidRPr="00EA7290">
              <w:rPr>
                <w:rFonts w:hint="eastAsia"/>
                <w:b/>
                <w:color w:val="000000" w:themeColor="text1"/>
                <w:sz w:val="22"/>
              </w:rPr>
              <w:t>879</w:t>
            </w:r>
          </w:p>
        </w:tc>
        <w:tc>
          <w:tcPr>
            <w:tcW w:w="663" w:type="dxa"/>
            <w:tcBorders>
              <w:top w:val="nil"/>
              <w:left w:val="nil"/>
              <w:bottom w:val="single" w:sz="4" w:space="0" w:color="auto"/>
              <w:right w:val="single" w:sz="4" w:space="0" w:color="auto"/>
            </w:tcBorders>
            <w:shd w:val="clear" w:color="auto" w:fill="auto"/>
            <w:vAlign w:val="bottom"/>
          </w:tcPr>
          <w:p w:rsidR="00F417AB" w:rsidRPr="00EA7290" w:rsidRDefault="00F417AB" w:rsidP="00A62F66">
            <w:pPr>
              <w:jc w:val="right"/>
              <w:rPr>
                <w:rFonts w:ascii="宋体" w:eastAsia="宋体" w:hAnsi="宋体" w:cs="宋体"/>
                <w:b/>
                <w:color w:val="000000" w:themeColor="text1"/>
                <w:sz w:val="22"/>
              </w:rPr>
            </w:pPr>
            <w:r w:rsidRPr="00EA7290">
              <w:rPr>
                <w:rFonts w:hint="eastAsia"/>
                <w:b/>
                <w:color w:val="000000" w:themeColor="text1"/>
                <w:sz w:val="22"/>
              </w:rPr>
              <w:t>1659</w:t>
            </w:r>
          </w:p>
        </w:tc>
        <w:tc>
          <w:tcPr>
            <w:tcW w:w="663" w:type="dxa"/>
            <w:tcBorders>
              <w:top w:val="nil"/>
              <w:left w:val="nil"/>
              <w:bottom w:val="single" w:sz="4" w:space="0" w:color="auto"/>
              <w:right w:val="single" w:sz="4" w:space="0" w:color="auto"/>
            </w:tcBorders>
            <w:shd w:val="clear" w:color="auto" w:fill="auto"/>
            <w:vAlign w:val="bottom"/>
          </w:tcPr>
          <w:p w:rsidR="00F417AB" w:rsidRPr="00EA7290" w:rsidRDefault="00F417AB" w:rsidP="00A62F66">
            <w:pPr>
              <w:jc w:val="right"/>
              <w:rPr>
                <w:rFonts w:ascii="宋体" w:eastAsia="宋体" w:hAnsi="宋体" w:cs="宋体"/>
                <w:b/>
                <w:color w:val="000000" w:themeColor="text1"/>
                <w:sz w:val="22"/>
              </w:rPr>
            </w:pPr>
            <w:r w:rsidRPr="00EA7290">
              <w:rPr>
                <w:rFonts w:hint="eastAsia"/>
                <w:b/>
                <w:color w:val="000000" w:themeColor="text1"/>
                <w:sz w:val="22"/>
              </w:rPr>
              <w:t>2538</w:t>
            </w:r>
          </w:p>
        </w:tc>
        <w:tc>
          <w:tcPr>
            <w:tcW w:w="721" w:type="dxa"/>
            <w:tcBorders>
              <w:top w:val="nil"/>
              <w:left w:val="nil"/>
              <w:bottom w:val="single" w:sz="4" w:space="0" w:color="auto"/>
              <w:right w:val="single" w:sz="4" w:space="0" w:color="auto"/>
            </w:tcBorders>
            <w:shd w:val="clear" w:color="auto" w:fill="auto"/>
            <w:vAlign w:val="bottom"/>
          </w:tcPr>
          <w:p w:rsidR="00F417AB" w:rsidRPr="00EA7290" w:rsidRDefault="00F417AB" w:rsidP="00A62F66">
            <w:pPr>
              <w:jc w:val="right"/>
              <w:rPr>
                <w:rFonts w:ascii="宋体" w:eastAsia="宋体" w:hAnsi="宋体" w:cs="宋体"/>
                <w:b/>
                <w:color w:val="000000" w:themeColor="text1"/>
                <w:sz w:val="22"/>
              </w:rPr>
            </w:pPr>
            <w:r w:rsidRPr="00EA7290">
              <w:rPr>
                <w:rFonts w:hint="eastAsia"/>
                <w:b/>
                <w:color w:val="000000" w:themeColor="text1"/>
                <w:sz w:val="22"/>
              </w:rPr>
              <w:t>129.5</w:t>
            </w:r>
          </w:p>
        </w:tc>
        <w:tc>
          <w:tcPr>
            <w:tcW w:w="692" w:type="dxa"/>
            <w:tcBorders>
              <w:top w:val="nil"/>
              <w:left w:val="nil"/>
              <w:bottom w:val="single" w:sz="4" w:space="0" w:color="auto"/>
              <w:right w:val="single" w:sz="4" w:space="0" w:color="auto"/>
            </w:tcBorders>
            <w:shd w:val="clear" w:color="auto" w:fill="auto"/>
            <w:vAlign w:val="center"/>
          </w:tcPr>
          <w:p w:rsidR="00F417AB" w:rsidRDefault="00F417AB">
            <w:pPr>
              <w:widowControl/>
              <w:jc w:val="center"/>
              <w:rPr>
                <w:rFonts w:ascii="宋体" w:eastAsia="宋体" w:hAnsi="宋体" w:cs="宋体"/>
                <w:b/>
                <w:bCs/>
                <w:color w:val="000000" w:themeColor="text1"/>
                <w:kern w:val="0"/>
                <w:szCs w:val="21"/>
              </w:rPr>
            </w:pPr>
          </w:p>
        </w:tc>
        <w:tc>
          <w:tcPr>
            <w:tcW w:w="768" w:type="dxa"/>
            <w:tcBorders>
              <w:top w:val="nil"/>
              <w:left w:val="nil"/>
              <w:bottom w:val="single" w:sz="4" w:space="0" w:color="auto"/>
              <w:right w:val="single" w:sz="4" w:space="0" w:color="auto"/>
            </w:tcBorders>
            <w:shd w:val="clear" w:color="auto" w:fill="auto"/>
            <w:vAlign w:val="center"/>
          </w:tcPr>
          <w:p w:rsidR="00F417AB" w:rsidRDefault="00F417AB">
            <w:pPr>
              <w:widowControl/>
              <w:jc w:val="center"/>
              <w:rPr>
                <w:rFonts w:ascii="宋体" w:eastAsia="宋体" w:hAnsi="宋体" w:cs="宋体"/>
                <w:b/>
                <w:bCs/>
                <w:color w:val="000000" w:themeColor="text1"/>
                <w:kern w:val="0"/>
                <w:szCs w:val="21"/>
              </w:rPr>
            </w:pPr>
          </w:p>
        </w:tc>
        <w:tc>
          <w:tcPr>
            <w:tcW w:w="829" w:type="dxa"/>
            <w:tcBorders>
              <w:top w:val="nil"/>
              <w:left w:val="nil"/>
              <w:bottom w:val="single" w:sz="4" w:space="0" w:color="auto"/>
              <w:right w:val="single" w:sz="4" w:space="0" w:color="auto"/>
            </w:tcBorders>
            <w:shd w:val="clear" w:color="auto" w:fill="auto"/>
            <w:vAlign w:val="center"/>
          </w:tcPr>
          <w:p w:rsidR="00F417AB" w:rsidRDefault="00F417AB">
            <w:pPr>
              <w:widowControl/>
              <w:jc w:val="center"/>
              <w:rPr>
                <w:rFonts w:ascii="宋体" w:eastAsia="宋体" w:hAnsi="宋体" w:cs="宋体"/>
                <w:b/>
                <w:bCs/>
                <w:color w:val="000000" w:themeColor="text1"/>
                <w:kern w:val="0"/>
                <w:szCs w:val="21"/>
              </w:rPr>
            </w:pPr>
          </w:p>
        </w:tc>
        <w:tc>
          <w:tcPr>
            <w:tcW w:w="685" w:type="dxa"/>
            <w:tcBorders>
              <w:top w:val="nil"/>
              <w:left w:val="nil"/>
              <w:bottom w:val="single" w:sz="4" w:space="0" w:color="auto"/>
              <w:right w:val="single" w:sz="4" w:space="0" w:color="auto"/>
            </w:tcBorders>
            <w:shd w:val="clear" w:color="auto" w:fill="auto"/>
            <w:vAlign w:val="center"/>
          </w:tcPr>
          <w:p w:rsidR="00F417AB" w:rsidRDefault="00F417AB">
            <w:pPr>
              <w:widowControl/>
              <w:jc w:val="center"/>
              <w:rPr>
                <w:rFonts w:ascii="宋体" w:eastAsia="宋体" w:hAnsi="宋体" w:cs="宋体"/>
                <w:b/>
                <w:bCs/>
                <w:color w:val="000000" w:themeColor="text1"/>
                <w:kern w:val="0"/>
                <w:szCs w:val="21"/>
              </w:rPr>
            </w:pPr>
          </w:p>
        </w:tc>
        <w:tc>
          <w:tcPr>
            <w:tcW w:w="758" w:type="dxa"/>
            <w:tcBorders>
              <w:top w:val="nil"/>
              <w:left w:val="nil"/>
              <w:bottom w:val="single" w:sz="4" w:space="0" w:color="auto"/>
              <w:right w:val="single" w:sz="4" w:space="0" w:color="auto"/>
            </w:tcBorders>
            <w:shd w:val="clear" w:color="auto" w:fill="auto"/>
            <w:vAlign w:val="center"/>
          </w:tcPr>
          <w:p w:rsidR="00F417AB" w:rsidRDefault="00F417AB">
            <w:pPr>
              <w:widowControl/>
              <w:jc w:val="center"/>
              <w:rPr>
                <w:rFonts w:ascii="宋体" w:eastAsia="宋体" w:hAnsi="宋体" w:cs="宋体"/>
                <w:b/>
                <w:bCs/>
                <w:color w:val="000000" w:themeColor="text1"/>
                <w:kern w:val="0"/>
                <w:szCs w:val="21"/>
              </w:rPr>
            </w:pPr>
          </w:p>
        </w:tc>
        <w:tc>
          <w:tcPr>
            <w:tcW w:w="741" w:type="dxa"/>
            <w:tcBorders>
              <w:top w:val="nil"/>
              <w:left w:val="nil"/>
              <w:bottom w:val="single" w:sz="4" w:space="0" w:color="auto"/>
              <w:right w:val="single" w:sz="4" w:space="0" w:color="auto"/>
            </w:tcBorders>
            <w:shd w:val="clear" w:color="auto" w:fill="auto"/>
            <w:vAlign w:val="center"/>
          </w:tcPr>
          <w:p w:rsidR="00F417AB" w:rsidRDefault="00F417AB">
            <w:pPr>
              <w:widowControl/>
              <w:jc w:val="center"/>
              <w:rPr>
                <w:rFonts w:ascii="宋体" w:eastAsia="宋体" w:hAnsi="宋体" w:cs="宋体"/>
                <w:b/>
                <w:bCs/>
                <w:color w:val="000000" w:themeColor="text1"/>
                <w:kern w:val="0"/>
                <w:szCs w:val="21"/>
              </w:rPr>
            </w:pPr>
          </w:p>
        </w:tc>
        <w:tc>
          <w:tcPr>
            <w:tcW w:w="724" w:type="dxa"/>
            <w:tcBorders>
              <w:top w:val="nil"/>
              <w:left w:val="nil"/>
              <w:bottom w:val="single" w:sz="4" w:space="0" w:color="auto"/>
              <w:right w:val="single" w:sz="4" w:space="0" w:color="auto"/>
            </w:tcBorders>
            <w:shd w:val="clear" w:color="auto" w:fill="auto"/>
            <w:vAlign w:val="center"/>
          </w:tcPr>
          <w:p w:rsidR="00F417AB" w:rsidRDefault="00F417AB">
            <w:pPr>
              <w:widowControl/>
              <w:jc w:val="center"/>
              <w:rPr>
                <w:rFonts w:ascii="宋体" w:eastAsia="宋体" w:hAnsi="宋体" w:cs="宋体"/>
                <w:b/>
                <w:bCs/>
                <w:color w:val="000000" w:themeColor="text1"/>
                <w:kern w:val="0"/>
                <w:szCs w:val="21"/>
              </w:rPr>
            </w:pPr>
          </w:p>
        </w:tc>
        <w:tc>
          <w:tcPr>
            <w:tcW w:w="660" w:type="dxa"/>
            <w:tcBorders>
              <w:top w:val="nil"/>
              <w:left w:val="nil"/>
              <w:bottom w:val="single" w:sz="4" w:space="0" w:color="auto"/>
              <w:right w:val="single" w:sz="4" w:space="0" w:color="auto"/>
            </w:tcBorders>
            <w:shd w:val="clear" w:color="auto" w:fill="auto"/>
            <w:vAlign w:val="center"/>
          </w:tcPr>
          <w:p w:rsidR="00F417AB" w:rsidRDefault="00F417AB">
            <w:pPr>
              <w:widowControl/>
              <w:jc w:val="center"/>
              <w:rPr>
                <w:rFonts w:ascii="宋体" w:eastAsia="宋体" w:hAnsi="宋体" w:cs="宋体"/>
                <w:b/>
                <w:bCs/>
                <w:color w:val="000000" w:themeColor="text1"/>
                <w:kern w:val="0"/>
                <w:sz w:val="24"/>
                <w:szCs w:val="24"/>
              </w:rPr>
            </w:pPr>
          </w:p>
        </w:tc>
      </w:tr>
    </w:tbl>
    <w:p w:rsidR="007D3468" w:rsidRDefault="007D3468">
      <w:pPr>
        <w:adjustRightInd w:val="0"/>
        <w:spacing w:line="560" w:lineRule="exact"/>
        <w:ind w:firstLineChars="200" w:firstLine="482"/>
        <w:rPr>
          <w:rFonts w:ascii="黑体" w:eastAsia="黑体" w:hAnsi="黑体"/>
          <w:b/>
          <w:sz w:val="24"/>
          <w:szCs w:val="24"/>
        </w:rPr>
      </w:pP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9"/>
        <w:gridCol w:w="494"/>
        <w:gridCol w:w="2826"/>
        <w:gridCol w:w="4615"/>
        <w:gridCol w:w="1088"/>
      </w:tblGrid>
      <w:tr w:rsidR="007D3468">
        <w:trPr>
          <w:trHeight w:val="600"/>
          <w:jc w:val="center"/>
        </w:trPr>
        <w:tc>
          <w:tcPr>
            <w:tcW w:w="10132" w:type="dxa"/>
            <w:gridSpan w:val="5"/>
            <w:shd w:val="clear" w:color="auto" w:fill="auto"/>
            <w:vAlign w:val="center"/>
          </w:tcPr>
          <w:p w:rsidR="007D3468" w:rsidRDefault="00286AE4">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选修课（活动）</w:t>
            </w:r>
          </w:p>
        </w:tc>
      </w:tr>
      <w:tr w:rsidR="007D3468">
        <w:trPr>
          <w:trHeight w:val="570"/>
          <w:jc w:val="center"/>
        </w:trPr>
        <w:tc>
          <w:tcPr>
            <w:tcW w:w="1109"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思想品德活动选修</w:t>
            </w:r>
          </w:p>
        </w:tc>
        <w:tc>
          <w:tcPr>
            <w:tcW w:w="494" w:type="dxa"/>
            <w:shd w:val="clear" w:color="auto" w:fill="auto"/>
            <w:vAlign w:val="center"/>
          </w:tcPr>
          <w:p w:rsidR="007D3468" w:rsidRDefault="00286AE4">
            <w:pPr>
              <w:widowControl/>
              <w:jc w:val="center"/>
              <w:rPr>
                <w:rFonts w:ascii="Calibri" w:eastAsia="宋体" w:hAnsi="Calibri" w:cs="宋体"/>
                <w:color w:val="000000"/>
                <w:kern w:val="0"/>
                <w:szCs w:val="21"/>
              </w:rPr>
            </w:pPr>
            <w:r>
              <w:rPr>
                <w:rFonts w:ascii="Calibri" w:eastAsia="宋体" w:hAnsi="Calibri" w:cs="宋体"/>
                <w:color w:val="000000"/>
                <w:kern w:val="0"/>
                <w:szCs w:val="21"/>
              </w:rPr>
              <w:t>1</w:t>
            </w:r>
          </w:p>
        </w:tc>
        <w:tc>
          <w:tcPr>
            <w:tcW w:w="2826"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思想品德培养活动</w:t>
            </w:r>
          </w:p>
        </w:tc>
        <w:tc>
          <w:tcPr>
            <w:tcW w:w="4615"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经学院认定的各项思想引领、志愿公益等活动</w:t>
            </w:r>
          </w:p>
        </w:tc>
        <w:tc>
          <w:tcPr>
            <w:tcW w:w="1088" w:type="dxa"/>
            <w:shd w:val="clear" w:color="auto" w:fill="auto"/>
            <w:vAlign w:val="center"/>
          </w:tcPr>
          <w:p w:rsidR="007D3468" w:rsidRDefault="00286AE4">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活动记录</w:t>
            </w:r>
          </w:p>
        </w:tc>
      </w:tr>
      <w:tr w:rsidR="007D3468">
        <w:trPr>
          <w:trHeight w:val="540"/>
          <w:jc w:val="center"/>
        </w:trPr>
        <w:tc>
          <w:tcPr>
            <w:tcW w:w="1109" w:type="dxa"/>
            <w:vMerge w:val="restart"/>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素质拓展活动选修</w:t>
            </w:r>
          </w:p>
        </w:tc>
        <w:tc>
          <w:tcPr>
            <w:tcW w:w="494" w:type="dxa"/>
            <w:shd w:val="clear" w:color="auto" w:fill="auto"/>
            <w:vAlign w:val="center"/>
          </w:tcPr>
          <w:p w:rsidR="007D3468" w:rsidRDefault="00286AE4">
            <w:pPr>
              <w:widowControl/>
              <w:jc w:val="center"/>
              <w:rPr>
                <w:rFonts w:ascii="Calibri" w:eastAsia="宋体" w:hAnsi="Calibri" w:cs="宋体"/>
                <w:color w:val="000000"/>
                <w:kern w:val="0"/>
                <w:szCs w:val="21"/>
              </w:rPr>
            </w:pPr>
            <w:r>
              <w:rPr>
                <w:rFonts w:ascii="Calibri" w:eastAsia="宋体" w:hAnsi="Calibri" w:cs="宋体"/>
                <w:color w:val="000000"/>
                <w:kern w:val="0"/>
                <w:szCs w:val="21"/>
              </w:rPr>
              <w:t>1</w:t>
            </w:r>
          </w:p>
        </w:tc>
        <w:tc>
          <w:tcPr>
            <w:tcW w:w="2826"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人文体</w:t>
            </w:r>
            <w:proofErr w:type="gramStart"/>
            <w:r>
              <w:rPr>
                <w:rFonts w:ascii="宋体" w:eastAsia="宋体" w:hAnsi="宋体" w:cs="宋体" w:hint="eastAsia"/>
                <w:color w:val="000000"/>
                <w:kern w:val="0"/>
                <w:szCs w:val="21"/>
              </w:rPr>
              <w:t>娱</w:t>
            </w:r>
            <w:proofErr w:type="gramEnd"/>
            <w:r>
              <w:rPr>
                <w:rFonts w:ascii="宋体" w:eastAsia="宋体" w:hAnsi="宋体" w:cs="宋体" w:hint="eastAsia"/>
                <w:color w:val="000000"/>
                <w:kern w:val="0"/>
                <w:szCs w:val="21"/>
              </w:rPr>
              <w:t>活动</w:t>
            </w:r>
          </w:p>
        </w:tc>
        <w:tc>
          <w:tcPr>
            <w:tcW w:w="4615"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经学院认定的各项文化活动、艺体活动等</w:t>
            </w:r>
          </w:p>
        </w:tc>
        <w:tc>
          <w:tcPr>
            <w:tcW w:w="1088" w:type="dxa"/>
            <w:shd w:val="clear" w:color="auto" w:fill="auto"/>
            <w:vAlign w:val="center"/>
          </w:tcPr>
          <w:p w:rsidR="007D3468" w:rsidRDefault="00286AE4">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活动记录</w:t>
            </w:r>
          </w:p>
        </w:tc>
      </w:tr>
      <w:tr w:rsidR="007D3468">
        <w:trPr>
          <w:trHeight w:val="555"/>
          <w:jc w:val="center"/>
        </w:trPr>
        <w:tc>
          <w:tcPr>
            <w:tcW w:w="1109" w:type="dxa"/>
            <w:vMerge/>
            <w:vAlign w:val="center"/>
          </w:tcPr>
          <w:p w:rsidR="007D3468" w:rsidRDefault="007D3468">
            <w:pPr>
              <w:widowControl/>
              <w:jc w:val="left"/>
              <w:rPr>
                <w:rFonts w:ascii="宋体" w:eastAsia="宋体" w:hAnsi="宋体" w:cs="宋体"/>
                <w:color w:val="000000"/>
                <w:kern w:val="0"/>
                <w:szCs w:val="21"/>
              </w:rPr>
            </w:pPr>
          </w:p>
        </w:tc>
        <w:tc>
          <w:tcPr>
            <w:tcW w:w="494" w:type="dxa"/>
            <w:shd w:val="clear" w:color="auto" w:fill="auto"/>
            <w:vAlign w:val="center"/>
          </w:tcPr>
          <w:p w:rsidR="007D3468" w:rsidRDefault="00286AE4">
            <w:pPr>
              <w:widowControl/>
              <w:jc w:val="center"/>
              <w:rPr>
                <w:rFonts w:ascii="Calibri" w:eastAsia="宋体" w:hAnsi="Calibri" w:cs="宋体"/>
                <w:color w:val="000000"/>
                <w:kern w:val="0"/>
                <w:szCs w:val="21"/>
              </w:rPr>
            </w:pPr>
            <w:r>
              <w:rPr>
                <w:rFonts w:ascii="Calibri" w:eastAsia="宋体" w:hAnsi="Calibri" w:cs="宋体"/>
                <w:color w:val="000000"/>
                <w:kern w:val="0"/>
                <w:szCs w:val="21"/>
              </w:rPr>
              <w:t>2</w:t>
            </w:r>
          </w:p>
        </w:tc>
        <w:tc>
          <w:tcPr>
            <w:tcW w:w="2826"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人文素质选修课</w:t>
            </w:r>
          </w:p>
        </w:tc>
        <w:tc>
          <w:tcPr>
            <w:tcW w:w="4615"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包括高职应用数学II、高职实用英语II、尔雅网络课选修及学院统一征集认定的人文素质选修课程等。</w:t>
            </w:r>
          </w:p>
        </w:tc>
        <w:tc>
          <w:tcPr>
            <w:tcW w:w="1088" w:type="dxa"/>
            <w:shd w:val="clear" w:color="auto" w:fill="auto"/>
            <w:vAlign w:val="center"/>
          </w:tcPr>
          <w:p w:rsidR="007D3468" w:rsidRDefault="00286AE4">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p>
        </w:tc>
      </w:tr>
      <w:tr w:rsidR="007D3468">
        <w:trPr>
          <w:trHeight w:val="450"/>
          <w:jc w:val="center"/>
        </w:trPr>
        <w:tc>
          <w:tcPr>
            <w:tcW w:w="1109" w:type="dxa"/>
            <w:vMerge w:val="restart"/>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创新实践</w:t>
            </w:r>
          </w:p>
        </w:tc>
        <w:tc>
          <w:tcPr>
            <w:tcW w:w="494" w:type="dxa"/>
            <w:shd w:val="clear" w:color="auto" w:fill="auto"/>
            <w:vAlign w:val="center"/>
          </w:tcPr>
          <w:p w:rsidR="007D3468" w:rsidRDefault="00286AE4">
            <w:pPr>
              <w:widowControl/>
              <w:jc w:val="center"/>
              <w:rPr>
                <w:rFonts w:ascii="Calibri" w:eastAsia="宋体" w:hAnsi="Calibri" w:cs="宋体"/>
                <w:color w:val="000000"/>
                <w:kern w:val="0"/>
                <w:szCs w:val="21"/>
              </w:rPr>
            </w:pPr>
            <w:r>
              <w:rPr>
                <w:rFonts w:ascii="Calibri" w:eastAsia="宋体" w:hAnsi="Calibri" w:cs="宋体"/>
                <w:color w:val="000000"/>
                <w:kern w:val="0"/>
                <w:szCs w:val="21"/>
              </w:rPr>
              <w:t>1</w:t>
            </w:r>
          </w:p>
        </w:tc>
        <w:tc>
          <w:tcPr>
            <w:tcW w:w="2826"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创新实践活动</w:t>
            </w:r>
          </w:p>
        </w:tc>
        <w:tc>
          <w:tcPr>
            <w:tcW w:w="4615"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创新训练活动、创业训练活动、专业技能竞赛、专业社团活动、职业技能培训</w:t>
            </w:r>
          </w:p>
        </w:tc>
        <w:tc>
          <w:tcPr>
            <w:tcW w:w="1088" w:type="dxa"/>
            <w:shd w:val="clear" w:color="auto" w:fill="auto"/>
            <w:vAlign w:val="center"/>
          </w:tcPr>
          <w:p w:rsidR="007D3468" w:rsidRDefault="00286AE4">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证书</w:t>
            </w:r>
          </w:p>
        </w:tc>
      </w:tr>
      <w:tr w:rsidR="007D3468">
        <w:trPr>
          <w:trHeight w:val="510"/>
          <w:jc w:val="center"/>
        </w:trPr>
        <w:tc>
          <w:tcPr>
            <w:tcW w:w="1109" w:type="dxa"/>
            <w:vMerge/>
            <w:vAlign w:val="center"/>
          </w:tcPr>
          <w:p w:rsidR="007D3468" w:rsidRDefault="007D3468">
            <w:pPr>
              <w:widowControl/>
              <w:jc w:val="left"/>
              <w:rPr>
                <w:rFonts w:ascii="宋体" w:eastAsia="宋体" w:hAnsi="宋体" w:cs="宋体"/>
                <w:color w:val="000000"/>
                <w:kern w:val="0"/>
                <w:szCs w:val="21"/>
              </w:rPr>
            </w:pPr>
          </w:p>
        </w:tc>
        <w:tc>
          <w:tcPr>
            <w:tcW w:w="494" w:type="dxa"/>
            <w:shd w:val="clear" w:color="auto" w:fill="auto"/>
            <w:vAlign w:val="center"/>
          </w:tcPr>
          <w:p w:rsidR="007D3468" w:rsidRDefault="00286AE4">
            <w:pPr>
              <w:widowControl/>
              <w:jc w:val="center"/>
              <w:rPr>
                <w:rFonts w:ascii="Calibri" w:eastAsia="宋体" w:hAnsi="Calibri" w:cs="宋体"/>
                <w:color w:val="000000"/>
                <w:kern w:val="0"/>
                <w:szCs w:val="21"/>
              </w:rPr>
            </w:pPr>
            <w:r>
              <w:rPr>
                <w:rFonts w:ascii="Calibri" w:eastAsia="宋体" w:hAnsi="Calibri" w:cs="宋体"/>
                <w:color w:val="000000"/>
                <w:kern w:val="0"/>
                <w:szCs w:val="21"/>
              </w:rPr>
              <w:t>2</w:t>
            </w:r>
          </w:p>
        </w:tc>
        <w:tc>
          <w:tcPr>
            <w:tcW w:w="2826"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市级及以上专业技能竞赛</w:t>
            </w:r>
          </w:p>
        </w:tc>
        <w:tc>
          <w:tcPr>
            <w:tcW w:w="4615"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学院批准参加的A类、B类和市级比赛</w:t>
            </w:r>
          </w:p>
        </w:tc>
        <w:tc>
          <w:tcPr>
            <w:tcW w:w="1088" w:type="dxa"/>
            <w:shd w:val="clear" w:color="auto" w:fill="auto"/>
            <w:vAlign w:val="center"/>
          </w:tcPr>
          <w:p w:rsidR="007D3468" w:rsidRDefault="00286AE4">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证书</w:t>
            </w:r>
          </w:p>
        </w:tc>
      </w:tr>
      <w:tr w:rsidR="007D3468">
        <w:trPr>
          <w:trHeight w:val="540"/>
          <w:jc w:val="center"/>
        </w:trPr>
        <w:tc>
          <w:tcPr>
            <w:tcW w:w="1109" w:type="dxa"/>
            <w:vMerge/>
            <w:vAlign w:val="center"/>
          </w:tcPr>
          <w:p w:rsidR="007D3468" w:rsidRDefault="007D3468">
            <w:pPr>
              <w:widowControl/>
              <w:jc w:val="left"/>
              <w:rPr>
                <w:rFonts w:ascii="宋体" w:eastAsia="宋体" w:hAnsi="宋体" w:cs="宋体"/>
                <w:color w:val="000000"/>
                <w:kern w:val="0"/>
                <w:szCs w:val="21"/>
              </w:rPr>
            </w:pPr>
          </w:p>
        </w:tc>
        <w:tc>
          <w:tcPr>
            <w:tcW w:w="494" w:type="dxa"/>
            <w:shd w:val="clear" w:color="auto" w:fill="auto"/>
            <w:vAlign w:val="center"/>
          </w:tcPr>
          <w:p w:rsidR="007D3468" w:rsidRDefault="00286AE4">
            <w:pPr>
              <w:widowControl/>
              <w:jc w:val="center"/>
              <w:rPr>
                <w:rFonts w:ascii="Calibri" w:eastAsia="宋体" w:hAnsi="Calibri" w:cs="宋体"/>
                <w:color w:val="000000"/>
                <w:kern w:val="0"/>
                <w:szCs w:val="21"/>
              </w:rPr>
            </w:pPr>
            <w:r>
              <w:rPr>
                <w:rFonts w:ascii="Calibri" w:eastAsia="宋体" w:hAnsi="Calibri" w:cs="宋体"/>
                <w:color w:val="000000"/>
                <w:kern w:val="0"/>
                <w:szCs w:val="21"/>
              </w:rPr>
              <w:t>3</w:t>
            </w:r>
          </w:p>
        </w:tc>
        <w:tc>
          <w:tcPr>
            <w:tcW w:w="2826"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技能证书</w:t>
            </w:r>
          </w:p>
        </w:tc>
        <w:tc>
          <w:tcPr>
            <w:tcW w:w="4615" w:type="dxa"/>
            <w:shd w:val="clear" w:color="auto" w:fill="auto"/>
            <w:vAlign w:val="center"/>
          </w:tcPr>
          <w:p w:rsidR="007D3468" w:rsidRDefault="00286AE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各种专业技能证书</w:t>
            </w:r>
          </w:p>
        </w:tc>
        <w:tc>
          <w:tcPr>
            <w:tcW w:w="1088" w:type="dxa"/>
            <w:shd w:val="clear" w:color="auto" w:fill="auto"/>
            <w:vAlign w:val="center"/>
          </w:tcPr>
          <w:p w:rsidR="007D3468" w:rsidRDefault="00286AE4">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证书</w:t>
            </w:r>
          </w:p>
        </w:tc>
      </w:tr>
    </w:tbl>
    <w:p w:rsidR="0034070B" w:rsidRDefault="0034070B">
      <w:pPr>
        <w:adjustRightInd w:val="0"/>
        <w:spacing w:line="560" w:lineRule="exact"/>
        <w:ind w:firstLineChars="200" w:firstLine="482"/>
        <w:rPr>
          <w:rFonts w:ascii="黑体" w:eastAsia="黑体" w:hAnsi="黑体"/>
          <w:b/>
          <w:sz w:val="24"/>
          <w:szCs w:val="24"/>
        </w:rPr>
      </w:pPr>
    </w:p>
    <w:p w:rsidR="0034070B" w:rsidRDefault="0034070B" w:rsidP="0034070B">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八、各类课程学时分配</w:t>
      </w:r>
    </w:p>
    <w:tbl>
      <w:tblPr>
        <w:tblStyle w:val="ab"/>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5"/>
        <w:gridCol w:w="2154"/>
        <w:gridCol w:w="1217"/>
        <w:gridCol w:w="1217"/>
        <w:gridCol w:w="1217"/>
        <w:gridCol w:w="1208"/>
        <w:gridCol w:w="1226"/>
      </w:tblGrid>
      <w:tr w:rsidR="0070607C" w:rsidTr="0070607C">
        <w:trPr>
          <w:jc w:val="center"/>
        </w:trPr>
        <w:tc>
          <w:tcPr>
            <w:tcW w:w="3349" w:type="dxa"/>
            <w:gridSpan w:val="2"/>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课程类型</w:t>
            </w:r>
          </w:p>
        </w:tc>
        <w:tc>
          <w:tcPr>
            <w:tcW w:w="1217" w:type="dxa"/>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理论课时</w:t>
            </w:r>
          </w:p>
        </w:tc>
        <w:tc>
          <w:tcPr>
            <w:tcW w:w="1217" w:type="dxa"/>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实践课时</w:t>
            </w:r>
          </w:p>
        </w:tc>
        <w:tc>
          <w:tcPr>
            <w:tcW w:w="1217" w:type="dxa"/>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小计</w:t>
            </w:r>
          </w:p>
        </w:tc>
        <w:tc>
          <w:tcPr>
            <w:tcW w:w="1208" w:type="dxa"/>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学分</w:t>
            </w:r>
          </w:p>
        </w:tc>
        <w:tc>
          <w:tcPr>
            <w:tcW w:w="1226" w:type="dxa"/>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比例</w:t>
            </w:r>
          </w:p>
        </w:tc>
      </w:tr>
      <w:tr w:rsidR="0070607C" w:rsidTr="0070607C">
        <w:trPr>
          <w:jc w:val="center"/>
        </w:trPr>
        <w:tc>
          <w:tcPr>
            <w:tcW w:w="3349" w:type="dxa"/>
            <w:gridSpan w:val="2"/>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公共基础课</w:t>
            </w:r>
          </w:p>
        </w:tc>
        <w:tc>
          <w:tcPr>
            <w:tcW w:w="1217" w:type="dxa"/>
            <w:vAlign w:val="center"/>
          </w:tcPr>
          <w:p w:rsidR="0070607C" w:rsidRPr="0070607C" w:rsidRDefault="0070607C" w:rsidP="0010074F">
            <w:pPr>
              <w:spacing w:line="360" w:lineRule="auto"/>
              <w:jc w:val="center"/>
              <w:rPr>
                <w:color w:val="000000"/>
                <w:sz w:val="22"/>
              </w:rPr>
            </w:pPr>
            <w:r w:rsidRPr="0070607C">
              <w:rPr>
                <w:rFonts w:hint="eastAsia"/>
                <w:color w:val="000000"/>
                <w:sz w:val="22"/>
              </w:rPr>
              <w:t>439</w:t>
            </w:r>
          </w:p>
        </w:tc>
        <w:tc>
          <w:tcPr>
            <w:tcW w:w="1217" w:type="dxa"/>
            <w:vAlign w:val="center"/>
          </w:tcPr>
          <w:p w:rsidR="0070607C" w:rsidRPr="0070607C" w:rsidRDefault="0070607C" w:rsidP="0010074F">
            <w:pPr>
              <w:spacing w:line="360" w:lineRule="auto"/>
              <w:jc w:val="center"/>
              <w:rPr>
                <w:color w:val="000000"/>
                <w:sz w:val="22"/>
              </w:rPr>
            </w:pPr>
            <w:r w:rsidRPr="0070607C">
              <w:rPr>
                <w:rFonts w:hint="eastAsia"/>
                <w:color w:val="000000"/>
                <w:sz w:val="22"/>
              </w:rPr>
              <w:t>177</w:t>
            </w:r>
          </w:p>
        </w:tc>
        <w:tc>
          <w:tcPr>
            <w:tcW w:w="1217" w:type="dxa"/>
            <w:vAlign w:val="center"/>
          </w:tcPr>
          <w:p w:rsidR="0070607C" w:rsidRPr="0070607C" w:rsidRDefault="0070607C" w:rsidP="0010074F">
            <w:pPr>
              <w:spacing w:line="360" w:lineRule="auto"/>
              <w:jc w:val="center"/>
              <w:rPr>
                <w:color w:val="000000"/>
                <w:sz w:val="22"/>
              </w:rPr>
            </w:pPr>
            <w:r w:rsidRPr="0070607C">
              <w:rPr>
                <w:rFonts w:hint="eastAsia"/>
                <w:color w:val="000000"/>
                <w:sz w:val="22"/>
              </w:rPr>
              <w:t>616</w:t>
            </w:r>
          </w:p>
        </w:tc>
        <w:tc>
          <w:tcPr>
            <w:tcW w:w="1208" w:type="dxa"/>
            <w:vAlign w:val="center"/>
          </w:tcPr>
          <w:p w:rsidR="0070607C" w:rsidRPr="0070607C" w:rsidRDefault="0070607C" w:rsidP="0010074F">
            <w:pPr>
              <w:spacing w:line="360" w:lineRule="auto"/>
              <w:jc w:val="center"/>
              <w:rPr>
                <w:color w:val="000000"/>
                <w:sz w:val="22"/>
              </w:rPr>
            </w:pPr>
            <w:r w:rsidRPr="0070607C">
              <w:rPr>
                <w:rFonts w:hint="eastAsia"/>
                <w:color w:val="000000"/>
                <w:sz w:val="22"/>
              </w:rPr>
              <w:t>36</w:t>
            </w:r>
          </w:p>
        </w:tc>
        <w:tc>
          <w:tcPr>
            <w:tcW w:w="1226" w:type="dxa"/>
          </w:tcPr>
          <w:p w:rsidR="0070607C" w:rsidRPr="0070607C" w:rsidRDefault="0070607C" w:rsidP="006833AB">
            <w:pPr>
              <w:spacing w:line="360" w:lineRule="auto"/>
              <w:jc w:val="center"/>
              <w:rPr>
                <w:color w:val="000000"/>
                <w:sz w:val="22"/>
              </w:rPr>
            </w:pPr>
            <w:r w:rsidRPr="0070607C">
              <w:rPr>
                <w:rFonts w:ascii="宋体" w:eastAsia="宋体" w:hAnsi="宋体" w:cs="宋体" w:hint="eastAsia"/>
                <w:color w:val="000000"/>
                <w:kern w:val="0"/>
                <w:sz w:val="22"/>
              </w:rPr>
              <w:t>24.3%</w:t>
            </w:r>
          </w:p>
        </w:tc>
      </w:tr>
      <w:tr w:rsidR="0070607C" w:rsidTr="0070607C">
        <w:trPr>
          <w:jc w:val="center"/>
        </w:trPr>
        <w:tc>
          <w:tcPr>
            <w:tcW w:w="1195" w:type="dxa"/>
            <w:vMerge w:val="restart"/>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专业（技能）课</w:t>
            </w:r>
          </w:p>
        </w:tc>
        <w:tc>
          <w:tcPr>
            <w:tcW w:w="2154" w:type="dxa"/>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专业基础课</w:t>
            </w:r>
          </w:p>
        </w:tc>
        <w:tc>
          <w:tcPr>
            <w:tcW w:w="1217" w:type="dxa"/>
            <w:vAlign w:val="bottom"/>
          </w:tcPr>
          <w:p w:rsidR="0070607C" w:rsidRPr="0070607C" w:rsidRDefault="0070607C" w:rsidP="006833AB">
            <w:pPr>
              <w:spacing w:line="360" w:lineRule="auto"/>
              <w:jc w:val="center"/>
              <w:rPr>
                <w:color w:val="000000"/>
                <w:sz w:val="22"/>
              </w:rPr>
            </w:pPr>
            <w:r w:rsidRPr="0070607C">
              <w:rPr>
                <w:rFonts w:hint="eastAsia"/>
                <w:color w:val="000000"/>
                <w:sz w:val="22"/>
              </w:rPr>
              <w:t>182</w:t>
            </w:r>
          </w:p>
        </w:tc>
        <w:tc>
          <w:tcPr>
            <w:tcW w:w="1217" w:type="dxa"/>
            <w:vAlign w:val="bottom"/>
          </w:tcPr>
          <w:p w:rsidR="0070607C" w:rsidRPr="0070607C" w:rsidRDefault="0070607C" w:rsidP="006833AB">
            <w:pPr>
              <w:spacing w:line="360" w:lineRule="auto"/>
              <w:jc w:val="center"/>
              <w:rPr>
                <w:color w:val="000000"/>
                <w:sz w:val="22"/>
              </w:rPr>
            </w:pPr>
            <w:r w:rsidRPr="0070607C">
              <w:rPr>
                <w:rFonts w:hint="eastAsia"/>
                <w:color w:val="000000"/>
                <w:sz w:val="22"/>
              </w:rPr>
              <w:t>288</w:t>
            </w:r>
          </w:p>
        </w:tc>
        <w:tc>
          <w:tcPr>
            <w:tcW w:w="1217" w:type="dxa"/>
            <w:vAlign w:val="bottom"/>
          </w:tcPr>
          <w:p w:rsidR="0070607C" w:rsidRPr="0070607C" w:rsidRDefault="0070607C" w:rsidP="006833AB">
            <w:pPr>
              <w:spacing w:line="360" w:lineRule="auto"/>
              <w:jc w:val="center"/>
              <w:rPr>
                <w:color w:val="000000"/>
                <w:sz w:val="22"/>
              </w:rPr>
            </w:pPr>
            <w:r w:rsidRPr="0070607C">
              <w:rPr>
                <w:rFonts w:hint="eastAsia"/>
                <w:color w:val="000000"/>
                <w:sz w:val="22"/>
              </w:rPr>
              <w:t>470</w:t>
            </w:r>
          </w:p>
        </w:tc>
        <w:tc>
          <w:tcPr>
            <w:tcW w:w="1208" w:type="dxa"/>
            <w:vAlign w:val="bottom"/>
          </w:tcPr>
          <w:p w:rsidR="0070607C" w:rsidRPr="0070607C" w:rsidRDefault="0070607C" w:rsidP="006833AB">
            <w:pPr>
              <w:spacing w:line="360" w:lineRule="auto"/>
              <w:jc w:val="center"/>
              <w:rPr>
                <w:color w:val="000000"/>
                <w:sz w:val="22"/>
              </w:rPr>
            </w:pPr>
            <w:r w:rsidRPr="0070607C">
              <w:rPr>
                <w:rFonts w:hint="eastAsia"/>
                <w:color w:val="000000"/>
                <w:sz w:val="22"/>
              </w:rPr>
              <w:t>23</w:t>
            </w:r>
          </w:p>
        </w:tc>
        <w:tc>
          <w:tcPr>
            <w:tcW w:w="1226" w:type="dxa"/>
          </w:tcPr>
          <w:p w:rsidR="0070607C" w:rsidRPr="0070607C" w:rsidRDefault="0070607C" w:rsidP="006833AB">
            <w:pPr>
              <w:spacing w:line="360" w:lineRule="auto"/>
              <w:jc w:val="center"/>
              <w:rPr>
                <w:color w:val="000000"/>
                <w:sz w:val="22"/>
              </w:rPr>
            </w:pPr>
            <w:r w:rsidRPr="0070607C">
              <w:rPr>
                <w:rFonts w:ascii="宋体" w:eastAsia="宋体" w:hAnsi="宋体" w:cs="宋体" w:hint="eastAsia"/>
                <w:color w:val="000000"/>
                <w:kern w:val="0"/>
                <w:sz w:val="22"/>
              </w:rPr>
              <w:t>18.5%</w:t>
            </w:r>
          </w:p>
        </w:tc>
      </w:tr>
      <w:tr w:rsidR="0070607C" w:rsidTr="0070607C">
        <w:trPr>
          <w:jc w:val="center"/>
        </w:trPr>
        <w:tc>
          <w:tcPr>
            <w:tcW w:w="1195" w:type="dxa"/>
            <w:vMerge/>
            <w:vAlign w:val="center"/>
          </w:tcPr>
          <w:p w:rsidR="0070607C" w:rsidRPr="0070607C" w:rsidRDefault="0070607C" w:rsidP="006833AB">
            <w:pPr>
              <w:adjustRightInd w:val="0"/>
              <w:spacing w:line="360" w:lineRule="auto"/>
              <w:jc w:val="center"/>
              <w:rPr>
                <w:rFonts w:ascii="黑体" w:eastAsia="黑体" w:hAnsi="黑体"/>
                <w:sz w:val="24"/>
                <w:szCs w:val="24"/>
              </w:rPr>
            </w:pPr>
          </w:p>
        </w:tc>
        <w:tc>
          <w:tcPr>
            <w:tcW w:w="2154" w:type="dxa"/>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专业核心课</w:t>
            </w:r>
          </w:p>
        </w:tc>
        <w:tc>
          <w:tcPr>
            <w:tcW w:w="1217" w:type="dxa"/>
            <w:vAlign w:val="center"/>
          </w:tcPr>
          <w:p w:rsidR="0070607C" w:rsidRPr="0070607C" w:rsidRDefault="0070607C" w:rsidP="006833AB">
            <w:pPr>
              <w:spacing w:line="360" w:lineRule="auto"/>
              <w:jc w:val="center"/>
              <w:rPr>
                <w:color w:val="000000"/>
                <w:sz w:val="22"/>
              </w:rPr>
            </w:pPr>
            <w:r w:rsidRPr="0070607C">
              <w:rPr>
                <w:rFonts w:hint="eastAsia"/>
                <w:color w:val="000000"/>
                <w:sz w:val="22"/>
              </w:rPr>
              <w:t>210</w:t>
            </w:r>
          </w:p>
        </w:tc>
        <w:tc>
          <w:tcPr>
            <w:tcW w:w="1217" w:type="dxa"/>
            <w:vAlign w:val="center"/>
          </w:tcPr>
          <w:p w:rsidR="0070607C" w:rsidRPr="0070607C" w:rsidRDefault="0070607C" w:rsidP="006833AB">
            <w:pPr>
              <w:spacing w:line="360" w:lineRule="auto"/>
              <w:jc w:val="center"/>
              <w:rPr>
                <w:color w:val="000000"/>
                <w:sz w:val="22"/>
              </w:rPr>
            </w:pPr>
            <w:r w:rsidRPr="0070607C">
              <w:rPr>
                <w:rFonts w:hint="eastAsia"/>
                <w:color w:val="000000"/>
                <w:sz w:val="22"/>
              </w:rPr>
              <w:t>330</w:t>
            </w:r>
          </w:p>
        </w:tc>
        <w:tc>
          <w:tcPr>
            <w:tcW w:w="1217" w:type="dxa"/>
            <w:vAlign w:val="center"/>
          </w:tcPr>
          <w:p w:rsidR="0070607C" w:rsidRPr="0070607C" w:rsidRDefault="0070607C" w:rsidP="006833AB">
            <w:pPr>
              <w:spacing w:line="360" w:lineRule="auto"/>
              <w:jc w:val="center"/>
              <w:rPr>
                <w:color w:val="000000"/>
                <w:sz w:val="22"/>
              </w:rPr>
            </w:pPr>
            <w:r w:rsidRPr="0070607C">
              <w:rPr>
                <w:rFonts w:hint="eastAsia"/>
                <w:color w:val="000000"/>
                <w:sz w:val="22"/>
              </w:rPr>
              <w:t>540</w:t>
            </w:r>
          </w:p>
        </w:tc>
        <w:tc>
          <w:tcPr>
            <w:tcW w:w="1208" w:type="dxa"/>
            <w:vAlign w:val="center"/>
          </w:tcPr>
          <w:p w:rsidR="0070607C" w:rsidRPr="0070607C" w:rsidRDefault="0070607C" w:rsidP="006833AB">
            <w:pPr>
              <w:spacing w:line="360" w:lineRule="auto"/>
              <w:jc w:val="center"/>
              <w:rPr>
                <w:color w:val="000000"/>
                <w:sz w:val="22"/>
              </w:rPr>
            </w:pPr>
            <w:r w:rsidRPr="0070607C">
              <w:rPr>
                <w:rFonts w:hint="eastAsia"/>
                <w:color w:val="000000"/>
                <w:sz w:val="22"/>
              </w:rPr>
              <w:t>27</w:t>
            </w:r>
          </w:p>
        </w:tc>
        <w:tc>
          <w:tcPr>
            <w:tcW w:w="1226" w:type="dxa"/>
          </w:tcPr>
          <w:p w:rsidR="0070607C" w:rsidRPr="0070607C" w:rsidRDefault="0070607C" w:rsidP="006833AB">
            <w:pPr>
              <w:spacing w:line="360" w:lineRule="auto"/>
              <w:jc w:val="center"/>
              <w:rPr>
                <w:color w:val="000000"/>
                <w:sz w:val="22"/>
              </w:rPr>
            </w:pPr>
            <w:r w:rsidRPr="0070607C">
              <w:rPr>
                <w:rFonts w:ascii="宋体" w:eastAsia="宋体" w:hAnsi="宋体" w:cs="宋体" w:hint="eastAsia"/>
                <w:color w:val="000000"/>
                <w:kern w:val="0"/>
                <w:sz w:val="22"/>
              </w:rPr>
              <w:t>21.3%</w:t>
            </w:r>
          </w:p>
        </w:tc>
      </w:tr>
      <w:tr w:rsidR="0070607C" w:rsidTr="0070607C">
        <w:trPr>
          <w:jc w:val="center"/>
        </w:trPr>
        <w:tc>
          <w:tcPr>
            <w:tcW w:w="1195" w:type="dxa"/>
            <w:vMerge/>
            <w:vAlign w:val="center"/>
          </w:tcPr>
          <w:p w:rsidR="0070607C" w:rsidRPr="0070607C" w:rsidRDefault="0070607C" w:rsidP="006833AB">
            <w:pPr>
              <w:adjustRightInd w:val="0"/>
              <w:spacing w:line="360" w:lineRule="auto"/>
              <w:jc w:val="center"/>
              <w:rPr>
                <w:rFonts w:ascii="黑体" w:eastAsia="黑体" w:hAnsi="黑体"/>
                <w:sz w:val="24"/>
                <w:szCs w:val="24"/>
              </w:rPr>
            </w:pPr>
          </w:p>
        </w:tc>
        <w:tc>
          <w:tcPr>
            <w:tcW w:w="2154" w:type="dxa"/>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职业技能训练</w:t>
            </w:r>
          </w:p>
        </w:tc>
        <w:tc>
          <w:tcPr>
            <w:tcW w:w="1217" w:type="dxa"/>
            <w:vAlign w:val="bottom"/>
          </w:tcPr>
          <w:p w:rsidR="0070607C" w:rsidRPr="0070607C" w:rsidRDefault="0070607C" w:rsidP="006833AB">
            <w:pPr>
              <w:spacing w:line="360" w:lineRule="auto"/>
              <w:jc w:val="center"/>
              <w:rPr>
                <w:color w:val="000000"/>
                <w:sz w:val="22"/>
              </w:rPr>
            </w:pPr>
            <w:r w:rsidRPr="0070607C">
              <w:rPr>
                <w:rFonts w:hint="eastAsia"/>
                <w:color w:val="000000"/>
                <w:sz w:val="22"/>
              </w:rPr>
              <w:t>48</w:t>
            </w:r>
          </w:p>
        </w:tc>
        <w:tc>
          <w:tcPr>
            <w:tcW w:w="1217" w:type="dxa"/>
            <w:vAlign w:val="bottom"/>
          </w:tcPr>
          <w:p w:rsidR="0070607C" w:rsidRPr="0070607C" w:rsidRDefault="0070607C" w:rsidP="006833AB">
            <w:pPr>
              <w:spacing w:line="360" w:lineRule="auto"/>
              <w:jc w:val="center"/>
              <w:rPr>
                <w:color w:val="000000"/>
                <w:sz w:val="22"/>
              </w:rPr>
            </w:pPr>
            <w:r w:rsidRPr="0070607C">
              <w:rPr>
                <w:rFonts w:hint="eastAsia"/>
                <w:color w:val="000000"/>
                <w:sz w:val="22"/>
              </w:rPr>
              <w:t>168</w:t>
            </w:r>
          </w:p>
        </w:tc>
        <w:tc>
          <w:tcPr>
            <w:tcW w:w="1217" w:type="dxa"/>
            <w:vAlign w:val="bottom"/>
          </w:tcPr>
          <w:p w:rsidR="0070607C" w:rsidRPr="0070607C" w:rsidRDefault="0070607C" w:rsidP="006833AB">
            <w:pPr>
              <w:spacing w:line="360" w:lineRule="auto"/>
              <w:jc w:val="center"/>
              <w:rPr>
                <w:color w:val="000000"/>
                <w:sz w:val="22"/>
              </w:rPr>
            </w:pPr>
            <w:r w:rsidRPr="0070607C">
              <w:rPr>
                <w:rFonts w:hint="eastAsia"/>
                <w:color w:val="000000"/>
                <w:sz w:val="22"/>
              </w:rPr>
              <w:t>216</w:t>
            </w:r>
          </w:p>
        </w:tc>
        <w:tc>
          <w:tcPr>
            <w:tcW w:w="1208" w:type="dxa"/>
            <w:vAlign w:val="bottom"/>
          </w:tcPr>
          <w:p w:rsidR="0070607C" w:rsidRPr="0070607C" w:rsidRDefault="0070607C" w:rsidP="006833AB">
            <w:pPr>
              <w:spacing w:line="360" w:lineRule="auto"/>
              <w:jc w:val="center"/>
              <w:rPr>
                <w:color w:val="000000"/>
                <w:sz w:val="22"/>
              </w:rPr>
            </w:pPr>
            <w:r w:rsidRPr="0070607C">
              <w:rPr>
                <w:rFonts w:hint="eastAsia"/>
                <w:color w:val="000000"/>
                <w:sz w:val="22"/>
              </w:rPr>
              <w:t>9</w:t>
            </w:r>
          </w:p>
        </w:tc>
        <w:tc>
          <w:tcPr>
            <w:tcW w:w="1226" w:type="dxa"/>
          </w:tcPr>
          <w:p w:rsidR="0070607C" w:rsidRPr="0070607C" w:rsidRDefault="0070607C" w:rsidP="006833AB">
            <w:pPr>
              <w:spacing w:line="360" w:lineRule="auto"/>
              <w:jc w:val="center"/>
              <w:rPr>
                <w:color w:val="000000"/>
                <w:sz w:val="22"/>
              </w:rPr>
            </w:pPr>
            <w:r w:rsidRPr="0070607C">
              <w:rPr>
                <w:rFonts w:ascii="宋体" w:eastAsia="宋体" w:hAnsi="宋体" w:cs="宋体" w:hint="eastAsia"/>
                <w:color w:val="000000"/>
                <w:kern w:val="0"/>
                <w:sz w:val="22"/>
              </w:rPr>
              <w:t>8.5%</w:t>
            </w:r>
          </w:p>
        </w:tc>
      </w:tr>
      <w:tr w:rsidR="0070607C" w:rsidTr="0070607C">
        <w:trPr>
          <w:jc w:val="center"/>
        </w:trPr>
        <w:tc>
          <w:tcPr>
            <w:tcW w:w="1195" w:type="dxa"/>
            <w:vMerge/>
            <w:vAlign w:val="center"/>
          </w:tcPr>
          <w:p w:rsidR="0070607C" w:rsidRPr="0070607C" w:rsidRDefault="0070607C" w:rsidP="006833AB">
            <w:pPr>
              <w:adjustRightInd w:val="0"/>
              <w:spacing w:line="360" w:lineRule="auto"/>
              <w:jc w:val="center"/>
              <w:rPr>
                <w:rFonts w:ascii="黑体" w:eastAsia="黑体" w:hAnsi="黑体"/>
                <w:sz w:val="24"/>
                <w:szCs w:val="24"/>
              </w:rPr>
            </w:pPr>
          </w:p>
        </w:tc>
        <w:tc>
          <w:tcPr>
            <w:tcW w:w="2154" w:type="dxa"/>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综合实践</w:t>
            </w:r>
          </w:p>
        </w:tc>
        <w:tc>
          <w:tcPr>
            <w:tcW w:w="1217" w:type="dxa"/>
            <w:vAlign w:val="center"/>
          </w:tcPr>
          <w:p w:rsidR="0070607C" w:rsidRPr="0070607C" w:rsidRDefault="0070607C" w:rsidP="006833AB">
            <w:pPr>
              <w:spacing w:line="360" w:lineRule="auto"/>
              <w:jc w:val="center"/>
              <w:rPr>
                <w:color w:val="000000"/>
                <w:sz w:val="22"/>
              </w:rPr>
            </w:pPr>
            <w:r w:rsidRPr="0070607C">
              <w:rPr>
                <w:rFonts w:hint="eastAsia"/>
                <w:color w:val="000000"/>
                <w:sz w:val="22"/>
              </w:rPr>
              <w:t>0</w:t>
            </w:r>
          </w:p>
        </w:tc>
        <w:tc>
          <w:tcPr>
            <w:tcW w:w="1217" w:type="dxa"/>
            <w:vAlign w:val="center"/>
          </w:tcPr>
          <w:p w:rsidR="0070607C" w:rsidRPr="0070607C" w:rsidRDefault="0070607C" w:rsidP="006833AB">
            <w:pPr>
              <w:spacing w:line="360" w:lineRule="auto"/>
              <w:jc w:val="center"/>
              <w:rPr>
                <w:color w:val="000000"/>
                <w:sz w:val="22"/>
              </w:rPr>
            </w:pPr>
            <w:r w:rsidRPr="0070607C">
              <w:rPr>
                <w:color w:val="000000"/>
                <w:sz w:val="22"/>
              </w:rPr>
              <w:t>696</w:t>
            </w:r>
          </w:p>
        </w:tc>
        <w:tc>
          <w:tcPr>
            <w:tcW w:w="1217" w:type="dxa"/>
            <w:vAlign w:val="center"/>
          </w:tcPr>
          <w:p w:rsidR="0070607C" w:rsidRPr="0070607C" w:rsidRDefault="0070607C" w:rsidP="006833AB">
            <w:pPr>
              <w:spacing w:line="360" w:lineRule="auto"/>
              <w:jc w:val="center"/>
              <w:rPr>
                <w:color w:val="000000"/>
                <w:sz w:val="22"/>
              </w:rPr>
            </w:pPr>
            <w:r w:rsidRPr="0070607C">
              <w:rPr>
                <w:color w:val="000000"/>
                <w:sz w:val="22"/>
              </w:rPr>
              <w:t>696</w:t>
            </w:r>
          </w:p>
        </w:tc>
        <w:tc>
          <w:tcPr>
            <w:tcW w:w="1208" w:type="dxa"/>
            <w:vAlign w:val="center"/>
          </w:tcPr>
          <w:p w:rsidR="0070607C" w:rsidRPr="0070607C" w:rsidRDefault="0070607C" w:rsidP="006833AB">
            <w:pPr>
              <w:spacing w:line="360" w:lineRule="auto"/>
              <w:jc w:val="center"/>
              <w:rPr>
                <w:color w:val="000000"/>
                <w:sz w:val="22"/>
              </w:rPr>
            </w:pPr>
            <w:r w:rsidRPr="0070607C">
              <w:rPr>
                <w:color w:val="000000"/>
                <w:sz w:val="22"/>
              </w:rPr>
              <w:t>34.5</w:t>
            </w:r>
          </w:p>
        </w:tc>
        <w:tc>
          <w:tcPr>
            <w:tcW w:w="1226" w:type="dxa"/>
          </w:tcPr>
          <w:p w:rsidR="0070607C" w:rsidRPr="0070607C" w:rsidRDefault="0070607C" w:rsidP="006833AB">
            <w:pPr>
              <w:spacing w:line="360" w:lineRule="auto"/>
              <w:jc w:val="center"/>
              <w:rPr>
                <w:color w:val="000000"/>
                <w:sz w:val="22"/>
              </w:rPr>
            </w:pPr>
            <w:r w:rsidRPr="0070607C">
              <w:rPr>
                <w:rFonts w:ascii="宋体" w:eastAsia="宋体" w:hAnsi="宋体" w:cs="宋体" w:hint="eastAsia"/>
                <w:color w:val="000000"/>
                <w:kern w:val="0"/>
                <w:sz w:val="22"/>
              </w:rPr>
              <w:t>27.4%</w:t>
            </w:r>
          </w:p>
        </w:tc>
      </w:tr>
      <w:tr w:rsidR="0070607C" w:rsidTr="0070607C">
        <w:trPr>
          <w:jc w:val="center"/>
        </w:trPr>
        <w:tc>
          <w:tcPr>
            <w:tcW w:w="3349" w:type="dxa"/>
            <w:gridSpan w:val="2"/>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合计</w:t>
            </w:r>
          </w:p>
        </w:tc>
        <w:tc>
          <w:tcPr>
            <w:tcW w:w="1217" w:type="dxa"/>
            <w:vAlign w:val="bottom"/>
          </w:tcPr>
          <w:p w:rsidR="0070607C" w:rsidRPr="0070607C" w:rsidRDefault="0070607C" w:rsidP="0010074F">
            <w:pPr>
              <w:spacing w:line="360" w:lineRule="auto"/>
              <w:jc w:val="center"/>
              <w:rPr>
                <w:color w:val="000000"/>
                <w:sz w:val="22"/>
              </w:rPr>
            </w:pPr>
            <w:r w:rsidRPr="0070607C">
              <w:rPr>
                <w:rFonts w:hint="eastAsia"/>
                <w:color w:val="000000"/>
                <w:sz w:val="22"/>
              </w:rPr>
              <w:t>879</w:t>
            </w:r>
          </w:p>
        </w:tc>
        <w:tc>
          <w:tcPr>
            <w:tcW w:w="1217" w:type="dxa"/>
            <w:vAlign w:val="bottom"/>
          </w:tcPr>
          <w:p w:rsidR="0070607C" w:rsidRPr="0070607C" w:rsidRDefault="0070607C" w:rsidP="0010074F">
            <w:pPr>
              <w:spacing w:line="360" w:lineRule="auto"/>
              <w:jc w:val="center"/>
              <w:rPr>
                <w:color w:val="000000"/>
                <w:sz w:val="22"/>
              </w:rPr>
            </w:pPr>
            <w:r w:rsidRPr="0070607C">
              <w:rPr>
                <w:rFonts w:hint="eastAsia"/>
                <w:color w:val="000000"/>
                <w:sz w:val="22"/>
              </w:rPr>
              <w:t>1659</w:t>
            </w:r>
          </w:p>
        </w:tc>
        <w:tc>
          <w:tcPr>
            <w:tcW w:w="1217" w:type="dxa"/>
            <w:vAlign w:val="bottom"/>
          </w:tcPr>
          <w:p w:rsidR="0070607C" w:rsidRPr="0070607C" w:rsidRDefault="0070607C" w:rsidP="0010074F">
            <w:pPr>
              <w:spacing w:line="360" w:lineRule="auto"/>
              <w:jc w:val="center"/>
              <w:rPr>
                <w:color w:val="000000"/>
                <w:sz w:val="22"/>
              </w:rPr>
            </w:pPr>
            <w:r w:rsidRPr="0070607C">
              <w:rPr>
                <w:rFonts w:hint="eastAsia"/>
                <w:color w:val="000000"/>
                <w:sz w:val="22"/>
              </w:rPr>
              <w:t>2538</w:t>
            </w:r>
          </w:p>
        </w:tc>
        <w:tc>
          <w:tcPr>
            <w:tcW w:w="1208" w:type="dxa"/>
            <w:vAlign w:val="bottom"/>
          </w:tcPr>
          <w:p w:rsidR="0070607C" w:rsidRPr="0070607C" w:rsidRDefault="0070607C" w:rsidP="0010074F">
            <w:pPr>
              <w:spacing w:line="360" w:lineRule="auto"/>
              <w:jc w:val="center"/>
              <w:rPr>
                <w:color w:val="000000"/>
                <w:sz w:val="22"/>
              </w:rPr>
            </w:pPr>
            <w:r w:rsidRPr="0070607C">
              <w:rPr>
                <w:rFonts w:hint="eastAsia"/>
                <w:color w:val="000000"/>
                <w:sz w:val="22"/>
              </w:rPr>
              <w:t>129.5</w:t>
            </w:r>
          </w:p>
        </w:tc>
        <w:tc>
          <w:tcPr>
            <w:tcW w:w="1226" w:type="dxa"/>
          </w:tcPr>
          <w:p w:rsidR="0070607C" w:rsidRPr="0070607C" w:rsidRDefault="0070607C" w:rsidP="006833AB">
            <w:pPr>
              <w:spacing w:line="360" w:lineRule="auto"/>
              <w:jc w:val="center"/>
              <w:rPr>
                <w:color w:val="000000"/>
                <w:sz w:val="22"/>
              </w:rPr>
            </w:pPr>
            <w:r w:rsidRPr="0070607C">
              <w:rPr>
                <w:rFonts w:hint="eastAsia"/>
                <w:color w:val="000000"/>
                <w:sz w:val="22"/>
              </w:rPr>
              <w:t>100%</w:t>
            </w:r>
          </w:p>
        </w:tc>
      </w:tr>
      <w:tr w:rsidR="0070607C" w:rsidTr="0070607C">
        <w:trPr>
          <w:jc w:val="center"/>
        </w:trPr>
        <w:tc>
          <w:tcPr>
            <w:tcW w:w="3349" w:type="dxa"/>
            <w:gridSpan w:val="2"/>
            <w:vAlign w:val="center"/>
          </w:tcPr>
          <w:p w:rsidR="0070607C" w:rsidRPr="0070607C" w:rsidRDefault="0070607C" w:rsidP="006833AB">
            <w:pPr>
              <w:adjustRightInd w:val="0"/>
              <w:spacing w:line="360" w:lineRule="auto"/>
              <w:jc w:val="center"/>
              <w:rPr>
                <w:rFonts w:ascii="黑体" w:eastAsia="黑体" w:hAnsi="黑体"/>
                <w:sz w:val="24"/>
                <w:szCs w:val="24"/>
              </w:rPr>
            </w:pPr>
            <w:r w:rsidRPr="0070607C">
              <w:rPr>
                <w:rFonts w:ascii="黑体" w:eastAsia="黑体" w:hAnsi="黑体" w:hint="eastAsia"/>
                <w:sz w:val="24"/>
                <w:szCs w:val="24"/>
              </w:rPr>
              <w:t>比例</w:t>
            </w:r>
          </w:p>
        </w:tc>
        <w:tc>
          <w:tcPr>
            <w:tcW w:w="1217" w:type="dxa"/>
            <w:vAlign w:val="bottom"/>
          </w:tcPr>
          <w:p w:rsidR="0070607C" w:rsidRPr="0070607C" w:rsidRDefault="0070607C" w:rsidP="0070607C">
            <w:pPr>
              <w:spacing w:line="360" w:lineRule="auto"/>
              <w:jc w:val="center"/>
              <w:rPr>
                <w:color w:val="000000"/>
                <w:sz w:val="22"/>
              </w:rPr>
            </w:pPr>
            <w:r w:rsidRPr="0070607C">
              <w:rPr>
                <w:rFonts w:hint="eastAsia"/>
                <w:color w:val="000000"/>
                <w:sz w:val="22"/>
              </w:rPr>
              <w:t>34.6%</w:t>
            </w:r>
          </w:p>
        </w:tc>
        <w:tc>
          <w:tcPr>
            <w:tcW w:w="1217" w:type="dxa"/>
            <w:vAlign w:val="bottom"/>
          </w:tcPr>
          <w:p w:rsidR="0070607C" w:rsidRPr="0070607C" w:rsidRDefault="0070607C" w:rsidP="0070607C">
            <w:pPr>
              <w:spacing w:line="360" w:lineRule="auto"/>
              <w:jc w:val="center"/>
              <w:rPr>
                <w:color w:val="000000"/>
                <w:sz w:val="22"/>
              </w:rPr>
            </w:pPr>
            <w:r w:rsidRPr="0070607C">
              <w:rPr>
                <w:rFonts w:hint="eastAsia"/>
                <w:color w:val="000000"/>
                <w:sz w:val="22"/>
              </w:rPr>
              <w:t>65.4%</w:t>
            </w:r>
          </w:p>
        </w:tc>
        <w:tc>
          <w:tcPr>
            <w:tcW w:w="1217" w:type="dxa"/>
            <w:vAlign w:val="bottom"/>
          </w:tcPr>
          <w:p w:rsidR="0070607C" w:rsidRPr="0070607C" w:rsidRDefault="0070607C" w:rsidP="0070607C">
            <w:pPr>
              <w:spacing w:line="360" w:lineRule="auto"/>
              <w:jc w:val="center"/>
              <w:rPr>
                <w:color w:val="000000"/>
                <w:sz w:val="22"/>
              </w:rPr>
            </w:pPr>
            <w:r w:rsidRPr="0070607C">
              <w:rPr>
                <w:rFonts w:hint="eastAsia"/>
                <w:color w:val="000000"/>
                <w:sz w:val="22"/>
              </w:rPr>
              <w:t>100.0%</w:t>
            </w:r>
          </w:p>
        </w:tc>
        <w:tc>
          <w:tcPr>
            <w:tcW w:w="1208" w:type="dxa"/>
            <w:vAlign w:val="center"/>
          </w:tcPr>
          <w:p w:rsidR="0070607C" w:rsidRPr="0070607C" w:rsidRDefault="0070607C" w:rsidP="006833AB">
            <w:pPr>
              <w:adjustRightInd w:val="0"/>
              <w:spacing w:line="360" w:lineRule="auto"/>
              <w:jc w:val="center"/>
              <w:rPr>
                <w:rFonts w:ascii="黑体" w:eastAsia="黑体" w:hAnsi="黑体"/>
                <w:sz w:val="24"/>
                <w:szCs w:val="24"/>
              </w:rPr>
            </w:pPr>
          </w:p>
        </w:tc>
        <w:tc>
          <w:tcPr>
            <w:tcW w:w="1226" w:type="dxa"/>
          </w:tcPr>
          <w:p w:rsidR="0070607C" w:rsidRPr="0070607C" w:rsidRDefault="0070607C" w:rsidP="006833AB">
            <w:pPr>
              <w:spacing w:line="360" w:lineRule="auto"/>
              <w:jc w:val="center"/>
              <w:rPr>
                <w:color w:val="000000"/>
                <w:sz w:val="22"/>
              </w:rPr>
            </w:pPr>
          </w:p>
        </w:tc>
      </w:tr>
    </w:tbl>
    <w:p w:rsidR="0070607C" w:rsidRDefault="0070607C">
      <w:pPr>
        <w:adjustRightInd w:val="0"/>
        <w:spacing w:line="560" w:lineRule="exact"/>
        <w:ind w:firstLineChars="200" w:firstLine="482"/>
        <w:rPr>
          <w:rFonts w:ascii="黑体" w:eastAsia="黑体" w:hAnsi="黑体"/>
          <w:b/>
          <w:sz w:val="24"/>
          <w:szCs w:val="24"/>
        </w:rPr>
      </w:pPr>
    </w:p>
    <w:p w:rsidR="007D3468" w:rsidRDefault="0034070B">
      <w:pPr>
        <w:adjustRightInd w:val="0"/>
        <w:spacing w:line="560" w:lineRule="exact"/>
        <w:ind w:firstLineChars="200" w:firstLine="482"/>
        <w:rPr>
          <w:rFonts w:ascii="宋体" w:hAnsi="宋体"/>
          <w:b/>
          <w:color w:val="595959"/>
          <w:szCs w:val="21"/>
        </w:rPr>
      </w:pPr>
      <w:r>
        <w:rPr>
          <w:rFonts w:ascii="黑体" w:eastAsia="黑体" w:hAnsi="黑体" w:hint="eastAsia"/>
          <w:b/>
          <w:sz w:val="24"/>
          <w:szCs w:val="24"/>
        </w:rPr>
        <w:t>九</w:t>
      </w:r>
      <w:r w:rsidR="00286AE4">
        <w:rPr>
          <w:rFonts w:ascii="黑体" w:eastAsia="黑体" w:hAnsi="黑体"/>
          <w:b/>
          <w:sz w:val="24"/>
          <w:szCs w:val="24"/>
        </w:rPr>
        <w:t>、</w:t>
      </w:r>
      <w:r w:rsidR="00286AE4">
        <w:rPr>
          <w:rFonts w:ascii="黑体" w:eastAsia="黑体" w:hAnsi="黑体" w:hint="eastAsia"/>
          <w:b/>
          <w:sz w:val="24"/>
          <w:szCs w:val="24"/>
        </w:rPr>
        <w:t>实施保障</w:t>
      </w:r>
    </w:p>
    <w:p w:rsidR="007D3468" w:rsidRDefault="00286AE4">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w:t>
      </w:r>
      <w:r>
        <w:rPr>
          <w:rFonts w:asciiTheme="minorEastAsia" w:hAnsiTheme="minorEastAsia" w:hint="eastAsia"/>
          <w:b/>
          <w:sz w:val="24"/>
          <w:szCs w:val="24"/>
        </w:rPr>
        <w:t>一</w:t>
      </w:r>
      <w:r>
        <w:rPr>
          <w:rFonts w:asciiTheme="minorEastAsia" w:hAnsiTheme="minorEastAsia"/>
          <w:b/>
          <w:sz w:val="24"/>
          <w:szCs w:val="24"/>
        </w:rPr>
        <w:t>）师资队伍</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1、队伍结构</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学生数与本专业专任教师数比例不高于23:1，双</w:t>
      </w:r>
      <w:proofErr w:type="gramStart"/>
      <w:r>
        <w:rPr>
          <w:rFonts w:asciiTheme="minorEastAsia" w:hAnsiTheme="minorEastAsia" w:hint="eastAsia"/>
          <w:sz w:val="24"/>
          <w:szCs w:val="24"/>
        </w:rPr>
        <w:t>师素质教师占专业</w:t>
      </w:r>
      <w:proofErr w:type="gramEnd"/>
      <w:r>
        <w:rPr>
          <w:rFonts w:asciiTheme="minorEastAsia" w:hAnsiTheme="minorEastAsia" w:hint="eastAsia"/>
          <w:sz w:val="24"/>
          <w:szCs w:val="24"/>
        </w:rPr>
        <w:t>教师比例一般不低于60%，专任教师队伍要考虑职称、年龄，形成合理的梯队结构。</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2、专任教师</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5年不少于6个月企业实践经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3、专业带头人</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4、兼职教师</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w:t>
      </w:r>
      <w:proofErr w:type="gramStart"/>
      <w:r>
        <w:rPr>
          <w:rFonts w:asciiTheme="minorEastAsia" w:hAnsiTheme="minorEastAsia" w:hint="eastAsia"/>
          <w:sz w:val="24"/>
          <w:szCs w:val="24"/>
        </w:rPr>
        <w:t>训指导</w:t>
      </w:r>
      <w:proofErr w:type="gramEnd"/>
      <w:r>
        <w:rPr>
          <w:rFonts w:asciiTheme="minorEastAsia" w:hAnsiTheme="minorEastAsia" w:hint="eastAsia"/>
          <w:sz w:val="24"/>
          <w:szCs w:val="24"/>
        </w:rPr>
        <w:t>和学生职业发展规划指导等教学任务。</w:t>
      </w:r>
    </w:p>
    <w:p w:rsidR="007D3468" w:rsidRDefault="00286AE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（二）教学设施</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教学设施主要包括能够满足正常的课程教学、实习实训所需的专业教室、校内实训室和校外实训基地等。</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1、专业教室基本条件</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教室一般配备黑（白）板、多媒体计算机、投影设备、音响设备、互联网接入或Wi-Fi环境，并实施网络安全防护措施；安装应急照明装置并保持良好状态，符合紧急疏散要求，标志明显，保持逃生通道畅通无阻。</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2、校内实训</w:t>
      </w:r>
      <w:proofErr w:type="gramStart"/>
      <w:r>
        <w:rPr>
          <w:rFonts w:asciiTheme="minorEastAsia" w:hAnsiTheme="minorEastAsia" w:hint="eastAsia"/>
          <w:sz w:val="24"/>
          <w:szCs w:val="24"/>
        </w:rPr>
        <w:t>室基本</w:t>
      </w:r>
      <w:proofErr w:type="gramEnd"/>
      <w:r>
        <w:rPr>
          <w:rFonts w:asciiTheme="minorEastAsia" w:hAnsiTheme="minorEastAsia" w:hint="eastAsia"/>
          <w:sz w:val="24"/>
          <w:szCs w:val="24"/>
        </w:rPr>
        <w:t>要求</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（1）影视制作实训室</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影视制作实训室应配备非线性编辑工作站、专业摄像机、镜头、灯光、显示器、投影仪、</w:t>
      </w:r>
      <w:r>
        <w:rPr>
          <w:rFonts w:asciiTheme="minorEastAsia" w:hAnsiTheme="minorEastAsia" w:hint="eastAsia"/>
          <w:sz w:val="24"/>
          <w:szCs w:val="24"/>
        </w:rPr>
        <w:lastRenderedPageBreak/>
        <w:t>调试系统、调音台、液晶电视等设备，安装三维动画制作、非线性编辑相关软件及工具；用于摄影基础、三维软件基础、非线性编辑、后期合成、三维动画、影视特效制作等课程的教学与实训。</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（2）视觉设计实训室</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视觉设计实训室应配备计算机、扫描仪、彩色打印机等设备，安装图形图像处理、数字绘画等软件及工具；用于设计基础、数字绘画、广告创意、动态图形设计等课程的教学和实训。</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（3）虚拟现实</w:t>
      </w:r>
      <w:proofErr w:type="gramStart"/>
      <w:r>
        <w:rPr>
          <w:rFonts w:asciiTheme="minorEastAsia" w:hAnsiTheme="minorEastAsia" w:hint="eastAsia"/>
          <w:sz w:val="24"/>
          <w:szCs w:val="24"/>
        </w:rPr>
        <w:t>实</w:t>
      </w:r>
      <w:proofErr w:type="gramEnd"/>
      <w:r>
        <w:rPr>
          <w:rFonts w:asciiTheme="minorEastAsia" w:hAnsiTheme="minorEastAsia" w:hint="eastAsia"/>
          <w:sz w:val="24"/>
          <w:szCs w:val="24"/>
        </w:rPr>
        <w:t>训室</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虚拟现实</w:t>
      </w:r>
      <w:proofErr w:type="gramStart"/>
      <w:r>
        <w:rPr>
          <w:rFonts w:asciiTheme="minorEastAsia" w:hAnsiTheme="minorEastAsia" w:hint="eastAsia"/>
          <w:sz w:val="24"/>
          <w:szCs w:val="24"/>
        </w:rPr>
        <w:t>实</w:t>
      </w:r>
      <w:proofErr w:type="gramEnd"/>
      <w:r>
        <w:rPr>
          <w:rFonts w:asciiTheme="minorEastAsia" w:hAnsiTheme="minorEastAsia" w:hint="eastAsia"/>
          <w:sz w:val="24"/>
          <w:szCs w:val="24"/>
        </w:rPr>
        <w:t>训室应配备计算机、虚拟现实头盔、全景摄像机、3D空间跟踪定位器、3D立体显示器、数据手套等设备，安装AR/VR应用开发相关软件及工具。</w:t>
      </w:r>
    </w:p>
    <w:p w:rsidR="007D3468" w:rsidRDefault="00286A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（三）教学资源</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教学资源主要包括能够满足学生专业学习、教师专业教学研究和教学实施所需的教材、图书文献及数字教学资源等。</w:t>
      </w:r>
    </w:p>
    <w:p w:rsidR="007D3468" w:rsidRDefault="00286A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（四）教学方法</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Photoshop、Flash动画制作、三维模型制作、影视后期合成、三维动画制作、影视特效制作等课程在机房实施理实一体化教学。</w:t>
      </w:r>
    </w:p>
    <w:p w:rsidR="007D3468" w:rsidRDefault="00286A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（五）教学评价</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2、考试方法可分为笔试、实践、网考、考证、技能竞赛、项目测试、课程设计、调研报告、读书笔记、案例分析、实训报告、作品、实习报告等。</w:t>
      </w:r>
    </w:p>
    <w:p w:rsidR="007D3468" w:rsidRDefault="00286A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（六）质量管理</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1、学校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完善教学管理机制，加强日常教学组织运行与管理，定期开展课程建设水平和教学质量诊断与改进，建立健全巡课、听课、评教、</w:t>
      </w:r>
      <w:proofErr w:type="gramStart"/>
      <w:r>
        <w:rPr>
          <w:rFonts w:asciiTheme="minorEastAsia" w:hAnsiTheme="minorEastAsia" w:hint="eastAsia"/>
          <w:sz w:val="24"/>
          <w:szCs w:val="24"/>
        </w:rPr>
        <w:t>评学等</w:t>
      </w:r>
      <w:proofErr w:type="gramEnd"/>
      <w:r>
        <w:rPr>
          <w:rFonts w:asciiTheme="minorEastAsia" w:hAnsiTheme="minorEastAsia" w:hint="eastAsia"/>
          <w:sz w:val="24"/>
          <w:szCs w:val="24"/>
        </w:rPr>
        <w:t>制度，建立与企业联动的实践教学环节督导制度，严明教学纪律，强化教学组织功能，定期开展公开课、示范课等教研活动。</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3、学校应建立毕业生跟踪反馈机制及社会评价机制，并对生源情况、在校生学业水平、毕业生就业情况等进行分析，定期评价人才培养质量和培养目标达成情况。</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4、专业教研室应充分利用评价分析结果有效改进专业教学，持续提高人才培养质量。</w:t>
      </w:r>
    </w:p>
    <w:p w:rsidR="007D3468" w:rsidRDefault="0034070B">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10</w:t>
      </w:r>
      <w:r w:rsidR="00286AE4">
        <w:rPr>
          <w:rFonts w:ascii="黑体" w:eastAsia="黑体" w:hAnsi="黑体" w:hint="eastAsia"/>
          <w:b/>
          <w:sz w:val="24"/>
          <w:szCs w:val="24"/>
        </w:rPr>
        <w:t>、</w:t>
      </w:r>
      <w:r w:rsidR="00286AE4">
        <w:rPr>
          <w:rFonts w:ascii="黑体" w:eastAsia="黑体" w:hAnsi="黑体"/>
          <w:b/>
          <w:sz w:val="24"/>
          <w:szCs w:val="24"/>
        </w:rPr>
        <w:t>毕业要求</w:t>
      </w: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 xml:space="preserve">按培养方案修完所有必修和选修课程并取得 </w:t>
      </w:r>
      <w:r w:rsidR="009C682B">
        <w:rPr>
          <w:rFonts w:asciiTheme="minorEastAsia" w:hAnsiTheme="minorEastAsia" w:hint="eastAsia"/>
          <w:sz w:val="24"/>
          <w:szCs w:val="24"/>
        </w:rPr>
        <w:t>149</w:t>
      </w:r>
      <w:r w:rsidR="00646995">
        <w:rPr>
          <w:rFonts w:asciiTheme="minorEastAsia" w:hAnsiTheme="minorEastAsia" w:hint="eastAsia"/>
          <w:sz w:val="24"/>
          <w:szCs w:val="24"/>
        </w:rPr>
        <w:t>.5</w:t>
      </w:r>
      <w:r>
        <w:rPr>
          <w:rFonts w:asciiTheme="minorEastAsia" w:hAnsiTheme="minorEastAsia" w:hint="eastAsia"/>
          <w:sz w:val="24"/>
          <w:szCs w:val="24"/>
        </w:rPr>
        <w:t>学分。</w:t>
      </w:r>
    </w:p>
    <w:p w:rsidR="007D3468" w:rsidRDefault="007D3468">
      <w:pPr>
        <w:spacing w:line="360" w:lineRule="auto"/>
        <w:ind w:firstLineChars="200" w:firstLine="480"/>
        <w:rPr>
          <w:sz w:val="24"/>
        </w:rPr>
      </w:pPr>
    </w:p>
    <w:p w:rsidR="007D3468" w:rsidRDefault="00286A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方案制（修）定人：罗海峰、陆汝梅、陈树贤、田鉴、宋雅丽、陆玉立、杨静、刘东亮、孙晓梅</w:t>
      </w:r>
      <w:r w:rsidR="00D05CAB">
        <w:rPr>
          <w:rFonts w:asciiTheme="minorEastAsia" w:hAnsiTheme="minorEastAsia" w:hint="eastAsia"/>
          <w:sz w:val="24"/>
          <w:szCs w:val="24"/>
        </w:rPr>
        <w:t>、戴吉</w:t>
      </w:r>
      <w:bookmarkStart w:id="0" w:name="_GoBack"/>
      <w:bookmarkEnd w:id="0"/>
    </w:p>
    <w:p w:rsidR="007D3468" w:rsidRDefault="007D3468">
      <w:pPr>
        <w:spacing w:line="560" w:lineRule="exact"/>
        <w:ind w:firstLineChars="200" w:firstLine="480"/>
        <w:rPr>
          <w:rFonts w:asciiTheme="minorEastAsia" w:hAnsiTheme="minorEastAsia"/>
          <w:sz w:val="24"/>
          <w:szCs w:val="24"/>
        </w:rPr>
      </w:pPr>
    </w:p>
    <w:sectPr w:rsidR="007D3468">
      <w:headerReference w:type="even" r:id="rId10"/>
      <w:head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123" w:rsidRDefault="00572123" w:rsidP="0034070B">
      <w:r>
        <w:separator/>
      </w:r>
    </w:p>
  </w:endnote>
  <w:endnote w:type="continuationSeparator" w:id="0">
    <w:p w:rsidR="00572123" w:rsidRDefault="00572123" w:rsidP="00340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123" w:rsidRDefault="00572123" w:rsidP="0034070B">
      <w:r>
        <w:separator/>
      </w:r>
    </w:p>
  </w:footnote>
  <w:footnote w:type="continuationSeparator" w:id="0">
    <w:p w:rsidR="00572123" w:rsidRDefault="00572123" w:rsidP="003407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F66" w:rsidRDefault="00A62F66" w:rsidP="00FD005C">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F66" w:rsidRDefault="00A62F66" w:rsidP="00FD005C">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C2942"/>
    <w:multiLevelType w:val="hybridMultilevel"/>
    <w:tmpl w:val="A74C7A4E"/>
    <w:lvl w:ilvl="0" w:tplc="3D50967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1F4"/>
    <w:rsid w:val="00012D70"/>
    <w:rsid w:val="000169FD"/>
    <w:rsid w:val="00027C75"/>
    <w:rsid w:val="000324DC"/>
    <w:rsid w:val="0005212D"/>
    <w:rsid w:val="000569A9"/>
    <w:rsid w:val="00065790"/>
    <w:rsid w:val="00071215"/>
    <w:rsid w:val="0008209F"/>
    <w:rsid w:val="000901A8"/>
    <w:rsid w:val="000A5FD7"/>
    <w:rsid w:val="000A780A"/>
    <w:rsid w:val="000A7F5F"/>
    <w:rsid w:val="000C22A5"/>
    <w:rsid w:val="000C49F9"/>
    <w:rsid w:val="000E6805"/>
    <w:rsid w:val="000F2C92"/>
    <w:rsid w:val="000F42EF"/>
    <w:rsid w:val="0010074F"/>
    <w:rsid w:val="001109CB"/>
    <w:rsid w:val="0012340D"/>
    <w:rsid w:val="0013056F"/>
    <w:rsid w:val="0014384D"/>
    <w:rsid w:val="00156004"/>
    <w:rsid w:val="0016307B"/>
    <w:rsid w:val="00165389"/>
    <w:rsid w:val="00194154"/>
    <w:rsid w:val="001A03B4"/>
    <w:rsid w:val="001A4108"/>
    <w:rsid w:val="001A7B09"/>
    <w:rsid w:val="001B4405"/>
    <w:rsid w:val="001B4D2D"/>
    <w:rsid w:val="001B644A"/>
    <w:rsid w:val="001C174E"/>
    <w:rsid w:val="001C18E3"/>
    <w:rsid w:val="001C2F30"/>
    <w:rsid w:val="001D1033"/>
    <w:rsid w:val="001D18AE"/>
    <w:rsid w:val="001F0B4A"/>
    <w:rsid w:val="00201674"/>
    <w:rsid w:val="00230CBB"/>
    <w:rsid w:val="00234A03"/>
    <w:rsid w:val="002361DE"/>
    <w:rsid w:val="00262F04"/>
    <w:rsid w:val="0027705F"/>
    <w:rsid w:val="0028274B"/>
    <w:rsid w:val="00286247"/>
    <w:rsid w:val="00286AE4"/>
    <w:rsid w:val="002939EC"/>
    <w:rsid w:val="002B482B"/>
    <w:rsid w:val="002B744E"/>
    <w:rsid w:val="002C435E"/>
    <w:rsid w:val="00300D8E"/>
    <w:rsid w:val="00301ADE"/>
    <w:rsid w:val="00304F3F"/>
    <w:rsid w:val="00307EAC"/>
    <w:rsid w:val="00322811"/>
    <w:rsid w:val="0034070B"/>
    <w:rsid w:val="0034478F"/>
    <w:rsid w:val="003457A7"/>
    <w:rsid w:val="0035097D"/>
    <w:rsid w:val="00360EA2"/>
    <w:rsid w:val="00362FFD"/>
    <w:rsid w:val="00375915"/>
    <w:rsid w:val="00375FA9"/>
    <w:rsid w:val="00383CDE"/>
    <w:rsid w:val="00393E95"/>
    <w:rsid w:val="003A436F"/>
    <w:rsid w:val="003B49A0"/>
    <w:rsid w:val="003B5875"/>
    <w:rsid w:val="003C1061"/>
    <w:rsid w:val="003C5F8D"/>
    <w:rsid w:val="003D56FE"/>
    <w:rsid w:val="003D5D5B"/>
    <w:rsid w:val="003D725B"/>
    <w:rsid w:val="003F0194"/>
    <w:rsid w:val="003F6421"/>
    <w:rsid w:val="004023C3"/>
    <w:rsid w:val="004150D1"/>
    <w:rsid w:val="004200DA"/>
    <w:rsid w:val="00447D00"/>
    <w:rsid w:val="00462573"/>
    <w:rsid w:val="00464B47"/>
    <w:rsid w:val="00471547"/>
    <w:rsid w:val="00474634"/>
    <w:rsid w:val="0048217E"/>
    <w:rsid w:val="004840E8"/>
    <w:rsid w:val="004B33E8"/>
    <w:rsid w:val="004B748E"/>
    <w:rsid w:val="004C6C0F"/>
    <w:rsid w:val="004D075D"/>
    <w:rsid w:val="00500C6F"/>
    <w:rsid w:val="00502585"/>
    <w:rsid w:val="00513DF9"/>
    <w:rsid w:val="005257B8"/>
    <w:rsid w:val="00526E1C"/>
    <w:rsid w:val="00527E6E"/>
    <w:rsid w:val="00541DF1"/>
    <w:rsid w:val="00550D4B"/>
    <w:rsid w:val="0055134F"/>
    <w:rsid w:val="00561201"/>
    <w:rsid w:val="00572123"/>
    <w:rsid w:val="00576A66"/>
    <w:rsid w:val="00577D3E"/>
    <w:rsid w:val="00584694"/>
    <w:rsid w:val="005B0C2E"/>
    <w:rsid w:val="005B5A6B"/>
    <w:rsid w:val="005E3534"/>
    <w:rsid w:val="005F2E2A"/>
    <w:rsid w:val="005F440E"/>
    <w:rsid w:val="00613C62"/>
    <w:rsid w:val="00620964"/>
    <w:rsid w:val="00623A1E"/>
    <w:rsid w:val="006260FC"/>
    <w:rsid w:val="00627A58"/>
    <w:rsid w:val="0063182C"/>
    <w:rsid w:val="0063607D"/>
    <w:rsid w:val="00643FE8"/>
    <w:rsid w:val="00646995"/>
    <w:rsid w:val="00655C52"/>
    <w:rsid w:val="00661AD3"/>
    <w:rsid w:val="0066530E"/>
    <w:rsid w:val="006833AB"/>
    <w:rsid w:val="00686236"/>
    <w:rsid w:val="006A1D67"/>
    <w:rsid w:val="006A278D"/>
    <w:rsid w:val="006C2101"/>
    <w:rsid w:val="006C3DB3"/>
    <w:rsid w:val="006C5C86"/>
    <w:rsid w:val="0070607C"/>
    <w:rsid w:val="00707AEF"/>
    <w:rsid w:val="0071514B"/>
    <w:rsid w:val="00722B0D"/>
    <w:rsid w:val="0072511C"/>
    <w:rsid w:val="00741C64"/>
    <w:rsid w:val="00756680"/>
    <w:rsid w:val="00756C38"/>
    <w:rsid w:val="007617DA"/>
    <w:rsid w:val="00764C54"/>
    <w:rsid w:val="007A7C32"/>
    <w:rsid w:val="007B422C"/>
    <w:rsid w:val="007C21E2"/>
    <w:rsid w:val="007C78F9"/>
    <w:rsid w:val="007D3468"/>
    <w:rsid w:val="007D4820"/>
    <w:rsid w:val="007F11CF"/>
    <w:rsid w:val="007F74FF"/>
    <w:rsid w:val="008127C0"/>
    <w:rsid w:val="00817676"/>
    <w:rsid w:val="00827DA7"/>
    <w:rsid w:val="00881091"/>
    <w:rsid w:val="00884F97"/>
    <w:rsid w:val="00885629"/>
    <w:rsid w:val="0089016E"/>
    <w:rsid w:val="00891CC8"/>
    <w:rsid w:val="008B0F3D"/>
    <w:rsid w:val="008B11AB"/>
    <w:rsid w:val="008B1296"/>
    <w:rsid w:val="008B14E1"/>
    <w:rsid w:val="008B5D5B"/>
    <w:rsid w:val="008C2F73"/>
    <w:rsid w:val="008C31DF"/>
    <w:rsid w:val="008D4F71"/>
    <w:rsid w:val="008E304C"/>
    <w:rsid w:val="008E715C"/>
    <w:rsid w:val="008F69AA"/>
    <w:rsid w:val="00900783"/>
    <w:rsid w:val="0090215D"/>
    <w:rsid w:val="009104F1"/>
    <w:rsid w:val="00917070"/>
    <w:rsid w:val="00924196"/>
    <w:rsid w:val="009460F4"/>
    <w:rsid w:val="00962404"/>
    <w:rsid w:val="009734E9"/>
    <w:rsid w:val="00975BEA"/>
    <w:rsid w:val="00975D84"/>
    <w:rsid w:val="009761F4"/>
    <w:rsid w:val="00977E3A"/>
    <w:rsid w:val="00980656"/>
    <w:rsid w:val="0099107F"/>
    <w:rsid w:val="009B4526"/>
    <w:rsid w:val="009B5E21"/>
    <w:rsid w:val="009B5F3E"/>
    <w:rsid w:val="009B6982"/>
    <w:rsid w:val="009B6FCE"/>
    <w:rsid w:val="009C682B"/>
    <w:rsid w:val="009D74CB"/>
    <w:rsid w:val="009E0977"/>
    <w:rsid w:val="009E3D52"/>
    <w:rsid w:val="009E44A8"/>
    <w:rsid w:val="00A006A4"/>
    <w:rsid w:val="00A02935"/>
    <w:rsid w:val="00A31B9E"/>
    <w:rsid w:val="00A43AFE"/>
    <w:rsid w:val="00A53F85"/>
    <w:rsid w:val="00A62F66"/>
    <w:rsid w:val="00A63842"/>
    <w:rsid w:val="00A82C08"/>
    <w:rsid w:val="00AA4060"/>
    <w:rsid w:val="00AB18C9"/>
    <w:rsid w:val="00AB3194"/>
    <w:rsid w:val="00AC1DA7"/>
    <w:rsid w:val="00AC3EDE"/>
    <w:rsid w:val="00AC58CA"/>
    <w:rsid w:val="00AE4AA0"/>
    <w:rsid w:val="00AE4B74"/>
    <w:rsid w:val="00AF2499"/>
    <w:rsid w:val="00AF462F"/>
    <w:rsid w:val="00B03543"/>
    <w:rsid w:val="00B03AC5"/>
    <w:rsid w:val="00B03EEF"/>
    <w:rsid w:val="00B11054"/>
    <w:rsid w:val="00B17A88"/>
    <w:rsid w:val="00B33BE7"/>
    <w:rsid w:val="00B35236"/>
    <w:rsid w:val="00B35BD7"/>
    <w:rsid w:val="00B606E7"/>
    <w:rsid w:val="00B61AAC"/>
    <w:rsid w:val="00B6581B"/>
    <w:rsid w:val="00B83B74"/>
    <w:rsid w:val="00B96B4C"/>
    <w:rsid w:val="00BA20F0"/>
    <w:rsid w:val="00BA339F"/>
    <w:rsid w:val="00BA5091"/>
    <w:rsid w:val="00BA74F2"/>
    <w:rsid w:val="00BC0DEA"/>
    <w:rsid w:val="00BD6148"/>
    <w:rsid w:val="00C033D1"/>
    <w:rsid w:val="00C06237"/>
    <w:rsid w:val="00C10EDC"/>
    <w:rsid w:val="00C20836"/>
    <w:rsid w:val="00C338F1"/>
    <w:rsid w:val="00C33B77"/>
    <w:rsid w:val="00C371C1"/>
    <w:rsid w:val="00C42355"/>
    <w:rsid w:val="00C638D1"/>
    <w:rsid w:val="00C652B7"/>
    <w:rsid w:val="00C65ED0"/>
    <w:rsid w:val="00C821FA"/>
    <w:rsid w:val="00C850E7"/>
    <w:rsid w:val="00C87FE3"/>
    <w:rsid w:val="00C96EF2"/>
    <w:rsid w:val="00CB36AA"/>
    <w:rsid w:val="00CC29EB"/>
    <w:rsid w:val="00CD1859"/>
    <w:rsid w:val="00CD5D43"/>
    <w:rsid w:val="00CE1B9B"/>
    <w:rsid w:val="00CF53EA"/>
    <w:rsid w:val="00CF7772"/>
    <w:rsid w:val="00D017C7"/>
    <w:rsid w:val="00D03028"/>
    <w:rsid w:val="00D03AC0"/>
    <w:rsid w:val="00D05CAB"/>
    <w:rsid w:val="00D1302F"/>
    <w:rsid w:val="00D21279"/>
    <w:rsid w:val="00D214C1"/>
    <w:rsid w:val="00D26350"/>
    <w:rsid w:val="00D43452"/>
    <w:rsid w:val="00D437CF"/>
    <w:rsid w:val="00D46CB8"/>
    <w:rsid w:val="00D60520"/>
    <w:rsid w:val="00D6482C"/>
    <w:rsid w:val="00D7795B"/>
    <w:rsid w:val="00D8071D"/>
    <w:rsid w:val="00D93A0F"/>
    <w:rsid w:val="00DA4D8D"/>
    <w:rsid w:val="00DF5058"/>
    <w:rsid w:val="00E05138"/>
    <w:rsid w:val="00E2182A"/>
    <w:rsid w:val="00E22D79"/>
    <w:rsid w:val="00E2474E"/>
    <w:rsid w:val="00E3110E"/>
    <w:rsid w:val="00E40CE0"/>
    <w:rsid w:val="00E4723E"/>
    <w:rsid w:val="00E570BC"/>
    <w:rsid w:val="00E624C4"/>
    <w:rsid w:val="00E83468"/>
    <w:rsid w:val="00E87855"/>
    <w:rsid w:val="00E953B0"/>
    <w:rsid w:val="00EA2780"/>
    <w:rsid w:val="00EB11CA"/>
    <w:rsid w:val="00EB3822"/>
    <w:rsid w:val="00EB5EEF"/>
    <w:rsid w:val="00EC7097"/>
    <w:rsid w:val="00ED4D3B"/>
    <w:rsid w:val="00EE349A"/>
    <w:rsid w:val="00EE3610"/>
    <w:rsid w:val="00EF4BF8"/>
    <w:rsid w:val="00F128A4"/>
    <w:rsid w:val="00F139A2"/>
    <w:rsid w:val="00F20516"/>
    <w:rsid w:val="00F23E45"/>
    <w:rsid w:val="00F415E1"/>
    <w:rsid w:val="00F417AB"/>
    <w:rsid w:val="00F4687C"/>
    <w:rsid w:val="00F509A0"/>
    <w:rsid w:val="00F55B94"/>
    <w:rsid w:val="00F67CD2"/>
    <w:rsid w:val="00F81724"/>
    <w:rsid w:val="00F83421"/>
    <w:rsid w:val="00F9408C"/>
    <w:rsid w:val="00F9418E"/>
    <w:rsid w:val="00F972CC"/>
    <w:rsid w:val="00FA5C68"/>
    <w:rsid w:val="00FB5776"/>
    <w:rsid w:val="00FB5955"/>
    <w:rsid w:val="00FD005C"/>
    <w:rsid w:val="00FD30CD"/>
    <w:rsid w:val="00FE1077"/>
    <w:rsid w:val="00FE35B0"/>
    <w:rsid w:val="00FE7F7C"/>
    <w:rsid w:val="00FF7E25"/>
    <w:rsid w:val="16942D6A"/>
    <w:rsid w:val="2A012122"/>
    <w:rsid w:val="46BD7321"/>
    <w:rsid w:val="5FD57593"/>
    <w:rsid w:val="6D794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lsdException w:name="footer" w:semiHidden="0"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alloon Text"/>
    <w:basedOn w:val="a"/>
    <w:link w:val="Char1"/>
    <w:uiPriority w:val="99"/>
    <w:unhideWhenUsed/>
    <w:rPr>
      <w:sz w:val="18"/>
      <w:szCs w:val="18"/>
    </w:rPr>
  </w:style>
  <w:style w:type="paragraph" w:styleId="a6">
    <w:name w:val="footer"/>
    <w:basedOn w:val="a"/>
    <w:link w:val="Char2"/>
    <w:unhideWhenUsed/>
    <w:pPr>
      <w:tabs>
        <w:tab w:val="center" w:pos="4153"/>
        <w:tab w:val="right" w:pos="8306"/>
      </w:tabs>
      <w:snapToGrid w:val="0"/>
      <w:jc w:val="left"/>
    </w:pPr>
    <w:rPr>
      <w:sz w:val="18"/>
      <w:szCs w:val="18"/>
    </w:rPr>
  </w:style>
  <w:style w:type="paragraph" w:styleId="a7">
    <w:name w:val="header"/>
    <w:basedOn w:val="a"/>
    <w:link w:val="Char3"/>
    <w:unhideWhenUsed/>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qFormat/>
    <w:pPr>
      <w:spacing w:before="240" w:after="60" w:line="460" w:lineRule="exact"/>
      <w:ind w:firstLineChars="200" w:firstLine="200"/>
      <w:jc w:val="center"/>
      <w:outlineLvl w:val="0"/>
    </w:pPr>
    <w:rPr>
      <w:rFonts w:ascii="Cambria" w:eastAsia="宋体" w:hAnsi="Cambria" w:cs="Times New Roman"/>
      <w:b/>
      <w:bCs/>
      <w:sz w:val="44"/>
      <w:szCs w:val="32"/>
    </w:rPr>
  </w:style>
  <w:style w:type="character" w:styleId="a9">
    <w:name w:val="Hyperlink"/>
    <w:basedOn w:val="a0"/>
    <w:uiPriority w:val="99"/>
    <w:unhideWhenUsed/>
    <w:rPr>
      <w:color w:val="0000FF"/>
      <w:u w:val="single"/>
    </w:rPr>
  </w:style>
  <w:style w:type="character" w:styleId="aa">
    <w:name w:val="annotation reference"/>
    <w:basedOn w:val="a0"/>
    <w:unhideWhenUsed/>
    <w:rPr>
      <w:sz w:val="21"/>
      <w:szCs w:val="21"/>
    </w:rPr>
  </w:style>
  <w:style w:type="table" w:styleId="ab">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标题 1 Char"/>
    <w:basedOn w:val="a0"/>
    <w:link w:val="1"/>
    <w:uiPriority w:val="9"/>
    <w:rPr>
      <w:b/>
      <w:bCs/>
      <w:kern w:val="44"/>
      <w:sz w:val="44"/>
      <w:szCs w:val="44"/>
    </w:rPr>
  </w:style>
  <w:style w:type="character" w:customStyle="1" w:styleId="3Char">
    <w:name w:val="标题 3 Char"/>
    <w:basedOn w:val="a0"/>
    <w:link w:val="3"/>
    <w:rPr>
      <w:rFonts w:ascii="Times New Roman" w:eastAsia="宋体" w:hAnsi="Times New Roman" w:cs="Times New Roman"/>
      <w:sz w:val="24"/>
      <w:szCs w:val="20"/>
    </w:rPr>
  </w:style>
  <w:style w:type="character" w:customStyle="1" w:styleId="Char3">
    <w:name w:val="页眉 Char"/>
    <w:basedOn w:val="a0"/>
    <w:link w:val="a7"/>
    <w:uiPriority w:val="99"/>
    <w:rPr>
      <w:sz w:val="18"/>
      <w:szCs w:val="18"/>
    </w:rPr>
  </w:style>
  <w:style w:type="character" w:customStyle="1" w:styleId="Char2">
    <w:name w:val="页脚 Char"/>
    <w:basedOn w:val="a0"/>
    <w:link w:val="a6"/>
    <w:uiPriority w:val="99"/>
    <w:rPr>
      <w:sz w:val="18"/>
      <w:szCs w:val="18"/>
    </w:rPr>
  </w:style>
  <w:style w:type="character" w:customStyle="1" w:styleId="Char0">
    <w:name w:val="批注文字 Char"/>
    <w:basedOn w:val="a0"/>
    <w:link w:val="a4"/>
    <w:uiPriority w:val="99"/>
  </w:style>
  <w:style w:type="character" w:customStyle="1" w:styleId="Char">
    <w:name w:val="批注主题 Char"/>
    <w:basedOn w:val="Char0"/>
    <w:link w:val="a3"/>
    <w:uiPriority w:val="99"/>
    <w:semiHidden/>
    <w:rPr>
      <w:b/>
      <w:bCs/>
    </w:rPr>
  </w:style>
  <w:style w:type="character" w:customStyle="1" w:styleId="Char1">
    <w:name w:val="批注框文本 Char"/>
    <w:basedOn w:val="a0"/>
    <w:link w:val="a5"/>
    <w:uiPriority w:val="99"/>
    <w:semiHidden/>
    <w:rPr>
      <w:sz w:val="18"/>
      <w:szCs w:val="18"/>
    </w:rPr>
  </w:style>
  <w:style w:type="paragraph" w:customStyle="1" w:styleId="22">
    <w:name w:val="样式 行距: 最小值 22 磅"/>
    <w:basedOn w:val="a"/>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style>
  <w:style w:type="character" w:customStyle="1" w:styleId="Char4">
    <w:name w:val="标题 Char"/>
    <w:basedOn w:val="a0"/>
    <w:link w:val="a8"/>
    <w:rPr>
      <w:rFonts w:ascii="Cambria" w:eastAsia="宋体" w:hAnsi="Cambria" w:cs="Times New Roman"/>
      <w:b/>
      <w:bCs/>
      <w:sz w:val="44"/>
      <w:szCs w:val="32"/>
    </w:rPr>
  </w:style>
  <w:style w:type="paragraph" w:customStyle="1" w:styleId="10">
    <w:name w:val="列出段落1"/>
    <w:basedOn w:val="a"/>
    <w:uiPriority w:val="34"/>
    <w:qFormat/>
    <w:pPr>
      <w:ind w:firstLineChars="200" w:firstLine="420"/>
    </w:pPr>
  </w:style>
  <w:style w:type="paragraph" w:styleId="ac">
    <w:name w:val="Normal (Web)"/>
    <w:basedOn w:val="a"/>
    <w:qFormat/>
    <w:rsid w:val="00D60520"/>
    <w:pPr>
      <w:spacing w:beforeAutospacing="1" w:afterAutospacing="1"/>
      <w:jc w:val="left"/>
    </w:pPr>
    <w:rPr>
      <w:rFonts w:ascii="Calibri" w:eastAsia="宋体" w:hAnsi="Calibri" w:cs="Times New Roman"/>
      <w:kern w:val="0"/>
      <w:sz w:val="24"/>
      <w:szCs w:val="24"/>
    </w:rPr>
  </w:style>
  <w:style w:type="character" w:styleId="ad">
    <w:name w:val="Strong"/>
    <w:qFormat/>
    <w:rsid w:val="00D60520"/>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lsdException w:name="footer" w:semiHidden="0"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alloon Text"/>
    <w:basedOn w:val="a"/>
    <w:link w:val="Char1"/>
    <w:uiPriority w:val="99"/>
    <w:unhideWhenUsed/>
    <w:rPr>
      <w:sz w:val="18"/>
      <w:szCs w:val="18"/>
    </w:rPr>
  </w:style>
  <w:style w:type="paragraph" w:styleId="a6">
    <w:name w:val="footer"/>
    <w:basedOn w:val="a"/>
    <w:link w:val="Char2"/>
    <w:unhideWhenUsed/>
    <w:pPr>
      <w:tabs>
        <w:tab w:val="center" w:pos="4153"/>
        <w:tab w:val="right" w:pos="8306"/>
      </w:tabs>
      <w:snapToGrid w:val="0"/>
      <w:jc w:val="left"/>
    </w:pPr>
    <w:rPr>
      <w:sz w:val="18"/>
      <w:szCs w:val="18"/>
    </w:rPr>
  </w:style>
  <w:style w:type="paragraph" w:styleId="a7">
    <w:name w:val="header"/>
    <w:basedOn w:val="a"/>
    <w:link w:val="Char3"/>
    <w:unhideWhenUsed/>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qFormat/>
    <w:pPr>
      <w:spacing w:before="240" w:after="60" w:line="460" w:lineRule="exact"/>
      <w:ind w:firstLineChars="200" w:firstLine="200"/>
      <w:jc w:val="center"/>
      <w:outlineLvl w:val="0"/>
    </w:pPr>
    <w:rPr>
      <w:rFonts w:ascii="Cambria" w:eastAsia="宋体" w:hAnsi="Cambria" w:cs="Times New Roman"/>
      <w:b/>
      <w:bCs/>
      <w:sz w:val="44"/>
      <w:szCs w:val="32"/>
    </w:rPr>
  </w:style>
  <w:style w:type="character" w:styleId="a9">
    <w:name w:val="Hyperlink"/>
    <w:basedOn w:val="a0"/>
    <w:uiPriority w:val="99"/>
    <w:unhideWhenUsed/>
    <w:rPr>
      <w:color w:val="0000FF"/>
      <w:u w:val="single"/>
    </w:rPr>
  </w:style>
  <w:style w:type="character" w:styleId="aa">
    <w:name w:val="annotation reference"/>
    <w:basedOn w:val="a0"/>
    <w:unhideWhenUsed/>
    <w:rPr>
      <w:sz w:val="21"/>
      <w:szCs w:val="21"/>
    </w:rPr>
  </w:style>
  <w:style w:type="table" w:styleId="ab">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标题 1 Char"/>
    <w:basedOn w:val="a0"/>
    <w:link w:val="1"/>
    <w:uiPriority w:val="9"/>
    <w:rPr>
      <w:b/>
      <w:bCs/>
      <w:kern w:val="44"/>
      <w:sz w:val="44"/>
      <w:szCs w:val="44"/>
    </w:rPr>
  </w:style>
  <w:style w:type="character" w:customStyle="1" w:styleId="3Char">
    <w:name w:val="标题 3 Char"/>
    <w:basedOn w:val="a0"/>
    <w:link w:val="3"/>
    <w:rPr>
      <w:rFonts w:ascii="Times New Roman" w:eastAsia="宋体" w:hAnsi="Times New Roman" w:cs="Times New Roman"/>
      <w:sz w:val="24"/>
      <w:szCs w:val="20"/>
    </w:rPr>
  </w:style>
  <w:style w:type="character" w:customStyle="1" w:styleId="Char3">
    <w:name w:val="页眉 Char"/>
    <w:basedOn w:val="a0"/>
    <w:link w:val="a7"/>
    <w:uiPriority w:val="99"/>
    <w:rPr>
      <w:sz w:val="18"/>
      <w:szCs w:val="18"/>
    </w:rPr>
  </w:style>
  <w:style w:type="character" w:customStyle="1" w:styleId="Char2">
    <w:name w:val="页脚 Char"/>
    <w:basedOn w:val="a0"/>
    <w:link w:val="a6"/>
    <w:uiPriority w:val="99"/>
    <w:rPr>
      <w:sz w:val="18"/>
      <w:szCs w:val="18"/>
    </w:rPr>
  </w:style>
  <w:style w:type="character" w:customStyle="1" w:styleId="Char0">
    <w:name w:val="批注文字 Char"/>
    <w:basedOn w:val="a0"/>
    <w:link w:val="a4"/>
    <w:uiPriority w:val="99"/>
  </w:style>
  <w:style w:type="character" w:customStyle="1" w:styleId="Char">
    <w:name w:val="批注主题 Char"/>
    <w:basedOn w:val="Char0"/>
    <w:link w:val="a3"/>
    <w:uiPriority w:val="99"/>
    <w:semiHidden/>
    <w:rPr>
      <w:b/>
      <w:bCs/>
    </w:rPr>
  </w:style>
  <w:style w:type="character" w:customStyle="1" w:styleId="Char1">
    <w:name w:val="批注框文本 Char"/>
    <w:basedOn w:val="a0"/>
    <w:link w:val="a5"/>
    <w:uiPriority w:val="99"/>
    <w:semiHidden/>
    <w:rPr>
      <w:sz w:val="18"/>
      <w:szCs w:val="18"/>
    </w:rPr>
  </w:style>
  <w:style w:type="paragraph" w:customStyle="1" w:styleId="22">
    <w:name w:val="样式 行距: 最小值 22 磅"/>
    <w:basedOn w:val="a"/>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style>
  <w:style w:type="character" w:customStyle="1" w:styleId="Char4">
    <w:name w:val="标题 Char"/>
    <w:basedOn w:val="a0"/>
    <w:link w:val="a8"/>
    <w:rPr>
      <w:rFonts w:ascii="Cambria" w:eastAsia="宋体" w:hAnsi="Cambria" w:cs="Times New Roman"/>
      <w:b/>
      <w:bCs/>
      <w:sz w:val="44"/>
      <w:szCs w:val="32"/>
    </w:rPr>
  </w:style>
  <w:style w:type="paragraph" w:customStyle="1" w:styleId="10">
    <w:name w:val="列出段落1"/>
    <w:basedOn w:val="a"/>
    <w:uiPriority w:val="34"/>
    <w:qFormat/>
    <w:pPr>
      <w:ind w:firstLineChars="200" w:firstLine="420"/>
    </w:pPr>
  </w:style>
  <w:style w:type="paragraph" w:styleId="ac">
    <w:name w:val="Normal (Web)"/>
    <w:basedOn w:val="a"/>
    <w:qFormat/>
    <w:rsid w:val="00D60520"/>
    <w:pPr>
      <w:spacing w:beforeAutospacing="1" w:afterAutospacing="1"/>
      <w:jc w:val="left"/>
    </w:pPr>
    <w:rPr>
      <w:rFonts w:ascii="Calibri" w:eastAsia="宋体" w:hAnsi="Calibri" w:cs="Times New Roman"/>
      <w:kern w:val="0"/>
      <w:sz w:val="24"/>
      <w:szCs w:val="24"/>
    </w:rPr>
  </w:style>
  <w:style w:type="character" w:styleId="ad">
    <w:name w:val="Strong"/>
    <w:qFormat/>
    <w:rsid w:val="00D6052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7530">
      <w:bodyDiv w:val="1"/>
      <w:marLeft w:val="0"/>
      <w:marRight w:val="0"/>
      <w:marTop w:val="0"/>
      <w:marBottom w:val="0"/>
      <w:divBdr>
        <w:top w:val="none" w:sz="0" w:space="0" w:color="auto"/>
        <w:left w:val="none" w:sz="0" w:space="0" w:color="auto"/>
        <w:bottom w:val="none" w:sz="0" w:space="0" w:color="auto"/>
        <w:right w:val="none" w:sz="0" w:space="0" w:color="auto"/>
      </w:divBdr>
    </w:div>
    <w:div w:id="550460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D29160-B537-46C0-856F-9E755B214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2995</Words>
  <Characters>17076</Characters>
  <Application>Microsoft Office Word</Application>
  <DocSecurity>0</DocSecurity>
  <Lines>142</Lines>
  <Paragraphs>40</Paragraphs>
  <ScaleCrop>false</ScaleCrop>
  <Company>CHINA</Company>
  <LinksUpToDate>false</LinksUpToDate>
  <CharactersWithSpaces>20031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安徽工业职业技术学院</dc:title>
  <dc:creator>hwl</dc:creator>
  <cp:lastModifiedBy>Microsoft</cp:lastModifiedBy>
  <cp:revision>3</cp:revision>
  <dcterms:created xsi:type="dcterms:W3CDTF">2020-07-19T09:57:00Z</dcterms:created>
  <dcterms:modified xsi:type="dcterms:W3CDTF">2020-07-19T09:58:00Z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