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111" w:rsidRDefault="006F69CE">
      <w:pPr>
        <w:adjustRightInd w:val="0"/>
        <w:snapToGrid w:val="0"/>
        <w:jc w:val="center"/>
        <w:rPr>
          <w:rFonts w:ascii="宋体"/>
          <w:sz w:val="32"/>
          <w:szCs w:val="32"/>
        </w:rPr>
      </w:pPr>
      <w:r>
        <w:rPr>
          <w:rFonts w:ascii="宋体" w:hAnsi="宋体" w:hint="eastAsia"/>
          <w:sz w:val="32"/>
          <w:szCs w:val="32"/>
        </w:rPr>
        <w:t>安徽工业职业技术学院物流管理专业人才培养方案（</w:t>
      </w:r>
      <w:r>
        <w:rPr>
          <w:rFonts w:ascii="宋体" w:hAnsi="宋体"/>
          <w:sz w:val="32"/>
          <w:szCs w:val="32"/>
        </w:rPr>
        <w:t>2019</w:t>
      </w:r>
      <w:r>
        <w:rPr>
          <w:rFonts w:ascii="宋体" w:hAnsi="宋体" w:hint="eastAsia"/>
          <w:sz w:val="32"/>
          <w:szCs w:val="32"/>
        </w:rPr>
        <w:t>版）</w:t>
      </w:r>
    </w:p>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一、专业名称及代码</w:t>
      </w:r>
    </w:p>
    <w:p w:rsidR="00BC7111" w:rsidRDefault="006F69CE">
      <w:pPr>
        <w:spacing w:line="560" w:lineRule="exact"/>
        <w:ind w:firstLineChars="200" w:firstLine="480"/>
        <w:rPr>
          <w:rFonts w:ascii="宋体"/>
          <w:sz w:val="24"/>
          <w:szCs w:val="24"/>
        </w:rPr>
      </w:pPr>
      <w:r>
        <w:rPr>
          <w:rFonts w:ascii="宋体" w:hAnsi="宋体" w:hint="eastAsia"/>
          <w:sz w:val="24"/>
          <w:szCs w:val="24"/>
        </w:rPr>
        <w:t>专业名称：</w:t>
      </w:r>
      <w:r>
        <w:rPr>
          <w:rFonts w:hint="eastAsia"/>
          <w:sz w:val="24"/>
        </w:rPr>
        <w:t>物流管理</w:t>
      </w:r>
    </w:p>
    <w:p w:rsidR="00BC7111" w:rsidRDefault="006F69CE">
      <w:pPr>
        <w:spacing w:line="560" w:lineRule="exact"/>
        <w:ind w:firstLineChars="200" w:firstLine="480"/>
        <w:rPr>
          <w:rFonts w:ascii="宋体"/>
          <w:sz w:val="24"/>
          <w:szCs w:val="24"/>
        </w:rPr>
      </w:pPr>
      <w:r>
        <w:rPr>
          <w:rFonts w:ascii="宋体" w:hAnsi="宋体" w:hint="eastAsia"/>
          <w:sz w:val="24"/>
          <w:szCs w:val="24"/>
        </w:rPr>
        <w:t>专业代码：</w:t>
      </w:r>
      <w:r>
        <w:rPr>
          <w:rFonts w:ascii="宋体" w:hAnsi="宋体"/>
          <w:sz w:val="24"/>
          <w:szCs w:val="24"/>
        </w:rPr>
        <w:t xml:space="preserve">630903 </w:t>
      </w:r>
    </w:p>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二、入学要求</w:t>
      </w:r>
    </w:p>
    <w:p w:rsidR="00BC7111" w:rsidRDefault="006F69CE">
      <w:pPr>
        <w:spacing w:line="560" w:lineRule="exact"/>
        <w:ind w:firstLineChars="200" w:firstLine="480"/>
        <w:rPr>
          <w:rFonts w:ascii="宋体"/>
          <w:sz w:val="24"/>
          <w:szCs w:val="24"/>
        </w:rPr>
      </w:pPr>
      <w:r>
        <w:rPr>
          <w:rFonts w:ascii="宋体" w:hAnsi="宋体" w:hint="eastAsia"/>
          <w:sz w:val="24"/>
          <w:szCs w:val="24"/>
        </w:rPr>
        <w:t>高中阶段教育毕业生或具有同等学力人员</w:t>
      </w:r>
    </w:p>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三、修业年限与学历</w:t>
      </w:r>
    </w:p>
    <w:p w:rsidR="00BC7111" w:rsidRDefault="006F69CE">
      <w:pPr>
        <w:spacing w:line="560" w:lineRule="exact"/>
        <w:ind w:firstLineChars="200" w:firstLine="480"/>
        <w:rPr>
          <w:rFonts w:ascii="宋体"/>
          <w:sz w:val="24"/>
          <w:szCs w:val="24"/>
        </w:rPr>
      </w:pPr>
      <w:r>
        <w:rPr>
          <w:rFonts w:ascii="宋体" w:hAnsi="宋体" w:hint="eastAsia"/>
          <w:sz w:val="24"/>
          <w:szCs w:val="24"/>
        </w:rPr>
        <w:t>三年，专科</w:t>
      </w:r>
    </w:p>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四、职业面向</w:t>
      </w:r>
    </w:p>
    <w:tbl>
      <w:tblPr>
        <w:tblpPr w:leftFromText="180" w:rightFromText="180" w:vertAnchor="text" w:horzAnchor="margin" w:tblpXSpec="center" w:tblpY="67"/>
        <w:tblW w:w="9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83"/>
        <w:gridCol w:w="1276"/>
        <w:gridCol w:w="1652"/>
        <w:gridCol w:w="2234"/>
        <w:gridCol w:w="1785"/>
      </w:tblGrid>
      <w:tr w:rsidR="00BC7111">
        <w:trPr>
          <w:trHeight w:hRule="exact" w:val="1140"/>
        </w:trPr>
        <w:tc>
          <w:tcPr>
            <w:tcW w:w="1242" w:type="dxa"/>
            <w:vAlign w:val="center"/>
          </w:tcPr>
          <w:p w:rsidR="00BC7111" w:rsidRDefault="006F69CE">
            <w:pPr>
              <w:spacing w:line="400" w:lineRule="exact"/>
              <w:jc w:val="center"/>
              <w:rPr>
                <w:rFonts w:ascii="宋体"/>
                <w:sz w:val="24"/>
                <w:szCs w:val="24"/>
              </w:rPr>
            </w:pPr>
            <w:r>
              <w:rPr>
                <w:rFonts w:ascii="宋体" w:hAnsi="宋体" w:hint="eastAsia"/>
                <w:sz w:val="24"/>
                <w:szCs w:val="24"/>
              </w:rPr>
              <w:t>所属</w:t>
            </w:r>
          </w:p>
          <w:p w:rsidR="00BC7111" w:rsidRDefault="006F69CE">
            <w:pPr>
              <w:spacing w:line="400" w:lineRule="exact"/>
              <w:jc w:val="center"/>
              <w:rPr>
                <w:rFonts w:ascii="宋体"/>
                <w:sz w:val="24"/>
                <w:szCs w:val="24"/>
              </w:rPr>
            </w:pPr>
            <w:r>
              <w:rPr>
                <w:rFonts w:ascii="宋体" w:hAnsi="宋体" w:hint="eastAsia"/>
                <w:sz w:val="24"/>
                <w:szCs w:val="24"/>
              </w:rPr>
              <w:t>专业大类</w:t>
            </w:r>
          </w:p>
        </w:tc>
        <w:tc>
          <w:tcPr>
            <w:tcW w:w="1183" w:type="dxa"/>
            <w:vAlign w:val="center"/>
          </w:tcPr>
          <w:p w:rsidR="00BC7111" w:rsidRDefault="006F69CE">
            <w:pPr>
              <w:spacing w:line="400" w:lineRule="exact"/>
              <w:jc w:val="center"/>
              <w:rPr>
                <w:rFonts w:ascii="宋体"/>
                <w:sz w:val="24"/>
                <w:szCs w:val="24"/>
              </w:rPr>
            </w:pPr>
            <w:r>
              <w:rPr>
                <w:rFonts w:ascii="宋体" w:hAnsi="宋体" w:hint="eastAsia"/>
                <w:sz w:val="24"/>
                <w:szCs w:val="24"/>
              </w:rPr>
              <w:t>所属</w:t>
            </w:r>
          </w:p>
          <w:p w:rsidR="00BC7111" w:rsidRDefault="006F69CE">
            <w:pPr>
              <w:spacing w:line="400" w:lineRule="exact"/>
              <w:jc w:val="center"/>
              <w:rPr>
                <w:rFonts w:ascii="宋体"/>
                <w:sz w:val="24"/>
                <w:szCs w:val="24"/>
              </w:rPr>
            </w:pPr>
            <w:r>
              <w:rPr>
                <w:rFonts w:ascii="宋体" w:hAnsi="宋体" w:hint="eastAsia"/>
                <w:sz w:val="24"/>
                <w:szCs w:val="24"/>
              </w:rPr>
              <w:t>专业类</w:t>
            </w:r>
          </w:p>
        </w:tc>
        <w:tc>
          <w:tcPr>
            <w:tcW w:w="1276" w:type="dxa"/>
            <w:vAlign w:val="center"/>
          </w:tcPr>
          <w:p w:rsidR="00BC7111" w:rsidRDefault="006F69CE">
            <w:pPr>
              <w:spacing w:line="400" w:lineRule="exact"/>
              <w:jc w:val="center"/>
              <w:rPr>
                <w:rFonts w:ascii="宋体"/>
                <w:sz w:val="24"/>
                <w:szCs w:val="24"/>
              </w:rPr>
            </w:pPr>
            <w:r>
              <w:rPr>
                <w:rFonts w:ascii="宋体" w:hAnsi="宋体" w:hint="eastAsia"/>
                <w:sz w:val="24"/>
                <w:szCs w:val="24"/>
              </w:rPr>
              <w:t>对应</w:t>
            </w:r>
          </w:p>
          <w:p w:rsidR="00BC7111" w:rsidRDefault="006F69CE">
            <w:pPr>
              <w:spacing w:line="400" w:lineRule="exact"/>
              <w:jc w:val="center"/>
              <w:rPr>
                <w:rFonts w:ascii="宋体"/>
                <w:sz w:val="24"/>
                <w:szCs w:val="24"/>
              </w:rPr>
            </w:pPr>
            <w:r>
              <w:rPr>
                <w:rFonts w:ascii="宋体" w:hAnsi="宋体" w:hint="eastAsia"/>
                <w:sz w:val="24"/>
                <w:szCs w:val="24"/>
              </w:rPr>
              <w:t>行业</w:t>
            </w:r>
          </w:p>
        </w:tc>
        <w:tc>
          <w:tcPr>
            <w:tcW w:w="1652" w:type="dxa"/>
            <w:vAlign w:val="center"/>
          </w:tcPr>
          <w:p w:rsidR="00BC7111" w:rsidRDefault="006F69CE">
            <w:pPr>
              <w:spacing w:line="400" w:lineRule="exact"/>
              <w:jc w:val="center"/>
              <w:rPr>
                <w:rFonts w:ascii="宋体"/>
                <w:sz w:val="24"/>
                <w:szCs w:val="24"/>
              </w:rPr>
            </w:pPr>
            <w:r>
              <w:rPr>
                <w:rFonts w:ascii="宋体" w:hAnsi="宋体" w:hint="eastAsia"/>
                <w:sz w:val="24"/>
                <w:szCs w:val="24"/>
              </w:rPr>
              <w:t>主要职业类别</w:t>
            </w:r>
          </w:p>
        </w:tc>
        <w:tc>
          <w:tcPr>
            <w:tcW w:w="2234" w:type="dxa"/>
            <w:vAlign w:val="center"/>
          </w:tcPr>
          <w:p w:rsidR="00BC7111" w:rsidRDefault="006F69CE">
            <w:pPr>
              <w:spacing w:line="400" w:lineRule="exact"/>
              <w:jc w:val="center"/>
              <w:rPr>
                <w:rFonts w:ascii="宋体"/>
                <w:sz w:val="24"/>
                <w:szCs w:val="24"/>
              </w:rPr>
            </w:pPr>
            <w:r>
              <w:rPr>
                <w:rFonts w:ascii="宋体" w:hAnsi="宋体" w:hint="eastAsia"/>
                <w:sz w:val="24"/>
                <w:szCs w:val="24"/>
              </w:rPr>
              <w:t>主要岗位类别</w:t>
            </w:r>
          </w:p>
          <w:p w:rsidR="00BC7111" w:rsidRDefault="006F69CE">
            <w:pPr>
              <w:spacing w:line="400" w:lineRule="exact"/>
              <w:jc w:val="center"/>
              <w:rPr>
                <w:rFonts w:ascii="宋体"/>
                <w:sz w:val="24"/>
                <w:szCs w:val="24"/>
              </w:rPr>
            </w:pPr>
            <w:r>
              <w:rPr>
                <w:rFonts w:ascii="宋体" w:hAnsi="宋体" w:hint="eastAsia"/>
                <w:sz w:val="24"/>
                <w:szCs w:val="24"/>
              </w:rPr>
              <w:t>（或技术领域）</w:t>
            </w:r>
          </w:p>
        </w:tc>
        <w:tc>
          <w:tcPr>
            <w:tcW w:w="1785" w:type="dxa"/>
            <w:vAlign w:val="center"/>
          </w:tcPr>
          <w:p w:rsidR="00BC7111" w:rsidRDefault="006F69CE">
            <w:pPr>
              <w:spacing w:line="400" w:lineRule="exact"/>
              <w:jc w:val="center"/>
              <w:rPr>
                <w:rFonts w:ascii="宋体"/>
                <w:sz w:val="24"/>
                <w:szCs w:val="24"/>
              </w:rPr>
            </w:pPr>
            <w:r>
              <w:rPr>
                <w:rFonts w:ascii="宋体" w:hAnsi="宋体" w:hint="eastAsia"/>
                <w:sz w:val="24"/>
                <w:szCs w:val="24"/>
              </w:rPr>
              <w:t>相应专业实践能力证书举例</w:t>
            </w:r>
          </w:p>
        </w:tc>
      </w:tr>
      <w:tr w:rsidR="00BC7111">
        <w:trPr>
          <w:trHeight w:hRule="exact" w:val="2839"/>
        </w:trPr>
        <w:tc>
          <w:tcPr>
            <w:tcW w:w="1242" w:type="dxa"/>
            <w:vAlign w:val="center"/>
          </w:tcPr>
          <w:p w:rsidR="00BC7111" w:rsidRDefault="006F69CE">
            <w:pPr>
              <w:spacing w:line="400" w:lineRule="exact"/>
              <w:jc w:val="center"/>
              <w:rPr>
                <w:rFonts w:ascii="宋体"/>
                <w:sz w:val="24"/>
                <w:szCs w:val="24"/>
              </w:rPr>
            </w:pPr>
            <w:r>
              <w:rPr>
                <w:rFonts w:ascii="宋体" w:hAnsi="宋体" w:hint="eastAsia"/>
                <w:sz w:val="24"/>
                <w:szCs w:val="24"/>
              </w:rPr>
              <w:t>财经商贸大类</w:t>
            </w:r>
          </w:p>
        </w:tc>
        <w:tc>
          <w:tcPr>
            <w:tcW w:w="1183" w:type="dxa"/>
            <w:vAlign w:val="center"/>
          </w:tcPr>
          <w:p w:rsidR="00BC7111" w:rsidRDefault="006F69CE">
            <w:pPr>
              <w:spacing w:line="400" w:lineRule="exact"/>
              <w:jc w:val="center"/>
              <w:rPr>
                <w:rFonts w:ascii="宋体"/>
                <w:sz w:val="24"/>
                <w:szCs w:val="24"/>
              </w:rPr>
            </w:pPr>
            <w:r>
              <w:rPr>
                <w:rFonts w:ascii="宋体" w:hAnsi="宋体" w:hint="eastAsia"/>
                <w:sz w:val="24"/>
                <w:szCs w:val="24"/>
              </w:rPr>
              <w:t>物流类</w:t>
            </w:r>
          </w:p>
        </w:tc>
        <w:tc>
          <w:tcPr>
            <w:tcW w:w="1276" w:type="dxa"/>
            <w:vAlign w:val="center"/>
          </w:tcPr>
          <w:p w:rsidR="00BC7111" w:rsidRDefault="006F69CE">
            <w:pPr>
              <w:spacing w:line="400" w:lineRule="exact"/>
              <w:jc w:val="center"/>
              <w:rPr>
                <w:rFonts w:ascii="宋体"/>
                <w:sz w:val="24"/>
                <w:szCs w:val="24"/>
              </w:rPr>
            </w:pPr>
            <w:r>
              <w:rPr>
                <w:rFonts w:hint="eastAsia"/>
                <w:szCs w:val="21"/>
              </w:rPr>
              <w:t>主要面向物流企业、工商企业，在采购、仓储、配送、运输、供应链管理等岗位群，从事基层管理及物流服务等工作。</w:t>
            </w:r>
          </w:p>
        </w:tc>
        <w:tc>
          <w:tcPr>
            <w:tcW w:w="1652" w:type="dxa"/>
            <w:vAlign w:val="center"/>
          </w:tcPr>
          <w:p w:rsidR="00BC7111" w:rsidRDefault="006F69CE">
            <w:pPr>
              <w:spacing w:line="400" w:lineRule="exact"/>
              <w:jc w:val="left"/>
              <w:rPr>
                <w:rFonts w:ascii="宋体"/>
                <w:sz w:val="24"/>
                <w:szCs w:val="24"/>
              </w:rPr>
            </w:pPr>
            <w:r>
              <w:rPr>
                <w:rFonts w:ascii="Arial" w:hAnsi="Arial" w:cs="Arial" w:hint="eastAsia"/>
                <w:color w:val="333333"/>
                <w:szCs w:val="21"/>
              </w:rPr>
              <w:t>职业分类大典中第四大类：商业、服务业人员和第六大类：生产、运输设备操作人员及有关人员</w:t>
            </w:r>
          </w:p>
        </w:tc>
        <w:tc>
          <w:tcPr>
            <w:tcW w:w="2234" w:type="dxa"/>
            <w:vAlign w:val="center"/>
          </w:tcPr>
          <w:p w:rsidR="00BC7111" w:rsidRDefault="006F69CE">
            <w:pPr>
              <w:jc w:val="center"/>
              <w:rPr>
                <w:sz w:val="24"/>
              </w:rPr>
            </w:pPr>
            <w:r>
              <w:rPr>
                <w:rFonts w:hint="eastAsia"/>
                <w:sz w:val="24"/>
              </w:rPr>
              <w:t>仓库主管</w:t>
            </w:r>
            <w:r>
              <w:rPr>
                <w:rFonts w:ascii="宋体" w:hAnsi="宋体" w:hint="eastAsia"/>
                <w:sz w:val="24"/>
                <w:szCs w:val="24"/>
              </w:rPr>
              <w:t>、</w:t>
            </w:r>
            <w:r>
              <w:rPr>
                <w:rFonts w:hint="eastAsia"/>
                <w:bCs/>
                <w:sz w:val="24"/>
              </w:rPr>
              <w:t>运输主管、</w:t>
            </w:r>
            <w:r>
              <w:rPr>
                <w:rFonts w:hint="eastAsia"/>
                <w:sz w:val="24"/>
              </w:rPr>
              <w:t>采购主管</w:t>
            </w:r>
          </w:p>
          <w:p w:rsidR="00BC7111" w:rsidRDefault="006F69CE">
            <w:pPr>
              <w:spacing w:line="400" w:lineRule="exact"/>
              <w:jc w:val="left"/>
              <w:rPr>
                <w:rFonts w:ascii="宋体"/>
                <w:b/>
                <w:sz w:val="24"/>
                <w:szCs w:val="24"/>
              </w:rPr>
            </w:pPr>
            <w:r>
              <w:rPr>
                <w:rFonts w:hint="eastAsia"/>
                <w:sz w:val="24"/>
              </w:rPr>
              <w:t>（物流公司）、</w:t>
            </w:r>
          </w:p>
        </w:tc>
        <w:tc>
          <w:tcPr>
            <w:tcW w:w="1785" w:type="dxa"/>
            <w:vAlign w:val="center"/>
          </w:tcPr>
          <w:p w:rsidR="00BC7111" w:rsidRDefault="006F69CE">
            <w:pPr>
              <w:spacing w:line="400" w:lineRule="exact"/>
              <w:jc w:val="left"/>
              <w:rPr>
                <w:rFonts w:ascii="宋体"/>
                <w:sz w:val="24"/>
                <w:szCs w:val="24"/>
              </w:rPr>
            </w:pPr>
            <w:r>
              <w:rPr>
                <w:rFonts w:ascii="宋体" w:hAnsi="宋体" w:hint="eastAsia"/>
                <w:sz w:val="24"/>
                <w:szCs w:val="24"/>
              </w:rPr>
              <w:t>教育部下发教学标准中无证书要求。</w:t>
            </w:r>
          </w:p>
        </w:tc>
      </w:tr>
    </w:tbl>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五、培养目标与培养规格</w:t>
      </w:r>
    </w:p>
    <w:p w:rsidR="00BC7111" w:rsidRDefault="006F69CE">
      <w:pPr>
        <w:adjustRightInd w:val="0"/>
        <w:spacing w:line="560" w:lineRule="exact"/>
        <w:ind w:firstLineChars="200" w:firstLine="482"/>
        <w:rPr>
          <w:rFonts w:ascii="宋体"/>
          <w:b/>
          <w:sz w:val="24"/>
          <w:szCs w:val="24"/>
        </w:rPr>
      </w:pPr>
      <w:r>
        <w:rPr>
          <w:rFonts w:ascii="宋体" w:hAnsi="宋体" w:hint="eastAsia"/>
          <w:b/>
          <w:sz w:val="24"/>
          <w:szCs w:val="24"/>
        </w:rPr>
        <w:t>（一）培养目标</w:t>
      </w:r>
    </w:p>
    <w:p w:rsidR="00BC7111" w:rsidRDefault="006F69CE">
      <w:pPr>
        <w:spacing w:line="560" w:lineRule="exact"/>
        <w:ind w:firstLineChars="200" w:firstLine="480"/>
        <w:rPr>
          <w:rFonts w:ascii="宋体"/>
          <w:sz w:val="24"/>
          <w:szCs w:val="24"/>
        </w:rPr>
      </w:pPr>
      <w:r>
        <w:rPr>
          <w:rFonts w:ascii="宋体" w:hAnsi="宋体" w:hint="eastAsia"/>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sz w:val="24"/>
        </w:rPr>
        <w:t>面向大型生产制造企业、流通型企业、物流公司的第一线，培养思想品德优秀、身体健康灵活、心理素质良好、专业知识扎实、专业技能娴熟，具有良好团队合作精神和职业素养，可以从事</w:t>
      </w:r>
      <w:r>
        <w:rPr>
          <w:rFonts w:hint="eastAsia"/>
          <w:kern w:val="0"/>
          <w:szCs w:val="21"/>
          <w:lang w:val="zh-CN"/>
        </w:rPr>
        <w:t>采购、</w:t>
      </w:r>
      <w:r>
        <w:rPr>
          <w:rFonts w:hint="eastAsia"/>
          <w:sz w:val="24"/>
        </w:rPr>
        <w:t>运输、货代、仓储和配送物流服务等较复杂岗位工作的高素质技术技能型人才。</w:t>
      </w:r>
    </w:p>
    <w:p w:rsidR="00BC7111" w:rsidRDefault="006F69CE">
      <w:pPr>
        <w:adjustRightInd w:val="0"/>
        <w:spacing w:line="560" w:lineRule="exact"/>
        <w:ind w:firstLineChars="200" w:firstLine="482"/>
        <w:rPr>
          <w:rFonts w:ascii="宋体"/>
          <w:b/>
          <w:sz w:val="24"/>
          <w:szCs w:val="24"/>
        </w:rPr>
      </w:pPr>
      <w:r>
        <w:rPr>
          <w:rFonts w:ascii="宋体" w:hAnsi="宋体" w:hint="eastAsia"/>
          <w:b/>
          <w:sz w:val="24"/>
          <w:szCs w:val="24"/>
        </w:rPr>
        <w:t>（二）培养规格</w:t>
      </w:r>
    </w:p>
    <w:p w:rsidR="00BC7111" w:rsidRDefault="006F69CE">
      <w:pPr>
        <w:spacing w:line="560" w:lineRule="exact"/>
        <w:ind w:firstLineChars="200" w:firstLine="480"/>
        <w:rPr>
          <w:rFonts w:ascii="宋体"/>
          <w:sz w:val="24"/>
          <w:szCs w:val="24"/>
        </w:rPr>
      </w:pPr>
      <w:r>
        <w:rPr>
          <w:rFonts w:ascii="宋体" w:hAnsi="宋体" w:hint="eastAsia"/>
          <w:sz w:val="24"/>
          <w:szCs w:val="24"/>
        </w:rPr>
        <w:lastRenderedPageBreak/>
        <w:t>本专业毕业生应在素质、知识和能力等方面达到以下要求：</w:t>
      </w:r>
    </w:p>
    <w:p w:rsidR="00BC7111" w:rsidRDefault="006F69CE">
      <w:pPr>
        <w:spacing w:line="560" w:lineRule="exact"/>
        <w:ind w:firstLineChars="200" w:firstLine="482"/>
        <w:rPr>
          <w:rFonts w:ascii="宋体"/>
          <w:b/>
          <w:sz w:val="24"/>
          <w:szCs w:val="24"/>
        </w:rPr>
      </w:pPr>
      <w:r>
        <w:rPr>
          <w:rFonts w:ascii="宋体" w:hAnsi="宋体"/>
          <w:b/>
          <w:sz w:val="24"/>
          <w:szCs w:val="24"/>
        </w:rPr>
        <w:t>1</w:t>
      </w:r>
      <w:r>
        <w:rPr>
          <w:rFonts w:ascii="宋体" w:hAnsi="宋体" w:hint="eastAsia"/>
          <w:b/>
          <w:sz w:val="24"/>
          <w:szCs w:val="24"/>
        </w:rPr>
        <w:t>．素质</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）坚定拥护中国共产党和我国社会主义制度，在习近平新时代中国特色社会主义思想指引下，践行社会主义核心价值观，具有深厚的爱国情感和中华名族自豪感。</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）崇尚宪法、遵法守纪、崇德向善、诚实守信、尊重生命、热爱劳动，履行道德准则和行为规范，具有社会责任感和社会参与意识。</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）具有质量意识、环保意识、安全意识、信息素养、工匠精神、创新思维。</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）勇于奋斗、乐观向上，具有自我管理能力、职业生涯规划的意识，有较强的集体意识和团队合作精神。</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）具有健康的体魄、心理和健全的人格，掌握基本运动知识和</w:t>
      </w:r>
      <w:r>
        <w:rPr>
          <w:rFonts w:ascii="宋体" w:hAnsi="宋体"/>
          <w:sz w:val="24"/>
          <w:szCs w:val="24"/>
        </w:rPr>
        <w:t>1-2</w:t>
      </w:r>
      <w:r>
        <w:rPr>
          <w:rFonts w:ascii="宋体" w:hAnsi="宋体" w:hint="eastAsia"/>
          <w:sz w:val="24"/>
          <w:szCs w:val="24"/>
        </w:rPr>
        <w:t>项运动技能，养成良好的健身与卫生习惯，以及良好的行为习惯。</w:t>
      </w:r>
    </w:p>
    <w:p w:rsidR="00BC7111" w:rsidRPr="00223EDB" w:rsidRDefault="006F69CE">
      <w:pPr>
        <w:spacing w:line="560" w:lineRule="exact"/>
        <w:ind w:firstLineChars="200" w:firstLine="480"/>
        <w:rPr>
          <w:rFonts w:ascii="宋体" w:hAnsi="宋体"/>
          <w:sz w:val="24"/>
          <w:szCs w:val="24"/>
        </w:rPr>
      </w:pPr>
      <w:r>
        <w:rPr>
          <w:rFonts w:ascii="宋体" w:hAnsi="宋体" w:hint="eastAsia"/>
          <w:sz w:val="24"/>
          <w:szCs w:val="24"/>
        </w:rPr>
        <w:t>（</w:t>
      </w:r>
      <w:r>
        <w:rPr>
          <w:rFonts w:ascii="宋体" w:hAnsi="宋体"/>
          <w:sz w:val="24"/>
          <w:szCs w:val="24"/>
        </w:rPr>
        <w:t>6</w:t>
      </w:r>
      <w:r>
        <w:rPr>
          <w:rFonts w:ascii="宋体" w:hAnsi="宋体" w:hint="eastAsia"/>
          <w:sz w:val="24"/>
          <w:szCs w:val="24"/>
        </w:rPr>
        <w:t>）具有一定的审美和人文素养，能够形成</w:t>
      </w:r>
      <w:r>
        <w:rPr>
          <w:rFonts w:ascii="宋体" w:hAnsi="宋体"/>
          <w:sz w:val="24"/>
          <w:szCs w:val="24"/>
        </w:rPr>
        <w:t>1-2</w:t>
      </w:r>
      <w:r>
        <w:rPr>
          <w:rFonts w:ascii="宋体" w:hAnsi="宋体" w:hint="eastAsia"/>
          <w:sz w:val="24"/>
          <w:szCs w:val="24"/>
        </w:rPr>
        <w:t>项艺术特长或爱好。</w:t>
      </w:r>
    </w:p>
    <w:p w:rsidR="00BC7111" w:rsidRDefault="006F69CE">
      <w:pPr>
        <w:spacing w:line="560" w:lineRule="exact"/>
        <w:ind w:firstLineChars="200" w:firstLine="482"/>
        <w:rPr>
          <w:rFonts w:ascii="宋体"/>
          <w:b/>
          <w:sz w:val="24"/>
          <w:szCs w:val="24"/>
        </w:rPr>
      </w:pPr>
      <w:r>
        <w:rPr>
          <w:rFonts w:ascii="宋体" w:hAnsi="宋体"/>
          <w:b/>
          <w:sz w:val="24"/>
          <w:szCs w:val="24"/>
        </w:rPr>
        <w:t>2</w:t>
      </w:r>
      <w:r>
        <w:rPr>
          <w:rFonts w:ascii="宋体" w:hAnsi="宋体" w:hint="eastAsia"/>
          <w:b/>
          <w:sz w:val="24"/>
          <w:szCs w:val="24"/>
        </w:rPr>
        <w:t>．知识</w:t>
      </w:r>
    </w:p>
    <w:p w:rsidR="00BC7111" w:rsidRPr="00223EDB" w:rsidRDefault="006F69CE">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1</w:t>
      </w:r>
      <w:r w:rsidRPr="00223EDB">
        <w:rPr>
          <w:rFonts w:ascii="宋体" w:hAnsi="宋体" w:cs="宋体" w:hint="eastAsia"/>
          <w:color w:val="000000"/>
          <w:kern w:val="0"/>
          <w:sz w:val="24"/>
          <w:szCs w:val="24"/>
        </w:rPr>
        <w:t>）掌握必备的思想政治理论、科学文化基础知识和中华优秀传统文化知识。</w:t>
      </w:r>
    </w:p>
    <w:p w:rsidR="00BC7111" w:rsidRPr="00223EDB" w:rsidRDefault="006F69CE">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2</w:t>
      </w:r>
      <w:r w:rsidRPr="00223EDB">
        <w:rPr>
          <w:rFonts w:ascii="宋体" w:hAnsi="宋体" w:cs="宋体" w:hint="eastAsia"/>
          <w:color w:val="000000"/>
          <w:kern w:val="0"/>
          <w:sz w:val="24"/>
          <w:szCs w:val="24"/>
        </w:rPr>
        <w:t>）熟悉与本专业相关的法律法规以及环境保护、安全消防、文明生产等知识。</w:t>
      </w:r>
    </w:p>
    <w:p w:rsidR="00BC7111" w:rsidRPr="00223EDB" w:rsidRDefault="006F69CE" w:rsidP="00223EDB">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3</w:t>
      </w:r>
      <w:r w:rsidRPr="00223EDB">
        <w:rPr>
          <w:rFonts w:ascii="宋体" w:hAnsi="宋体" w:cs="宋体" w:hint="eastAsia"/>
          <w:color w:val="000000"/>
          <w:kern w:val="0"/>
          <w:sz w:val="24"/>
          <w:szCs w:val="24"/>
        </w:rPr>
        <w:t>）专业技术基础知识：物流基础、管理学、市场营销、经济学基础、基础统计等方面的知识；</w:t>
      </w:r>
    </w:p>
    <w:p w:rsidR="00BC7111" w:rsidRPr="00223EDB" w:rsidRDefault="006F69CE" w:rsidP="00223EDB">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4</w:t>
      </w:r>
      <w:r w:rsidRPr="00223EDB">
        <w:rPr>
          <w:rFonts w:ascii="宋体" w:hAnsi="宋体" w:cs="宋体" w:hint="eastAsia"/>
          <w:color w:val="000000"/>
          <w:kern w:val="0"/>
          <w:sz w:val="24"/>
          <w:szCs w:val="24"/>
        </w:rPr>
        <w:t>）专业知识：物流运输、仓储、配送、采购与供应链管理、电子商务等方面知识。</w:t>
      </w:r>
    </w:p>
    <w:p w:rsidR="00BC7111" w:rsidRDefault="006F69CE">
      <w:pPr>
        <w:spacing w:line="560" w:lineRule="exact"/>
        <w:ind w:firstLineChars="200" w:firstLine="482"/>
        <w:rPr>
          <w:rFonts w:ascii="宋体"/>
          <w:b/>
          <w:sz w:val="24"/>
          <w:szCs w:val="24"/>
        </w:rPr>
      </w:pPr>
      <w:r>
        <w:rPr>
          <w:rFonts w:ascii="宋体" w:hAnsi="宋体"/>
          <w:b/>
          <w:sz w:val="24"/>
          <w:szCs w:val="24"/>
        </w:rPr>
        <w:t>3</w:t>
      </w:r>
      <w:r>
        <w:rPr>
          <w:rFonts w:ascii="宋体" w:hAnsi="宋体" w:hint="eastAsia"/>
          <w:b/>
          <w:sz w:val="24"/>
          <w:szCs w:val="24"/>
        </w:rPr>
        <w:t>．能力</w:t>
      </w:r>
    </w:p>
    <w:p w:rsidR="00BC7111" w:rsidRPr="00223EDB" w:rsidRDefault="006F69CE">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1</w:t>
      </w:r>
      <w:r w:rsidRPr="00223EDB">
        <w:rPr>
          <w:rFonts w:ascii="宋体" w:hAnsi="宋体" w:cs="宋体" w:hint="eastAsia"/>
          <w:color w:val="000000"/>
          <w:kern w:val="0"/>
          <w:sz w:val="24"/>
          <w:szCs w:val="24"/>
        </w:rPr>
        <w:t>）具有探究学习、终生学习、分析问题和解决问题的能力。</w:t>
      </w:r>
    </w:p>
    <w:p w:rsidR="00BC7111" w:rsidRPr="00223EDB" w:rsidRDefault="006F69CE" w:rsidP="00223EDB">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2</w:t>
      </w:r>
      <w:r w:rsidRPr="00223EDB">
        <w:rPr>
          <w:rFonts w:ascii="宋体" w:hAnsi="宋体" w:cs="宋体" w:hint="eastAsia"/>
          <w:color w:val="000000"/>
          <w:kern w:val="0"/>
          <w:sz w:val="24"/>
          <w:szCs w:val="24"/>
        </w:rPr>
        <w:t>）具有良好的语言、文字表达能力和沟通能力。</w:t>
      </w:r>
    </w:p>
    <w:p w:rsidR="00BC7111" w:rsidRPr="00223EDB" w:rsidRDefault="006F69CE">
      <w:pPr>
        <w:spacing w:line="360" w:lineRule="auto"/>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3</w:t>
      </w:r>
      <w:r w:rsidRPr="00223EDB">
        <w:rPr>
          <w:rFonts w:ascii="宋体" w:hAnsi="宋体" w:cs="宋体" w:hint="eastAsia"/>
          <w:color w:val="000000"/>
          <w:kern w:val="0"/>
          <w:sz w:val="24"/>
          <w:szCs w:val="24"/>
        </w:rPr>
        <w:t>）具有运用信息系统进行物流管理的能力；</w:t>
      </w:r>
    </w:p>
    <w:p w:rsidR="00BC7111" w:rsidRPr="00223EDB" w:rsidRDefault="006F69CE">
      <w:pPr>
        <w:spacing w:line="360" w:lineRule="auto"/>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4</w:t>
      </w:r>
      <w:r w:rsidRPr="00223EDB">
        <w:rPr>
          <w:rFonts w:ascii="宋体" w:hAnsi="宋体" w:cs="宋体" w:hint="eastAsia"/>
          <w:color w:val="000000"/>
          <w:kern w:val="0"/>
          <w:sz w:val="24"/>
          <w:szCs w:val="24"/>
        </w:rPr>
        <w:t>）具有物流信息收集与处理的能力；</w:t>
      </w:r>
    </w:p>
    <w:p w:rsidR="00BC7111" w:rsidRPr="00223EDB" w:rsidRDefault="006F69CE">
      <w:pPr>
        <w:spacing w:line="360" w:lineRule="auto"/>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5</w:t>
      </w:r>
      <w:r w:rsidRPr="00223EDB">
        <w:rPr>
          <w:rFonts w:ascii="宋体" w:hAnsi="宋体" w:cs="宋体" w:hint="eastAsia"/>
          <w:color w:val="000000"/>
          <w:kern w:val="0"/>
          <w:sz w:val="24"/>
          <w:szCs w:val="24"/>
        </w:rPr>
        <w:t>）具有实施采购与供应计划的能力；</w:t>
      </w:r>
    </w:p>
    <w:p w:rsidR="00BC7111" w:rsidRPr="00223EDB" w:rsidRDefault="006F69CE">
      <w:pPr>
        <w:spacing w:line="360" w:lineRule="auto"/>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6</w:t>
      </w:r>
      <w:r w:rsidRPr="00223EDB">
        <w:rPr>
          <w:rFonts w:ascii="宋体" w:hAnsi="宋体" w:cs="宋体" w:hint="eastAsia"/>
          <w:color w:val="000000"/>
          <w:kern w:val="0"/>
          <w:sz w:val="24"/>
          <w:szCs w:val="24"/>
        </w:rPr>
        <w:t>）具有运输与货运代理业务的实施和管理能力；</w:t>
      </w:r>
    </w:p>
    <w:p w:rsidR="00BC7111" w:rsidRPr="00223EDB" w:rsidRDefault="006F69CE">
      <w:pPr>
        <w:spacing w:line="360" w:lineRule="auto"/>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t>（</w:t>
      </w:r>
      <w:r w:rsidRPr="00223EDB">
        <w:rPr>
          <w:rFonts w:ascii="宋体" w:hAnsi="宋体" w:cs="宋体"/>
          <w:color w:val="000000"/>
          <w:kern w:val="0"/>
          <w:sz w:val="24"/>
          <w:szCs w:val="24"/>
        </w:rPr>
        <w:t>7</w:t>
      </w:r>
      <w:r w:rsidRPr="00223EDB">
        <w:rPr>
          <w:rFonts w:ascii="宋体" w:hAnsi="宋体" w:cs="宋体" w:hint="eastAsia"/>
          <w:color w:val="000000"/>
          <w:kern w:val="0"/>
          <w:sz w:val="24"/>
          <w:szCs w:val="24"/>
        </w:rPr>
        <w:t>）具有仓储与配送业务的实施和管理的能力；</w:t>
      </w:r>
    </w:p>
    <w:p w:rsidR="00BC7111" w:rsidRPr="00223EDB" w:rsidRDefault="006F69CE">
      <w:pPr>
        <w:spacing w:line="560" w:lineRule="exact"/>
        <w:ind w:firstLineChars="200" w:firstLine="480"/>
        <w:rPr>
          <w:rFonts w:ascii="宋体" w:hAnsi="宋体" w:cs="宋体"/>
          <w:color w:val="000000"/>
          <w:kern w:val="0"/>
          <w:sz w:val="24"/>
          <w:szCs w:val="24"/>
        </w:rPr>
      </w:pPr>
      <w:r w:rsidRPr="00223EDB">
        <w:rPr>
          <w:rFonts w:ascii="宋体" w:hAnsi="宋体" w:cs="宋体" w:hint="eastAsia"/>
          <w:color w:val="000000"/>
          <w:kern w:val="0"/>
          <w:sz w:val="24"/>
          <w:szCs w:val="24"/>
        </w:rPr>
        <w:lastRenderedPageBreak/>
        <w:t>（</w:t>
      </w:r>
      <w:r w:rsidRPr="00223EDB">
        <w:rPr>
          <w:rFonts w:ascii="宋体" w:hAnsi="宋体" w:cs="宋体"/>
          <w:color w:val="000000"/>
          <w:kern w:val="0"/>
          <w:sz w:val="24"/>
          <w:szCs w:val="24"/>
        </w:rPr>
        <w:t>8</w:t>
      </w:r>
      <w:r w:rsidRPr="00223EDB">
        <w:rPr>
          <w:rFonts w:ascii="宋体" w:hAnsi="宋体" w:cs="宋体" w:hint="eastAsia"/>
          <w:color w:val="000000"/>
          <w:kern w:val="0"/>
          <w:sz w:val="24"/>
          <w:szCs w:val="24"/>
        </w:rPr>
        <w:t>）具备库存管理与库存控制的能力。</w:t>
      </w:r>
    </w:p>
    <w:p w:rsidR="00BC7111" w:rsidRDefault="006F69CE">
      <w:pPr>
        <w:spacing w:line="560" w:lineRule="exact"/>
        <w:ind w:firstLineChars="200" w:firstLine="482"/>
        <w:rPr>
          <w:rFonts w:ascii="黑体" w:eastAsia="黑体" w:hAnsi="黑体"/>
          <w:b/>
          <w:sz w:val="24"/>
          <w:szCs w:val="24"/>
        </w:rPr>
      </w:pPr>
      <w:r>
        <w:rPr>
          <w:rFonts w:ascii="黑体" w:eastAsia="黑体" w:hAnsi="黑体" w:hint="eastAsia"/>
          <w:b/>
          <w:sz w:val="24"/>
          <w:szCs w:val="24"/>
        </w:rPr>
        <w:t>六、课程设置及学时安排</w:t>
      </w:r>
    </w:p>
    <w:p w:rsidR="00BC7111" w:rsidRDefault="006F69CE">
      <w:pPr>
        <w:spacing w:line="560" w:lineRule="exact"/>
        <w:ind w:firstLineChars="200" w:firstLine="480"/>
        <w:rPr>
          <w:rFonts w:ascii="宋体"/>
          <w:sz w:val="24"/>
          <w:szCs w:val="24"/>
        </w:rPr>
      </w:pPr>
      <w:r>
        <w:rPr>
          <w:rFonts w:ascii="宋体" w:hAnsi="宋体" w:hint="eastAsia"/>
          <w:sz w:val="24"/>
          <w:szCs w:val="24"/>
        </w:rPr>
        <w:t>本专业课程主要包括公共基础课程和专业课程。</w:t>
      </w:r>
    </w:p>
    <w:p w:rsidR="00BC7111" w:rsidRDefault="009A411A">
      <w:pPr>
        <w:spacing w:line="560" w:lineRule="exact"/>
        <w:ind w:firstLineChars="200" w:firstLine="482"/>
        <w:rPr>
          <w:rFonts w:ascii="宋体"/>
          <w:b/>
          <w:sz w:val="24"/>
          <w:szCs w:val="24"/>
        </w:rPr>
      </w:pPr>
      <w:r>
        <w:rPr>
          <w:rFonts w:ascii="宋体" w:hAnsi="宋体" w:hint="eastAsia"/>
          <w:b/>
          <w:sz w:val="24"/>
          <w:szCs w:val="24"/>
        </w:rPr>
        <w:t>（一）</w:t>
      </w:r>
      <w:r w:rsidR="006F69CE">
        <w:rPr>
          <w:rFonts w:ascii="宋体" w:hAnsi="宋体" w:hint="eastAsia"/>
          <w:b/>
          <w:sz w:val="24"/>
          <w:szCs w:val="24"/>
        </w:rPr>
        <w:t>公共基础课程</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bCs/>
          <w:color w:val="000000"/>
          <w:kern w:val="0"/>
          <w:sz w:val="24"/>
          <w:szCs w:val="24"/>
        </w:rPr>
        <w:t>1、</w:t>
      </w:r>
      <w:r w:rsidR="006F69CE">
        <w:rPr>
          <w:rFonts w:ascii="宋体" w:hAnsi="宋体" w:cs="宋体" w:hint="eastAsia"/>
          <w:color w:val="000000"/>
          <w:kern w:val="0"/>
          <w:sz w:val="24"/>
          <w:szCs w:val="24"/>
        </w:rPr>
        <w:t>高职应用数学</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通过本课程的学习，指导学生完成教学任务，主要要求为：</w:t>
      </w:r>
      <w:r w:rsidR="009A411A">
        <w:rPr>
          <w:rFonts w:ascii="宋体" w:hAnsi="宋体" w:cs="宋体" w:hint="eastAsia"/>
          <w:color w:val="000000"/>
          <w:sz w:val="24"/>
          <w:szCs w:val="24"/>
        </w:rPr>
        <w:t>（1）</w:t>
      </w:r>
      <w:r>
        <w:rPr>
          <w:rFonts w:ascii="宋体" w:hAnsi="宋体" w:cs="宋体" w:hint="eastAsia"/>
          <w:color w:val="000000"/>
          <w:sz w:val="24"/>
          <w:szCs w:val="24"/>
        </w:rPr>
        <w:t>要求理解数的概念，会解基本一元、二元方程和一些简单不等式。</w:t>
      </w:r>
      <w:r w:rsidR="009A411A">
        <w:rPr>
          <w:rFonts w:ascii="宋体" w:hAnsi="宋体" w:cs="宋体" w:hint="eastAsia"/>
          <w:color w:val="000000"/>
          <w:sz w:val="24"/>
          <w:szCs w:val="24"/>
        </w:rPr>
        <w:t>（2</w:t>
      </w:r>
      <w:r w:rsidR="009A411A">
        <w:rPr>
          <w:rFonts w:ascii="宋体" w:hAnsi="宋体" w:cs="宋体"/>
          <w:color w:val="000000"/>
          <w:sz w:val="24"/>
          <w:szCs w:val="24"/>
        </w:rPr>
        <w:t>）</w:t>
      </w:r>
      <w:r>
        <w:rPr>
          <w:rFonts w:ascii="宋体" w:hAnsi="宋体" w:cs="宋体" w:hint="eastAsia"/>
          <w:color w:val="000000"/>
          <w:sz w:val="24"/>
          <w:szCs w:val="24"/>
        </w:rPr>
        <w:t>理解函数的概念，掌握基本初等函数和初等函数的内容。</w:t>
      </w:r>
      <w:r w:rsidR="009A411A">
        <w:rPr>
          <w:rFonts w:ascii="宋体" w:hAnsi="宋体" w:cs="宋体" w:hint="eastAsia"/>
          <w:color w:val="000000"/>
          <w:sz w:val="24"/>
          <w:szCs w:val="24"/>
        </w:rPr>
        <w:t>（3）</w:t>
      </w:r>
      <w:r>
        <w:rPr>
          <w:rFonts w:ascii="宋体" w:hAnsi="宋体" w:cs="宋体" w:hint="eastAsia"/>
          <w:color w:val="000000"/>
          <w:sz w:val="24"/>
          <w:szCs w:val="24"/>
        </w:rPr>
        <w:t>了解函数极限的概念，会求简单的极限。</w:t>
      </w:r>
      <w:r w:rsidR="009A411A">
        <w:rPr>
          <w:rFonts w:ascii="宋体" w:hAnsi="宋体" w:cs="宋体" w:hint="eastAsia"/>
          <w:color w:val="000000"/>
          <w:sz w:val="24"/>
          <w:szCs w:val="24"/>
        </w:rPr>
        <w:t>（4）</w:t>
      </w:r>
      <w:r>
        <w:rPr>
          <w:rFonts w:ascii="宋体" w:hAnsi="宋体" w:cs="宋体" w:hint="eastAsia"/>
          <w:color w:val="000000"/>
          <w:sz w:val="24"/>
          <w:szCs w:val="24"/>
        </w:rPr>
        <w:t>理解导数的概念，掌握基本初等函数的求导公式和导数的计算及基本应用。</w:t>
      </w:r>
      <w:r w:rsidR="009A411A">
        <w:rPr>
          <w:rFonts w:ascii="宋体" w:hAnsi="宋体" w:cs="宋体" w:hint="eastAsia"/>
          <w:color w:val="000000"/>
          <w:sz w:val="24"/>
          <w:szCs w:val="24"/>
        </w:rPr>
        <w:t>（5）</w:t>
      </w:r>
      <w:r>
        <w:rPr>
          <w:rFonts w:ascii="宋体" w:hAnsi="宋体" w:cs="宋体" w:hint="eastAsia"/>
          <w:color w:val="000000"/>
          <w:sz w:val="24"/>
          <w:szCs w:val="24"/>
        </w:rPr>
        <w:t>了解不定积分和定积分的定义，掌握基本积分的计算，了解定积分在几何上的一些基本应用。</w:t>
      </w:r>
      <w:r w:rsidR="009A411A">
        <w:rPr>
          <w:rFonts w:ascii="宋体" w:hAnsi="宋体" w:cs="宋体" w:hint="eastAsia"/>
          <w:color w:val="000000"/>
          <w:sz w:val="24"/>
          <w:szCs w:val="24"/>
        </w:rPr>
        <w:t>（6）</w:t>
      </w:r>
      <w:r>
        <w:rPr>
          <w:rFonts w:ascii="宋体" w:hAnsi="宋体" w:cs="宋体" w:hint="eastAsia"/>
          <w:color w:val="000000"/>
          <w:sz w:val="24"/>
          <w:szCs w:val="24"/>
        </w:rPr>
        <w:t>掌握矩阵知识和线性方程组的解法。</w:t>
      </w:r>
      <w:r w:rsidR="009A411A">
        <w:rPr>
          <w:rFonts w:ascii="宋体" w:hAnsi="宋体" w:cs="宋体" w:hint="eastAsia"/>
          <w:color w:val="000000"/>
          <w:sz w:val="24"/>
          <w:szCs w:val="24"/>
        </w:rPr>
        <w:t>（7）</w:t>
      </w:r>
      <w:r>
        <w:rPr>
          <w:rFonts w:ascii="宋体" w:hAnsi="宋体" w:cs="宋体" w:hint="eastAsia"/>
          <w:color w:val="000000"/>
          <w:sz w:val="24"/>
          <w:szCs w:val="24"/>
        </w:rPr>
        <w:t>了解统计初步和概率的基本知识，要求理解统计的样本空间概念，会求均值、中位数、极差、众数和方差。</w:t>
      </w:r>
      <w:r w:rsidR="009A411A">
        <w:rPr>
          <w:rFonts w:ascii="宋体" w:hAnsi="宋体" w:cs="宋体" w:hint="eastAsia"/>
          <w:color w:val="000000"/>
          <w:sz w:val="24"/>
          <w:szCs w:val="24"/>
        </w:rPr>
        <w:t>（8）</w:t>
      </w:r>
      <w:r>
        <w:rPr>
          <w:rFonts w:ascii="宋体" w:hAnsi="宋体" w:cs="宋体" w:hint="eastAsia"/>
          <w:color w:val="000000"/>
          <w:sz w:val="24"/>
          <w:szCs w:val="24"/>
        </w:rPr>
        <w:t>理解随机事件的概念，掌握基本</w:t>
      </w:r>
      <w:r>
        <w:rPr>
          <w:rFonts w:ascii="宋体" w:hAnsi="宋体" w:cs="宋体" w:hint="eastAsia"/>
          <w:color w:val="000000"/>
          <w:sz w:val="24"/>
          <w:szCs w:val="24"/>
        </w:rPr>
        <w:lastRenderedPageBreak/>
        <w:t>事件的关系和运算，理解概率的定义，了解条件概率与事件独立的定义，掌握全概率公式的应用。</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2、</w:t>
      </w:r>
      <w:r w:rsidR="006F69CE">
        <w:rPr>
          <w:rFonts w:ascii="宋体" w:hAnsi="宋体" w:cs="宋体" w:hint="eastAsia"/>
          <w:color w:val="000000"/>
          <w:kern w:val="0"/>
          <w:sz w:val="24"/>
          <w:szCs w:val="24"/>
        </w:rPr>
        <w:t>高职实用英语</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color w:val="000000"/>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w:t>
      </w:r>
      <w:r>
        <w:rPr>
          <w:rFonts w:ascii="宋体" w:hAnsi="宋体" w:cs="宋体" w:hint="eastAsia"/>
          <w:color w:val="000000"/>
          <w:sz w:val="24"/>
          <w:szCs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szCs w:val="24"/>
        </w:rPr>
        <w:t>能够借助词典阅读和翻译与专业相关的简单英语资料，以满足学生在今后工作中的需要，并能够</w:t>
      </w:r>
      <w:r>
        <w:rPr>
          <w:rFonts w:ascii="宋体" w:hAnsi="宋体" w:cs="宋体" w:hint="eastAsia"/>
          <w:color w:val="000000"/>
          <w:sz w:val="24"/>
          <w:szCs w:val="24"/>
        </w:rPr>
        <w:t>增强自主学习能力、提高综合文化素养，以适应我国经济发展和国家交流的需要。</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BC7111" w:rsidRDefault="006F69CE" w:rsidP="00854FDF">
      <w:pPr>
        <w:spacing w:line="56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教学要求：通过本课程的学习，学生应该达到下列要求：</w:t>
      </w:r>
      <w:r w:rsidR="009A411A">
        <w:rPr>
          <w:rFonts w:ascii="宋体" w:hAnsi="宋体" w:cs="宋体" w:hint="eastAsia"/>
          <w:color w:val="000000"/>
          <w:kern w:val="0"/>
          <w:sz w:val="24"/>
          <w:szCs w:val="24"/>
        </w:rPr>
        <w:t>（1）</w:t>
      </w:r>
      <w:r>
        <w:rPr>
          <w:rFonts w:ascii="宋体" w:hAnsi="宋体" w:cs="宋体" w:hint="eastAsia"/>
          <w:color w:val="000000"/>
          <w:kern w:val="0"/>
          <w:sz w:val="24"/>
          <w:szCs w:val="24"/>
        </w:rPr>
        <w:t>词汇：认知2500个英语单词以及由这些词构成的常用词组，对其中1000 个左右的单词能正确拼写、英汉互译。</w:t>
      </w:r>
      <w:r w:rsidR="009A411A">
        <w:rPr>
          <w:rFonts w:ascii="宋体" w:hAnsi="宋体" w:cs="宋体" w:hint="eastAsia"/>
          <w:color w:val="000000"/>
          <w:kern w:val="0"/>
          <w:sz w:val="24"/>
          <w:szCs w:val="24"/>
        </w:rPr>
        <w:t>（2）</w:t>
      </w:r>
      <w:r>
        <w:rPr>
          <w:rFonts w:ascii="宋体" w:hAnsi="宋体" w:cs="宋体" w:hint="eastAsia"/>
          <w:color w:val="000000"/>
          <w:kern w:val="0"/>
          <w:sz w:val="24"/>
          <w:szCs w:val="24"/>
        </w:rPr>
        <w:t>语法：掌握基本的英语语法规则，在听、说、读、写、译中能正确运用所学语法知识。</w:t>
      </w:r>
      <w:r w:rsidR="009A411A">
        <w:rPr>
          <w:rFonts w:ascii="宋体" w:hAnsi="宋体" w:cs="宋体" w:hint="eastAsia"/>
          <w:color w:val="000000"/>
          <w:kern w:val="0"/>
          <w:sz w:val="24"/>
          <w:szCs w:val="24"/>
        </w:rPr>
        <w:t>（3）</w:t>
      </w:r>
      <w:r>
        <w:rPr>
          <w:rFonts w:ascii="宋体" w:hAnsi="宋体" w:cs="宋体" w:hint="eastAsia"/>
          <w:color w:val="000000"/>
          <w:kern w:val="0"/>
          <w:sz w:val="24"/>
          <w:szCs w:val="24"/>
        </w:rPr>
        <w:t>听力：能听懂涉及日常交际的结构简单、发音清楚、语速较慢的英语简短对话和陈述，理解基本正确。</w:t>
      </w:r>
      <w:r w:rsidR="009A411A">
        <w:rPr>
          <w:rFonts w:ascii="宋体" w:hAnsi="宋体" w:cs="宋体" w:hint="eastAsia"/>
          <w:color w:val="000000"/>
          <w:kern w:val="0"/>
          <w:sz w:val="24"/>
          <w:szCs w:val="24"/>
        </w:rPr>
        <w:t>（4）</w:t>
      </w:r>
      <w:r>
        <w:rPr>
          <w:rFonts w:ascii="宋体" w:hAnsi="宋体" w:cs="宋体" w:hint="eastAsia"/>
          <w:color w:val="000000"/>
          <w:kern w:val="0"/>
          <w:sz w:val="24"/>
          <w:szCs w:val="24"/>
        </w:rPr>
        <w:t>口语：掌握一般的课堂用语，并能在日常涉外活动中进行简单的交流。</w:t>
      </w:r>
      <w:r w:rsidR="009A411A">
        <w:rPr>
          <w:rFonts w:ascii="宋体" w:hAnsi="宋体" w:cs="宋体" w:hint="eastAsia"/>
          <w:color w:val="000000"/>
          <w:kern w:val="0"/>
          <w:sz w:val="24"/>
          <w:szCs w:val="24"/>
        </w:rPr>
        <w:t>（5）</w:t>
      </w:r>
      <w:r>
        <w:rPr>
          <w:rFonts w:ascii="宋体" w:hAnsi="宋体" w:cs="宋体" w:hint="eastAsia"/>
          <w:color w:val="000000"/>
          <w:kern w:val="0"/>
          <w:sz w:val="24"/>
          <w:szCs w:val="24"/>
        </w:rPr>
        <w:t>阅读：能阅读中等难度的一般题材的简短英文资料，理解正确。在阅读生词不超过总词数3%的英文资料时，阅读速度不低于每分钟50词。能读懂通用的简短实用文字材料，如信函、产品说明等，理解基本正确。</w:t>
      </w:r>
      <w:r w:rsidR="009A411A">
        <w:rPr>
          <w:rFonts w:ascii="宋体" w:hAnsi="宋体" w:cs="宋体" w:hint="eastAsia"/>
          <w:color w:val="000000"/>
          <w:kern w:val="0"/>
          <w:sz w:val="24"/>
          <w:szCs w:val="24"/>
        </w:rPr>
        <w:t>（6）</w:t>
      </w:r>
      <w:r>
        <w:rPr>
          <w:rFonts w:ascii="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r w:rsidR="009A411A">
        <w:rPr>
          <w:rFonts w:ascii="宋体" w:hAnsi="宋体" w:cs="宋体" w:hint="eastAsia"/>
          <w:color w:val="000000"/>
          <w:kern w:val="0"/>
          <w:sz w:val="24"/>
          <w:szCs w:val="24"/>
        </w:rPr>
        <w:t>（7）</w:t>
      </w:r>
      <w:r>
        <w:rPr>
          <w:rFonts w:ascii="宋体" w:hAnsi="宋体" w:cs="宋体" w:hint="eastAsia"/>
          <w:color w:val="000000"/>
          <w:kern w:val="0"/>
          <w:sz w:val="24"/>
          <w:szCs w:val="24"/>
        </w:rPr>
        <w:t>翻译（英译汉）：能借助词典将中等偏下难度的一般题材的文字材料译成汉语。理解正确，译文达意。</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3、</w:t>
      </w:r>
      <w:r w:rsidR="006F69CE">
        <w:rPr>
          <w:rFonts w:ascii="宋体" w:hAnsi="宋体" w:cs="宋体" w:hint="eastAsia"/>
          <w:color w:val="000000"/>
          <w:kern w:val="0"/>
          <w:sz w:val="24"/>
          <w:szCs w:val="24"/>
        </w:rPr>
        <w:t>计算机应用基础</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lastRenderedPageBreak/>
        <w:t>课程目标：</w:t>
      </w:r>
      <w:r>
        <w:rPr>
          <w:rFonts w:ascii="宋体" w:hAnsi="宋体" w:cs="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BC7111" w:rsidRDefault="006F69CE" w:rsidP="00854FDF">
      <w:pPr>
        <w:spacing w:line="560" w:lineRule="exact"/>
        <w:ind w:firstLineChars="200" w:firstLine="480"/>
        <w:rPr>
          <w:rFonts w:ascii="宋体" w:hAnsi="宋体" w:cs="宋体"/>
          <w:color w:val="000000"/>
          <w:sz w:val="24"/>
        </w:rPr>
      </w:pPr>
      <w:r>
        <w:rPr>
          <w:rFonts w:ascii="宋体" w:hAnsi="宋体" w:cs="宋体" w:hint="eastAsia"/>
          <w:color w:val="000000"/>
          <w:kern w:val="0"/>
          <w:sz w:val="24"/>
          <w:szCs w:val="24"/>
        </w:rPr>
        <w:t>主要内容：</w:t>
      </w:r>
      <w:r>
        <w:rPr>
          <w:rFonts w:ascii="宋体" w:hAnsi="宋体" w:cs="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w:t>
      </w:r>
      <w:r>
        <w:rPr>
          <w:rFonts w:ascii="宋体" w:hAnsi="宋体" w:cs="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4、</w:t>
      </w:r>
      <w:r w:rsidR="006F69CE">
        <w:rPr>
          <w:rFonts w:ascii="宋体" w:hAnsi="宋体" w:cs="宋体" w:hint="eastAsia"/>
          <w:color w:val="000000"/>
          <w:kern w:val="0"/>
          <w:sz w:val="24"/>
          <w:szCs w:val="24"/>
        </w:rPr>
        <w:t>思想道德与法律基础</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5</w:t>
      </w:r>
      <w:r>
        <w:rPr>
          <w:rFonts w:ascii="宋体" w:hAnsi="宋体" w:cs="宋体"/>
          <w:color w:val="000000"/>
          <w:kern w:val="0"/>
          <w:sz w:val="24"/>
          <w:szCs w:val="24"/>
        </w:rPr>
        <w:t>、</w:t>
      </w:r>
      <w:r w:rsidR="006F69CE">
        <w:rPr>
          <w:rFonts w:ascii="宋体" w:hAnsi="宋体" w:cs="宋体" w:hint="eastAsia"/>
          <w:color w:val="000000"/>
          <w:kern w:val="0"/>
          <w:sz w:val="24"/>
          <w:szCs w:val="24"/>
        </w:rPr>
        <w:t>毛泽东思想和中国特色社会主义理论体系概论</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lastRenderedPageBreak/>
        <w:t>课程目标：</w:t>
      </w:r>
      <w:r>
        <w:rPr>
          <w:rFonts w:ascii="宋体" w:hAnsi="宋体" w:cs="宋体" w:hint="eastAsia"/>
          <w:color w:val="000000"/>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ascii="宋体" w:hAnsi="宋体" w:cs="宋体" w:hint="eastAsia"/>
          <w:color w:val="000000"/>
          <w:kern w:val="0"/>
          <w:sz w:val="24"/>
          <w:szCs w:val="24"/>
        </w:rPr>
        <w:t>教学过程中</w:t>
      </w:r>
      <w:r>
        <w:rPr>
          <w:rFonts w:ascii="宋体" w:hAnsi="宋体" w:cs="宋体" w:hint="eastAsia"/>
          <w:color w:val="000000"/>
          <w:sz w:val="24"/>
          <w:szCs w:val="24"/>
        </w:rPr>
        <w:t>坚持以</w:t>
      </w:r>
      <w:r>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ascii="宋体" w:hAnsi="宋体" w:cs="宋体" w:hint="eastAsia"/>
          <w:color w:val="000000"/>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BC7111" w:rsidRDefault="009A411A" w:rsidP="00854FDF">
      <w:pPr>
        <w:tabs>
          <w:tab w:val="left" w:pos="312"/>
        </w:tabs>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6、</w:t>
      </w:r>
      <w:r w:rsidR="006F69CE">
        <w:rPr>
          <w:rFonts w:ascii="宋体" w:hAnsi="宋体" w:cs="宋体" w:hint="eastAsia"/>
          <w:color w:val="000000"/>
          <w:kern w:val="0"/>
          <w:sz w:val="24"/>
          <w:szCs w:val="24"/>
        </w:rPr>
        <w:t>体育</w:t>
      </w:r>
    </w:p>
    <w:p w:rsidR="009A411A" w:rsidRPr="009A411A" w:rsidRDefault="006F69CE" w:rsidP="009A411A">
      <w:pPr>
        <w:spacing w:line="480" w:lineRule="exact"/>
        <w:ind w:firstLineChars="200" w:firstLine="480"/>
        <w:rPr>
          <w:rFonts w:ascii="宋体"/>
          <w:sz w:val="24"/>
          <w:szCs w:val="24"/>
        </w:rPr>
      </w:pPr>
      <w:r>
        <w:rPr>
          <w:rFonts w:ascii="宋体" w:hAnsi="宋体" w:cs="宋体" w:hint="eastAsia"/>
          <w:color w:val="000000"/>
          <w:kern w:val="0"/>
          <w:sz w:val="24"/>
          <w:szCs w:val="24"/>
        </w:rPr>
        <w:t>课程目标：</w:t>
      </w:r>
      <w:r w:rsidR="009A411A" w:rsidRPr="009A411A">
        <w:rPr>
          <w:rFonts w:ascii="宋体" w:hAnsi="宋体" w:hint="eastAsia"/>
          <w:color w:val="000000"/>
          <w:sz w:val="24"/>
          <w:szCs w:val="24"/>
        </w:rPr>
        <w:t>通过本课程的学习，学生将：</w:t>
      </w:r>
      <w:r w:rsidR="009A411A" w:rsidRPr="009A411A">
        <w:rPr>
          <w:rFonts w:ascii="宋体" w:hAnsi="宋体" w:hint="eastAsia"/>
          <w:sz w:val="24"/>
          <w:szCs w:val="24"/>
        </w:rPr>
        <w:t>（</w:t>
      </w:r>
      <w:r w:rsidR="009A411A" w:rsidRPr="009A411A">
        <w:rPr>
          <w:rFonts w:ascii="宋体" w:hAnsi="宋体"/>
          <w:sz w:val="24"/>
          <w:szCs w:val="24"/>
        </w:rPr>
        <w:t>1</w:t>
      </w:r>
      <w:r w:rsidR="009A411A" w:rsidRPr="009A411A">
        <w:rPr>
          <w:rFonts w:ascii="宋体" w:hAnsi="宋体" w:hint="eastAsia"/>
          <w:sz w:val="24"/>
          <w:szCs w:val="24"/>
        </w:rPr>
        <w:t>）</w:t>
      </w:r>
      <w:r w:rsidR="009A411A" w:rsidRPr="009A411A">
        <w:rPr>
          <w:rFonts w:ascii="宋体" w:hAnsi="宋体" w:hint="eastAsia"/>
          <w:color w:val="000000"/>
          <w:sz w:val="24"/>
          <w:szCs w:val="24"/>
        </w:rPr>
        <w:t>增强体能，掌握和应用基本的体育与健</w:t>
      </w:r>
      <w:r w:rsidR="009A411A" w:rsidRPr="009A411A">
        <w:rPr>
          <w:rFonts w:ascii="宋体" w:hAnsi="宋体" w:hint="eastAsia"/>
          <w:color w:val="000000"/>
          <w:sz w:val="24"/>
          <w:szCs w:val="24"/>
        </w:rPr>
        <w:lastRenderedPageBreak/>
        <w:t>康知识和运动技能；</w:t>
      </w:r>
      <w:r w:rsidR="009A411A" w:rsidRPr="009A411A">
        <w:rPr>
          <w:rFonts w:ascii="宋体" w:hAnsi="宋体" w:hint="eastAsia"/>
          <w:sz w:val="24"/>
          <w:szCs w:val="24"/>
        </w:rPr>
        <w:t>（</w:t>
      </w:r>
      <w:r w:rsidR="009A411A" w:rsidRPr="009A411A">
        <w:rPr>
          <w:rFonts w:ascii="宋体" w:hAnsi="宋体"/>
          <w:sz w:val="24"/>
          <w:szCs w:val="24"/>
        </w:rPr>
        <w:t>2</w:t>
      </w:r>
      <w:r w:rsidR="009A411A" w:rsidRPr="009A411A">
        <w:rPr>
          <w:rFonts w:ascii="宋体" w:hAnsi="宋体" w:hint="eastAsia"/>
          <w:sz w:val="24"/>
          <w:szCs w:val="24"/>
        </w:rPr>
        <w:t>）</w:t>
      </w:r>
      <w:r w:rsidR="009A411A" w:rsidRPr="009A411A">
        <w:rPr>
          <w:rFonts w:ascii="宋体" w:hAnsi="宋体" w:hint="eastAsia"/>
          <w:color w:val="000000"/>
          <w:sz w:val="24"/>
          <w:szCs w:val="24"/>
        </w:rPr>
        <w:t>培养运动的兴趣和爱好，形成坚持锻炼的习惯；</w:t>
      </w:r>
      <w:r w:rsidR="009A411A" w:rsidRPr="009A411A">
        <w:rPr>
          <w:rFonts w:ascii="宋体"/>
          <w:sz w:val="24"/>
          <w:szCs w:val="24"/>
        </w:rPr>
        <w:br/>
      </w:r>
      <w:r w:rsidR="009A411A" w:rsidRPr="009A411A">
        <w:rPr>
          <w:rFonts w:ascii="宋体" w:hAnsi="宋体" w:hint="eastAsia"/>
          <w:color w:val="000000"/>
          <w:sz w:val="24"/>
          <w:szCs w:val="24"/>
        </w:rPr>
        <w:t>（</w:t>
      </w:r>
      <w:r w:rsidR="009A411A" w:rsidRPr="009A411A">
        <w:rPr>
          <w:rFonts w:ascii="宋体" w:hAnsi="宋体"/>
          <w:color w:val="000000"/>
          <w:sz w:val="24"/>
          <w:szCs w:val="24"/>
        </w:rPr>
        <w:t>3</w:t>
      </w:r>
      <w:r w:rsidR="009A411A" w:rsidRPr="009A411A">
        <w:rPr>
          <w:rFonts w:ascii="宋体" w:hAnsi="宋体" w:hint="eastAsia"/>
          <w:color w:val="000000"/>
          <w:sz w:val="24"/>
          <w:szCs w:val="24"/>
        </w:rPr>
        <w:t>）具有良好的心理品质，表现出人际交往的能力与合作精神；</w:t>
      </w:r>
      <w:r w:rsidR="009A411A" w:rsidRPr="009A411A">
        <w:rPr>
          <w:rFonts w:ascii="宋体" w:hAnsi="宋体" w:hint="eastAsia"/>
          <w:sz w:val="24"/>
          <w:szCs w:val="24"/>
        </w:rPr>
        <w:t>（</w:t>
      </w:r>
      <w:r w:rsidR="009A411A" w:rsidRPr="009A411A">
        <w:rPr>
          <w:rFonts w:ascii="宋体" w:hAnsi="宋体"/>
          <w:sz w:val="24"/>
          <w:szCs w:val="24"/>
        </w:rPr>
        <w:t>4</w:t>
      </w:r>
      <w:r w:rsidR="009A411A" w:rsidRPr="009A411A">
        <w:rPr>
          <w:rFonts w:ascii="宋体" w:hAnsi="宋体" w:hint="eastAsia"/>
          <w:sz w:val="24"/>
          <w:szCs w:val="24"/>
        </w:rPr>
        <w:t>）</w:t>
      </w:r>
      <w:r w:rsidR="009A411A" w:rsidRPr="009A411A">
        <w:rPr>
          <w:rFonts w:ascii="宋体" w:hAnsi="宋体" w:hint="eastAsia"/>
          <w:color w:val="000000"/>
          <w:sz w:val="24"/>
          <w:szCs w:val="24"/>
        </w:rPr>
        <w:t>提高对个人健康和群体健康的责任感，形成健康的生活方式；</w:t>
      </w:r>
      <w:r w:rsidR="009A411A" w:rsidRPr="009A411A">
        <w:rPr>
          <w:rFonts w:ascii="宋体" w:hAnsi="宋体" w:hint="eastAsia"/>
          <w:sz w:val="24"/>
          <w:szCs w:val="24"/>
        </w:rPr>
        <w:t>（</w:t>
      </w:r>
      <w:r w:rsidR="009A411A" w:rsidRPr="009A411A">
        <w:rPr>
          <w:rFonts w:ascii="宋体" w:hAnsi="宋体"/>
          <w:sz w:val="24"/>
          <w:szCs w:val="24"/>
        </w:rPr>
        <w:t>5</w:t>
      </w:r>
      <w:r w:rsidR="009A411A" w:rsidRPr="009A411A">
        <w:rPr>
          <w:rFonts w:ascii="宋体" w:hAnsi="宋体" w:hint="eastAsia"/>
          <w:sz w:val="24"/>
          <w:szCs w:val="24"/>
        </w:rPr>
        <w:t>）</w:t>
      </w:r>
      <w:r w:rsidR="009A411A" w:rsidRPr="009A411A">
        <w:rPr>
          <w:rFonts w:ascii="宋体" w:hAnsi="宋体" w:hint="eastAsia"/>
          <w:color w:val="000000"/>
          <w:sz w:val="24"/>
          <w:szCs w:val="24"/>
        </w:rPr>
        <w:t>发扬体育精神，形成积极进取、乐观开朗的生活态度。</w:t>
      </w:r>
    </w:p>
    <w:p w:rsidR="00BC7111" w:rsidRDefault="006F69CE" w:rsidP="00854FDF">
      <w:pPr>
        <w:spacing w:line="56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主要内容：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rsidR="009A411A" w:rsidRPr="009A411A" w:rsidRDefault="006F69CE" w:rsidP="009A411A">
      <w:pPr>
        <w:spacing w:line="480" w:lineRule="exact"/>
        <w:ind w:firstLineChars="200" w:firstLine="480"/>
        <w:rPr>
          <w:rFonts w:ascii="宋体"/>
          <w:sz w:val="24"/>
          <w:szCs w:val="24"/>
        </w:rPr>
      </w:pPr>
      <w:r>
        <w:rPr>
          <w:rFonts w:ascii="宋体" w:hAnsi="宋体" w:cs="宋体" w:hint="eastAsia"/>
          <w:color w:val="000000"/>
          <w:kern w:val="0"/>
          <w:sz w:val="24"/>
          <w:szCs w:val="24"/>
        </w:rPr>
        <w:t>教学要求：</w:t>
      </w:r>
      <w:r w:rsidR="009A411A" w:rsidRPr="009A411A">
        <w:rPr>
          <w:rFonts w:ascii="宋体" w:hAnsi="宋体" w:hint="eastAsia"/>
          <w:color w:val="000000"/>
          <w:sz w:val="24"/>
          <w:szCs w:val="24"/>
        </w:rPr>
        <w:t>（</w:t>
      </w:r>
      <w:r w:rsidR="009A411A" w:rsidRPr="009A411A">
        <w:rPr>
          <w:rFonts w:ascii="宋体" w:hAnsi="宋体"/>
          <w:color w:val="000000"/>
          <w:sz w:val="24"/>
          <w:szCs w:val="24"/>
        </w:rPr>
        <w:t>1</w:t>
      </w:r>
      <w:r w:rsidR="009A411A" w:rsidRPr="009A411A">
        <w:rPr>
          <w:rFonts w:ascii="宋体" w:hAnsi="宋体" w:hint="eastAsia"/>
          <w:color w:val="000000"/>
          <w:sz w:val="24"/>
          <w:szCs w:val="24"/>
        </w:rPr>
        <w:t>）学校课程实施方案的制订：正确认识与把握体育与健康课程目标体系；结合实际情况制订课程实施方案；针对实际编制学校课程教学方案。</w:t>
      </w:r>
      <w:r w:rsidR="009A411A" w:rsidRPr="009A411A">
        <w:rPr>
          <w:rFonts w:ascii="宋体"/>
          <w:sz w:val="24"/>
          <w:szCs w:val="24"/>
        </w:rPr>
        <w:br/>
      </w:r>
      <w:r w:rsidR="009A411A" w:rsidRPr="009A411A">
        <w:rPr>
          <w:rFonts w:ascii="宋体" w:hAnsi="宋体" w:hint="eastAsia"/>
          <w:color w:val="000000"/>
          <w:sz w:val="24"/>
          <w:szCs w:val="24"/>
        </w:rPr>
        <w:t>（</w:t>
      </w:r>
      <w:r w:rsidR="009A411A" w:rsidRPr="009A411A">
        <w:rPr>
          <w:rFonts w:ascii="宋体" w:hAnsi="宋体"/>
          <w:color w:val="000000"/>
          <w:sz w:val="24"/>
          <w:szCs w:val="24"/>
        </w:rPr>
        <w:t>2</w:t>
      </w:r>
      <w:r w:rsidR="009A411A" w:rsidRPr="009A411A">
        <w:rPr>
          <w:rFonts w:ascii="宋体" w:hAnsi="宋体" w:hint="eastAsia"/>
          <w:color w:val="000000"/>
          <w:sz w:val="24"/>
          <w:szCs w:val="24"/>
        </w:rPr>
        <w:t>）教师教学方案的制订：根据学习目标的要求来选择和设计教学内容；选择教学内容的基本要求根据各个学习领域的领域目标和水平目标，以及体育与健康课程的基本理念；确定教学内容时数比例的原则</w:t>
      </w:r>
      <w:r w:rsidR="009A411A" w:rsidRPr="009A411A">
        <w:rPr>
          <w:rFonts w:ascii="宋体" w:hAnsi="宋体" w:hint="eastAsia"/>
          <w:sz w:val="24"/>
          <w:szCs w:val="24"/>
        </w:rPr>
        <w:t>：</w:t>
      </w:r>
      <w:r w:rsidR="009A411A" w:rsidRPr="009A411A">
        <w:rPr>
          <w:rFonts w:ascii="宋体" w:hAnsi="宋体" w:hint="eastAsia"/>
          <w:color w:val="000000"/>
          <w:sz w:val="24"/>
          <w:szCs w:val="24"/>
        </w:rPr>
        <w:t>实践性原则、灵活性原则、综合性原则；教学内容的组合和搭配。</w:t>
      </w:r>
      <w:r w:rsidR="009A411A" w:rsidRPr="009A411A">
        <w:rPr>
          <w:rFonts w:ascii="宋体" w:hAnsi="宋体" w:hint="eastAsia"/>
          <w:sz w:val="24"/>
          <w:szCs w:val="24"/>
        </w:rPr>
        <w:t>（</w:t>
      </w:r>
      <w:r w:rsidR="009A411A" w:rsidRPr="009A411A">
        <w:rPr>
          <w:rFonts w:ascii="宋体" w:hAnsi="宋体"/>
          <w:sz w:val="24"/>
          <w:szCs w:val="24"/>
        </w:rPr>
        <w:t>3</w:t>
      </w:r>
      <w:r w:rsidR="009A411A" w:rsidRPr="009A411A">
        <w:rPr>
          <w:rFonts w:ascii="宋体" w:hAnsi="宋体" w:hint="eastAsia"/>
          <w:sz w:val="24"/>
          <w:szCs w:val="24"/>
        </w:rPr>
        <w:t>）</w:t>
      </w:r>
      <w:r w:rsidR="009A411A" w:rsidRPr="009A411A">
        <w:rPr>
          <w:rFonts w:ascii="宋体" w:hAnsi="宋体" w:hint="eastAsia"/>
          <w:color w:val="000000"/>
          <w:sz w:val="24"/>
          <w:szCs w:val="24"/>
        </w:rPr>
        <w:t>教学组织形式的选择</w:t>
      </w:r>
      <w:r w:rsidR="009A411A" w:rsidRPr="009A411A">
        <w:rPr>
          <w:rFonts w:ascii="宋体" w:hAnsi="宋体" w:hint="eastAsia"/>
          <w:sz w:val="24"/>
          <w:szCs w:val="24"/>
        </w:rPr>
        <w:t>：</w:t>
      </w:r>
      <w:r w:rsidR="009A411A" w:rsidRPr="009A411A">
        <w:rPr>
          <w:rFonts w:ascii="宋体" w:hAnsi="宋体" w:hint="eastAsia"/>
          <w:color w:val="000000"/>
          <w:sz w:val="24"/>
          <w:szCs w:val="24"/>
        </w:rPr>
        <w:t>选项教学与分组教学</w:t>
      </w:r>
      <w:r w:rsidR="009A411A" w:rsidRPr="009A411A">
        <w:rPr>
          <w:rFonts w:ascii="宋体" w:hAnsi="宋体" w:hint="eastAsia"/>
          <w:sz w:val="24"/>
          <w:szCs w:val="24"/>
        </w:rPr>
        <w:t>；</w:t>
      </w:r>
      <w:r w:rsidR="009A411A" w:rsidRPr="009A411A">
        <w:rPr>
          <w:rFonts w:ascii="宋体" w:hAnsi="宋体" w:hint="eastAsia"/>
          <w:color w:val="000000"/>
          <w:sz w:val="24"/>
          <w:szCs w:val="24"/>
        </w:rPr>
        <w:t>组织教学的灵活性。</w:t>
      </w:r>
      <w:r w:rsidR="009A411A" w:rsidRPr="009A411A">
        <w:rPr>
          <w:rFonts w:ascii="宋体" w:hAnsi="宋体" w:hint="eastAsia"/>
          <w:sz w:val="24"/>
          <w:szCs w:val="24"/>
        </w:rPr>
        <w:t>（</w:t>
      </w:r>
      <w:r w:rsidR="009A411A" w:rsidRPr="009A411A">
        <w:rPr>
          <w:rFonts w:ascii="宋体" w:hAnsi="宋体"/>
          <w:sz w:val="24"/>
          <w:szCs w:val="24"/>
        </w:rPr>
        <w:t>4</w:t>
      </w:r>
      <w:r w:rsidR="009A411A" w:rsidRPr="009A411A">
        <w:rPr>
          <w:rFonts w:ascii="宋体" w:hAnsi="宋体" w:hint="eastAsia"/>
          <w:sz w:val="24"/>
          <w:szCs w:val="24"/>
        </w:rPr>
        <w:t>）</w:t>
      </w:r>
      <w:r w:rsidR="009A411A" w:rsidRPr="009A411A">
        <w:rPr>
          <w:rFonts w:ascii="宋体" w:hAnsi="宋体" w:hint="eastAsia"/>
          <w:color w:val="000000"/>
          <w:sz w:val="24"/>
          <w:szCs w:val="24"/>
        </w:rPr>
        <w:t>教学方法的改革：在注意选择适当的教学组织形式的同时，高度重视教学方法的改革，加强对学生学法的指导</w:t>
      </w:r>
      <w:r w:rsidR="009A411A" w:rsidRPr="009A411A">
        <w:rPr>
          <w:rFonts w:ascii="宋体" w:hAnsi="宋体" w:hint="eastAsia"/>
          <w:sz w:val="24"/>
          <w:szCs w:val="24"/>
        </w:rPr>
        <w:t>，</w:t>
      </w:r>
      <w:r w:rsidR="009A411A" w:rsidRPr="009A411A">
        <w:rPr>
          <w:rFonts w:ascii="宋体" w:hAnsi="宋体" w:hint="eastAsia"/>
          <w:color w:val="000000"/>
          <w:sz w:val="24"/>
          <w:szCs w:val="24"/>
        </w:rPr>
        <w:t>加强教法研究，提高教学质量。</w:t>
      </w:r>
    </w:p>
    <w:p w:rsidR="00BC7111" w:rsidRDefault="009A411A" w:rsidP="009A411A">
      <w:pPr>
        <w:spacing w:line="56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7、</w:t>
      </w:r>
      <w:r w:rsidR="006F69CE">
        <w:rPr>
          <w:rFonts w:ascii="宋体" w:hAnsi="宋体" w:cs="宋体" w:hint="eastAsia"/>
          <w:color w:val="000000"/>
          <w:kern w:val="0"/>
          <w:sz w:val="24"/>
          <w:szCs w:val="24"/>
        </w:rPr>
        <w:t>创新创业基础</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学习本课程，重点掌握基本的创新思维，熟悉主要的创新方法，了解新时代热门的新技术。立足本专业，学习专业知识，立志做一个具有工匠精神和创新精神的人</w:t>
      </w:r>
      <w:r>
        <w:rPr>
          <w:rFonts w:ascii="宋体" w:hAnsi="宋体" w:cs="宋体" w:hint="eastAsia"/>
          <w:color w:val="000000"/>
          <w:sz w:val="24"/>
          <w:szCs w:val="24"/>
        </w:rPr>
        <w:lastRenderedPageBreak/>
        <w:t>——岗位创业者。</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8、</w:t>
      </w:r>
      <w:r w:rsidR="006F69CE">
        <w:rPr>
          <w:rFonts w:ascii="宋体" w:hAnsi="宋体" w:cs="宋体" w:hint="eastAsia"/>
          <w:color w:val="000000"/>
          <w:kern w:val="0"/>
          <w:sz w:val="24"/>
          <w:szCs w:val="24"/>
        </w:rPr>
        <w:t>心理健康</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9、</w:t>
      </w:r>
      <w:r w:rsidR="006F69CE">
        <w:rPr>
          <w:rFonts w:ascii="宋体" w:hAnsi="宋体" w:cs="宋体" w:hint="eastAsia"/>
          <w:color w:val="000000"/>
          <w:kern w:val="0"/>
          <w:sz w:val="24"/>
          <w:szCs w:val="24"/>
        </w:rPr>
        <w:t>大学生职业发展与就业指导</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教学要求：通过对该课程的学习使学生以</w:t>
      </w:r>
      <w:hyperlink r:id="rId6" w:tgtFrame="_blank" w:history="1">
        <w:r>
          <w:rPr>
            <w:rFonts w:ascii="宋体" w:hAnsi="宋体" w:cs="宋体" w:hint="eastAsia"/>
            <w:color w:val="000000"/>
            <w:kern w:val="0"/>
            <w:sz w:val="24"/>
            <w:szCs w:val="24"/>
          </w:rPr>
          <w:t>职业生涯规划</w:t>
        </w:r>
      </w:hyperlink>
      <w:r>
        <w:rPr>
          <w:rFonts w:ascii="宋体" w:hAnsi="宋体" w:cs="宋体" w:hint="eastAsia"/>
          <w:color w:val="000000"/>
          <w:kern w:val="0"/>
          <w:sz w:val="24"/>
          <w:szCs w:val="24"/>
        </w:rPr>
        <w:t>的理论为基础，结合自身的心理特点与需求，联系自身</w:t>
      </w:r>
      <w:hyperlink r:id="rId7" w:tgtFrame="_blank" w:history="1">
        <w:r>
          <w:rPr>
            <w:rFonts w:ascii="宋体" w:hAnsi="宋体" w:cs="宋体" w:hint="eastAsia"/>
            <w:color w:val="000000"/>
            <w:kern w:val="0"/>
            <w:sz w:val="24"/>
            <w:szCs w:val="24"/>
          </w:rPr>
          <w:t>职业生涯</w:t>
        </w:r>
      </w:hyperlink>
      <w:r>
        <w:rPr>
          <w:rFonts w:ascii="宋体" w:hAnsi="宋体" w:cs="宋体" w:hint="eastAsia"/>
          <w:color w:val="000000"/>
          <w:kern w:val="0"/>
          <w:sz w:val="24"/>
          <w:szCs w:val="24"/>
        </w:rPr>
        <w:t>的实际，理解职业生涯规划的科学理念；掌握并运用生</w:t>
      </w:r>
      <w:r>
        <w:rPr>
          <w:rFonts w:ascii="宋体" w:hAnsi="宋体" w:cs="宋体" w:hint="eastAsia"/>
          <w:color w:val="000000"/>
          <w:kern w:val="0"/>
          <w:sz w:val="24"/>
          <w:szCs w:val="24"/>
        </w:rPr>
        <w:lastRenderedPageBreak/>
        <w:t>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10、</w:t>
      </w:r>
      <w:r w:rsidR="006F69CE">
        <w:rPr>
          <w:rFonts w:ascii="宋体" w:hAnsi="宋体" w:cs="宋体" w:hint="eastAsia"/>
          <w:color w:val="000000"/>
          <w:kern w:val="0"/>
          <w:sz w:val="24"/>
          <w:szCs w:val="24"/>
        </w:rPr>
        <w:t>专业英语</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本课程用英语介绍涉及物流的基本知识，其内容基本覆盖了物流各个环节的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本课程以物流职业需求为导向，突出能力目标的培养，具体内容涵盖以下几个方面：物流学基本简介，物流岗位设置及基础知识，客户服务，供应链，库存管理，第三方物流，采购，配送，物流运输，物流包装及仓储和绿色物流等部分。</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通过本课程的学习，使学生掌握物流过程常用的英语词汇，积累专业词汇量；使学生学会利用英语工具获取专业所需的信息；培养学生对所学专业中低难度的英语资料的理解能力，为在工作中查阅和阅读专业相关英文资料奠定基础。</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11、</w:t>
      </w:r>
      <w:r w:rsidR="006F69CE">
        <w:rPr>
          <w:rFonts w:ascii="宋体" w:hAnsi="宋体" w:cs="宋体" w:hint="eastAsia"/>
          <w:color w:val="000000"/>
          <w:kern w:val="0"/>
          <w:sz w:val="24"/>
          <w:szCs w:val="24"/>
        </w:rPr>
        <w:t>应用文写作</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BC7111" w:rsidRDefault="006F69CE" w:rsidP="00854FDF">
      <w:pPr>
        <w:pStyle w:val="ab"/>
        <w:widowControl w:val="0"/>
        <w:spacing w:before="0" w:beforeAutospacing="0" w:after="0" w:afterAutospacing="0" w:line="560" w:lineRule="exact"/>
        <w:ind w:firstLineChars="200" w:firstLine="480"/>
        <w:rPr>
          <w:color w:val="000000"/>
          <w:kern w:val="2"/>
          <w:szCs w:val="24"/>
        </w:rPr>
      </w:pPr>
      <w:r>
        <w:rPr>
          <w:rFonts w:hint="eastAsia"/>
          <w:color w:val="000000"/>
          <w:szCs w:val="24"/>
        </w:rPr>
        <w:t>教学要求：</w:t>
      </w:r>
      <w:r>
        <w:rPr>
          <w:rFonts w:hint="eastAsia"/>
          <w:color w:val="000000"/>
          <w:kern w:val="2"/>
          <w:szCs w:val="24"/>
        </w:rPr>
        <w:t>理解与事业单位、行政公文、个人求职等实际情境密切相关的常用应用文</w:t>
      </w:r>
      <w:r>
        <w:rPr>
          <w:rFonts w:hint="eastAsia"/>
          <w:color w:val="000000"/>
          <w:kern w:val="2"/>
          <w:szCs w:val="24"/>
        </w:rPr>
        <w:lastRenderedPageBreak/>
        <w:t>种类；了解应用文写作的材料搜集方法和写作规律；使学生掌握各类应用文体写作的基本格式、写作要求和方法技巧，能熟练地写好与自己所学专业密切相关的常用应用文。</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12、</w:t>
      </w:r>
      <w:r w:rsidR="006F69CE">
        <w:rPr>
          <w:rFonts w:ascii="宋体" w:hAnsi="宋体" w:cs="宋体" w:hint="eastAsia"/>
          <w:color w:val="000000"/>
          <w:kern w:val="0"/>
          <w:sz w:val="24"/>
          <w:szCs w:val="24"/>
        </w:rPr>
        <w:t>沟通与交流</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color w:val="000000"/>
          <w:kern w:val="0"/>
          <w:sz w:val="24"/>
          <w:szCs w:val="24"/>
        </w:rPr>
        <w:t>主要内容：</w:t>
      </w:r>
      <w:r>
        <w:rPr>
          <w:rFonts w:ascii="宋体" w:hAnsi="宋体" w:cs="宋体" w:hint="eastAsia"/>
          <w:color w:val="000000"/>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BC7111" w:rsidRDefault="006F69CE" w:rsidP="00854FDF">
      <w:pPr>
        <w:spacing w:line="560" w:lineRule="exact"/>
        <w:ind w:firstLineChars="200" w:firstLine="480"/>
        <w:rPr>
          <w:rFonts w:ascii="宋体" w:hAnsi="宋体" w:cs="宋体"/>
          <w:color w:val="000000"/>
          <w:sz w:val="24"/>
          <w:szCs w:val="24"/>
        </w:rPr>
      </w:pPr>
      <w:r>
        <w:rPr>
          <w:rFonts w:ascii="宋体" w:hAnsi="宋体" w:cs="宋体" w:hint="eastAsia"/>
          <w:color w:val="000000"/>
          <w:kern w:val="0"/>
          <w:sz w:val="24"/>
          <w:szCs w:val="24"/>
        </w:rPr>
        <w:t>教学要求：</w:t>
      </w:r>
      <w:r>
        <w:rPr>
          <w:rFonts w:ascii="宋体" w:hAnsi="宋体" w:cs="宋体" w:hint="eastAsia"/>
          <w:color w:val="000000"/>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BC7111" w:rsidRDefault="009A411A" w:rsidP="00854FDF">
      <w:pPr>
        <w:spacing w:line="560" w:lineRule="exact"/>
        <w:ind w:firstLineChars="200" w:firstLine="480"/>
        <w:jc w:val="left"/>
        <w:outlineLvl w:val="2"/>
        <w:rPr>
          <w:rFonts w:ascii="宋体" w:hAnsi="宋体" w:cs="宋体"/>
          <w:color w:val="000000"/>
          <w:kern w:val="0"/>
          <w:sz w:val="24"/>
          <w:szCs w:val="24"/>
        </w:rPr>
      </w:pPr>
      <w:r>
        <w:rPr>
          <w:rFonts w:ascii="宋体" w:hAnsi="宋体" w:cs="宋体" w:hint="eastAsia"/>
          <w:color w:val="000000"/>
          <w:kern w:val="0"/>
          <w:sz w:val="24"/>
          <w:szCs w:val="24"/>
        </w:rPr>
        <w:t>13、</w:t>
      </w:r>
      <w:r w:rsidR="006F69CE">
        <w:rPr>
          <w:rFonts w:ascii="宋体" w:hAnsi="宋体" w:cs="宋体" w:hint="eastAsia"/>
          <w:color w:val="000000"/>
          <w:kern w:val="0"/>
          <w:sz w:val="24"/>
          <w:szCs w:val="24"/>
        </w:rPr>
        <w:t>形势与政策</w:t>
      </w:r>
    </w:p>
    <w:p w:rsidR="00BC7111" w:rsidRDefault="006F69CE"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课程目标：</w:t>
      </w:r>
      <w:r>
        <w:rPr>
          <w:rFonts w:ascii="宋体" w:hAnsi="宋体" w:cs="宋体" w:hint="eastAsia"/>
          <w:color w:val="000000"/>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w:t>
      </w:r>
      <w:r>
        <w:rPr>
          <w:rFonts w:ascii="宋体" w:hAnsi="宋体" w:cs="宋体" w:hint="eastAsia"/>
          <w:color w:val="000000"/>
          <w:sz w:val="24"/>
          <w:szCs w:val="24"/>
        </w:rPr>
        <w:lastRenderedPageBreak/>
        <w:t>族伟大复兴的信心信念和历史责任感以及国家大局观念，全面拓展能力，提高综合素质，塑造“诚、勤、信、行”和“有理想、有道德、有文化、有纪律”融于一体的当代合格大学生。</w:t>
      </w:r>
    </w:p>
    <w:p w:rsidR="00BC7111" w:rsidRDefault="006F69CE" w:rsidP="00854FDF">
      <w:pPr>
        <w:pStyle w:val="ab"/>
        <w:widowControl w:val="0"/>
        <w:spacing w:before="0" w:beforeAutospacing="0" w:after="0" w:afterAutospacing="0" w:line="560" w:lineRule="exact"/>
        <w:ind w:firstLineChars="200" w:firstLine="480"/>
        <w:rPr>
          <w:color w:val="000000"/>
          <w:szCs w:val="24"/>
        </w:rPr>
      </w:pPr>
      <w:r>
        <w:rPr>
          <w:rFonts w:hint="eastAsia"/>
          <w:color w:val="000000"/>
          <w:szCs w:val="24"/>
        </w:rPr>
        <w:t>主要内容：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BC7111" w:rsidRDefault="006F69CE" w:rsidP="00854FDF">
      <w:pPr>
        <w:pStyle w:val="ab"/>
        <w:widowControl w:val="0"/>
        <w:spacing w:before="0" w:beforeAutospacing="0" w:after="0" w:afterAutospacing="0" w:line="560" w:lineRule="exact"/>
        <w:ind w:firstLineChars="200" w:firstLine="480"/>
        <w:rPr>
          <w:color w:val="000000"/>
          <w:szCs w:val="24"/>
        </w:rPr>
      </w:pPr>
      <w:r>
        <w:rPr>
          <w:rFonts w:hint="eastAsia"/>
          <w:color w:val="000000"/>
          <w:szCs w:val="24"/>
        </w:rPr>
        <w:t>教学要求：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BC7111" w:rsidRPr="006F69CE" w:rsidRDefault="009A411A" w:rsidP="00854FDF">
      <w:pPr>
        <w:spacing w:line="560" w:lineRule="exact"/>
        <w:ind w:firstLineChars="200" w:firstLine="482"/>
        <w:rPr>
          <w:rFonts w:ascii="宋体" w:hAnsi="宋体"/>
          <w:b/>
          <w:sz w:val="24"/>
          <w:szCs w:val="24"/>
        </w:rPr>
      </w:pPr>
      <w:r>
        <w:rPr>
          <w:rFonts w:ascii="宋体" w:hAnsi="宋体" w:hint="eastAsia"/>
          <w:b/>
          <w:sz w:val="24"/>
          <w:szCs w:val="24"/>
        </w:rPr>
        <w:t>（二）</w:t>
      </w:r>
      <w:r w:rsidR="006F69CE" w:rsidRPr="006F69CE">
        <w:rPr>
          <w:rFonts w:ascii="宋体" w:hAnsi="宋体" w:hint="eastAsia"/>
          <w:b/>
          <w:sz w:val="24"/>
          <w:szCs w:val="24"/>
        </w:rPr>
        <w:t>专业基础课</w:t>
      </w:r>
    </w:p>
    <w:p w:rsidR="009A411A" w:rsidRDefault="009A411A" w:rsidP="009A411A">
      <w:pPr>
        <w:spacing w:line="560" w:lineRule="exact"/>
        <w:ind w:firstLineChars="200" w:firstLine="480"/>
        <w:jc w:val="left"/>
        <w:outlineLvl w:val="2"/>
        <w:rPr>
          <w:rFonts w:ascii="宋体" w:hAnsi="宋体" w:cs="宋体"/>
          <w:bCs/>
          <w:color w:val="000000"/>
          <w:sz w:val="24"/>
          <w:szCs w:val="24"/>
        </w:rPr>
      </w:pPr>
      <w:r>
        <w:rPr>
          <w:rFonts w:ascii="宋体" w:hAnsi="宋体" w:cs="宋体" w:hint="eastAsia"/>
          <w:bCs/>
          <w:color w:val="000000"/>
          <w:sz w:val="24"/>
          <w:szCs w:val="24"/>
        </w:rPr>
        <w:t>1、</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程1《</w:t>
      </w:r>
      <w:r w:rsidR="001C3222">
        <w:rPr>
          <w:rFonts w:ascii="宋体" w:hAnsi="宋体" w:cs="宋体" w:hint="eastAsia"/>
          <w:bCs/>
          <w:color w:val="000000"/>
          <w:sz w:val="24"/>
          <w:szCs w:val="24"/>
        </w:rPr>
        <w:t>货物学</w:t>
      </w:r>
      <w:r>
        <w:rPr>
          <w:rFonts w:ascii="宋体" w:hAnsi="宋体" w:cs="宋体" w:hint="eastAsia"/>
          <w:bCs/>
          <w:color w:val="000000"/>
          <w:sz w:val="24"/>
          <w:szCs w:val="24"/>
        </w:rPr>
        <w:t>》</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szCs w:val="24"/>
        </w:rPr>
        <w:t>通过对本课程的学习和实践，要求学生系统地掌握学习研究货物知识的方法，学会研究货物的一般规律性，为以后学习其他专业课程打下基础，并能利用所学知识分析实际问题。</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主要内容：本课程主要包括</w:t>
      </w:r>
      <w:r>
        <w:rPr>
          <w:rFonts w:ascii="宋体" w:hAnsi="宋体" w:cs="宋体" w:hint="eastAsia"/>
          <w:color w:val="000000"/>
          <w:sz w:val="24"/>
          <w:szCs w:val="24"/>
        </w:rPr>
        <w:t>货物与货物学、货物质量与标准、货物检验与评价、货物分类与包装、货物的储存与养护、品类货物的质量要求、检验评价、储存管理等多个模块。</w:t>
      </w:r>
    </w:p>
    <w:p w:rsidR="009A411A" w:rsidRDefault="009A411A" w:rsidP="009A411A">
      <w:pPr>
        <w:spacing w:line="560" w:lineRule="exact"/>
        <w:ind w:firstLineChars="200" w:firstLine="480"/>
        <w:jc w:val="left"/>
        <w:outlineLvl w:val="2"/>
        <w:rPr>
          <w:rFonts w:ascii="宋体" w:hAnsi="宋体" w:cs="宋体"/>
          <w:bCs/>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szCs w:val="24"/>
        </w:rPr>
        <w:t>掌握货物基础知识；重点掌握几大类货物的成分、性质、分类和质量要求；熟悉货物的分类方法；掌握主要货物检验的基本知识、货物标准的内容和使用。</w:t>
      </w: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2</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2</w:t>
      </w:r>
      <w:r>
        <w:rPr>
          <w:rFonts w:ascii="宋体" w:hAnsi="宋体" w:cs="宋体" w:hint="eastAsia"/>
          <w:bCs/>
          <w:color w:val="000000"/>
          <w:sz w:val="24"/>
          <w:szCs w:val="24"/>
        </w:rPr>
        <w:t>《仓储与配送管理》</w:t>
      </w:r>
    </w:p>
    <w:p w:rsidR="009A411A" w:rsidRDefault="009A411A" w:rsidP="00223EDB">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课程目标：通过本课程的学习，使学生理解仓储、仓储管理及物流配送的基本概念及功能，掌握仓储作业、配送中心运作的具体操作过程及现代化仓储管理技术，培养学生仓储具体作业的能力。</w:t>
      </w:r>
    </w:p>
    <w:p w:rsidR="009A411A" w:rsidRDefault="009A411A" w:rsidP="00223EDB">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lastRenderedPageBreak/>
        <w:t>主要内容：仓库及其结构、仓储的作用、仓库保管的入库、理货、堆存、保管、出库、装卸搬运等作业过程、商品养护的方法、配送的基本概念及配送业务、配送作业环节、配送组织工作的内容、方法与模式。</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教学要求：了解仓库的基本概念，掌握仓储的作用，理解仓储的功能；熟悉仓库保管的操作方法、作业要求、管理方式和要求；掌握库存的含义和分类及库存控制的方法；掌握仓储配送中商品的养护方法与影响因素分析；了解配送的要素和配送作业组织模式；重点掌握配送中的订单处理、拣选作业、补货作业、配货作业、送货作业；掌握配送线路设计的方法。</w:t>
      </w: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3</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3</w:t>
      </w:r>
      <w:r>
        <w:rPr>
          <w:rFonts w:ascii="宋体" w:hAnsi="宋体" w:cs="宋体" w:hint="eastAsia"/>
          <w:bCs/>
          <w:color w:val="000000"/>
          <w:sz w:val="24"/>
          <w:szCs w:val="24"/>
        </w:rPr>
        <w:t>《采购与供应管理实务》</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通过对本课程的学习，使学生具备采购相应知识，并具有独立采购运作能力，达到本专业学生应具备的能力要求，培养学生分析问题与解决问题的能力、采购岗位职业能力、职业道德素养及可持续发展能力。</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主要内容：本课程包括采购管理、供应链管理、采购制度与组织建设、编制采购计划与预算、供应商的选择与管理、采购谈判与采购合同管理、采购库存控制和成本控制等方面的基本知识。</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教学要求：了解供应链的含义、结构模型；掌握采购管理的基础理论,采购作业流程,采购谈判,供应商管理和采购绩效评估等内容；对采购的组织管理、操作过程和技巧、绩效评估等有系统的认识。</w:t>
      </w: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4</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4</w:t>
      </w:r>
      <w:r>
        <w:rPr>
          <w:rFonts w:ascii="宋体" w:hAnsi="宋体" w:cs="宋体" w:hint="eastAsia"/>
          <w:bCs/>
          <w:color w:val="000000"/>
          <w:sz w:val="24"/>
          <w:szCs w:val="24"/>
        </w:rPr>
        <w:t>《电商物流》</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本课程注重电子商务环境下物流理论知识和实际技能，使得学生熟悉和掌握运用电子商务技术手段解决物流问题的基本技能，充分感受到电子商务的应用给物流产业所带来的机遇，为以后从事电子商务和物流的工作岗位打下坚实基础。</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本课程包括电子商务物流概述、电子商务物流系统与功能要素、电子商务物流供应链管理、电子商务物流模式 、电子商务物流配送中心、电子商务物流客户关系管理、电子商务物流信息技术、电子商务物流管理信息系统、电子商务与国际物流、电子</w:t>
      </w:r>
      <w:r>
        <w:rPr>
          <w:rFonts w:ascii="宋体" w:hAnsi="宋体" w:cs="宋体" w:hint="eastAsia"/>
          <w:bCs/>
          <w:color w:val="000000"/>
          <w:kern w:val="0"/>
          <w:sz w:val="24"/>
          <w:szCs w:val="24"/>
        </w:rPr>
        <w:lastRenderedPageBreak/>
        <w:t>商务与城市物流等。</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教学要求：通过本课程的教学，学生能了解电子商务和物流的基本概念和相互关系，了解物流活动的全过程，掌握电子商务物流模式，了解电子商务下物流配送中心的作业流程、库存控制和管理，对电子商务下物流供应链管理有一定程度的认识，了解和掌握物流信息技术和管理信息系统在电子商务物流中的应用，了解电子商务下国际物流、城市物流等新内容，了解电子商务物流的最新发展前景。</w:t>
      </w: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5</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5</w:t>
      </w:r>
      <w:r>
        <w:rPr>
          <w:rFonts w:ascii="宋体" w:hAnsi="宋体" w:cs="宋体" w:hint="eastAsia"/>
          <w:bCs/>
          <w:color w:val="000000"/>
          <w:sz w:val="24"/>
          <w:szCs w:val="24"/>
        </w:rPr>
        <w:t>《物流运输技术与实务》</w:t>
      </w:r>
    </w:p>
    <w:p w:rsidR="009A411A" w:rsidRDefault="009A411A" w:rsidP="001C3222">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rPr>
        <w:t>本课程从影响运输的因素出发，针对影响运输管理变化的环境因素进行分析、以各种运输管理方法为主线，让学生认识运输管理的理论概念、特点、方法、原则，掌握各种运输方式管理方法，为今后从事物流行业打下良好的专业基础。</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w:t>
      </w:r>
      <w:r>
        <w:rPr>
          <w:rFonts w:ascii="宋体" w:hAnsi="宋体" w:cs="宋体" w:hint="eastAsia"/>
          <w:color w:val="000000"/>
          <w:sz w:val="24"/>
        </w:rPr>
        <w:t>本课程既讲授物流运输的基本理论、基本技术方法、又概述物流运输管理的实务，系统介绍物流运输的实际作业过程，包括不同物流运输方式的实操业务、物流运输组织与管理、物流运输决策等内容。</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rPr>
        <w:t>掌握各种运输方式的特点及功能；熟悉每种运输方式的组织流程，能进行货物运输组织、车辆调度、运输线路优化、办理运输手续、核算运输成本。</w:t>
      </w: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6</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6</w:t>
      </w:r>
      <w:r>
        <w:rPr>
          <w:rFonts w:ascii="宋体" w:hAnsi="宋体" w:cs="宋体" w:hint="eastAsia"/>
          <w:bCs/>
          <w:color w:val="000000"/>
          <w:sz w:val="24"/>
          <w:szCs w:val="24"/>
        </w:rPr>
        <w:t>《物流成本管理》</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课程目标：通过本课程的学习，使学生正确理解和掌握物流成本管理的基本理论,提高学生对物流成本管理理论知识的运用能力，以及培养学生的实际操作能力,能在以后的工作中适应工作要求。</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主要内容：本课程包括物流成本管理概论及基础、物流成本计算、物流成本类型、物流成本的分析，预测与决策、物流成本的控制、物流作业成本管理等。</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教学要求：掌握物流成本管理的基本原理和基本方法、掌握物流成本的核算方法、客户服务成本、运输成本、仓储成本、库存持有成本与其他物流成本、物流成本的分析预测与决策、物流成本的控制、物流作业成本管理等。</w:t>
      </w:r>
    </w:p>
    <w:p w:rsidR="00223EDB" w:rsidRDefault="00223EDB" w:rsidP="001C3222">
      <w:pPr>
        <w:spacing w:line="560" w:lineRule="exact"/>
        <w:ind w:firstLineChars="200" w:firstLine="480"/>
        <w:jc w:val="left"/>
        <w:outlineLvl w:val="2"/>
        <w:rPr>
          <w:rFonts w:ascii="宋体" w:hAnsi="宋体" w:cs="宋体"/>
          <w:bCs/>
          <w:color w:val="000000"/>
          <w:sz w:val="24"/>
          <w:szCs w:val="24"/>
        </w:rPr>
      </w:pPr>
    </w:p>
    <w:p w:rsidR="001C3222" w:rsidRDefault="001C3222" w:rsidP="001C3222">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lastRenderedPageBreak/>
        <w:t>7</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7</w:t>
      </w:r>
      <w:r>
        <w:rPr>
          <w:rFonts w:ascii="宋体" w:hAnsi="宋体" w:cs="宋体" w:hint="eastAsia"/>
          <w:bCs/>
          <w:color w:val="000000"/>
          <w:sz w:val="24"/>
          <w:szCs w:val="24"/>
        </w:rPr>
        <w:t>《物流信息管理》</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课程目标：通过本课程学习，培养学生建立物流信息管理系统应用的意识，使学生能够具备针对物流领域信息系统设计的能力和实际操作能力。</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主要内容：本课程包括物流信息管理基础、物流信息技术、物流管理业务流程、物流信息系统、物流信息系统的开发和物流信息安全。</w:t>
      </w:r>
    </w:p>
    <w:p w:rsidR="009A411A" w:rsidRDefault="009A411A" w:rsidP="009A411A">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教学要求：了解物流信息、物流信息技术及物流信息管理系统；掌握物流信息系统的基础知识、基本理论及物流信息系统的规划、分析与设计方法；掌握各种物流信息系统及其在各种应用场合的具体内容。</w:t>
      </w:r>
    </w:p>
    <w:p w:rsidR="009A411A"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8</w:t>
      </w:r>
      <w:r>
        <w:rPr>
          <w:rFonts w:ascii="宋体" w:hAnsi="宋体" w:cs="宋体" w:hint="eastAsia"/>
          <w:bCs/>
          <w:color w:val="000000"/>
          <w:sz w:val="24"/>
          <w:szCs w:val="24"/>
        </w:rPr>
        <w:t>、</w:t>
      </w:r>
      <w:r w:rsidRPr="00CB13CB">
        <w:rPr>
          <w:rFonts w:ascii="宋体" w:hAnsi="宋体" w:cs="宋体" w:hint="eastAsia"/>
          <w:bCs/>
          <w:color w:val="000000"/>
          <w:sz w:val="24"/>
          <w:szCs w:val="24"/>
        </w:rPr>
        <w:t>专业核心</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8</w:t>
      </w:r>
      <w:r>
        <w:rPr>
          <w:rFonts w:ascii="宋体" w:hAnsi="宋体" w:cs="宋体" w:hint="eastAsia"/>
          <w:bCs/>
          <w:color w:val="000000"/>
          <w:sz w:val="24"/>
          <w:szCs w:val="24"/>
        </w:rPr>
        <w:t>《国际货运代理》</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kern w:val="0"/>
          <w:sz w:val="24"/>
          <w:szCs w:val="24"/>
        </w:rPr>
        <w:t>通过本课程的学习，使学生掌握国际货运代理基本知识和业务一线操作的基本流程，具备揽货、接托单、订舱、安排集卡运输、报检报关、提单确认、提单签发、运费结算、交单还单等业务操作能力。</w:t>
      </w:r>
    </w:p>
    <w:p w:rsidR="009A411A" w:rsidRDefault="009A411A" w:rsidP="009A411A">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w:t>
      </w:r>
      <w:r>
        <w:rPr>
          <w:rFonts w:ascii="宋体" w:hAnsi="宋体" w:cs="宋体" w:hint="eastAsia"/>
          <w:color w:val="000000"/>
          <w:kern w:val="0"/>
          <w:sz w:val="24"/>
          <w:szCs w:val="24"/>
        </w:rPr>
        <w:t>该课程以国际货代业务员岗位为核心，以国际海上货运代理和空运代理为主体，采用项目教学法，课程内容分为揽货操作、接托单操作、订舱操作、安排集卡运输操作、报检报关操作、提单确认操作、提单签发操作、运费结算、交单还单操作等八个学习项目。</w:t>
      </w:r>
    </w:p>
    <w:p w:rsidR="009A411A" w:rsidRDefault="009A411A" w:rsidP="009A411A">
      <w:pPr>
        <w:spacing w:line="560" w:lineRule="exact"/>
        <w:ind w:firstLineChars="200" w:firstLine="480"/>
        <w:jc w:val="left"/>
        <w:rPr>
          <w:rFonts w:ascii="宋体" w:hAnsi="宋体" w:cs="宋体"/>
          <w:color w:val="000000"/>
          <w:kern w:val="0"/>
          <w:sz w:val="24"/>
          <w:szCs w:val="24"/>
        </w:rPr>
      </w:pPr>
      <w:r>
        <w:rPr>
          <w:rFonts w:ascii="宋体" w:hAnsi="宋体" w:cs="宋体" w:hint="eastAsia"/>
          <w:bCs/>
          <w:color w:val="000000"/>
          <w:kern w:val="0"/>
          <w:sz w:val="24"/>
          <w:szCs w:val="24"/>
        </w:rPr>
        <w:t>教学要求：</w:t>
      </w:r>
      <w:r>
        <w:rPr>
          <w:rFonts w:ascii="宋体" w:hAnsi="宋体" w:cs="宋体" w:hint="eastAsia"/>
          <w:color w:val="000000"/>
          <w:kern w:val="0"/>
          <w:sz w:val="24"/>
          <w:szCs w:val="24"/>
        </w:rPr>
        <w:t>通过教学使学生掌握国际货运代理基本知识和业务一线操作的基本流程。通过项目化实践操作使学生具备海运及空运一线操作如航线选择和报价、订舱、货物接运、单证操作、报检报关、提单确认及签发等实际操作能力。培养学生爱岗敬业、细致认真、团队协作、吃苦耐劳的意识及品格。</w:t>
      </w:r>
    </w:p>
    <w:p w:rsid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9</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1</w:t>
      </w:r>
      <w:r>
        <w:rPr>
          <w:rFonts w:ascii="宋体" w:hAnsi="宋体" w:cs="宋体" w:hint="eastAsia"/>
          <w:bCs/>
          <w:color w:val="000000"/>
          <w:sz w:val="24"/>
          <w:szCs w:val="24"/>
        </w:rPr>
        <w:t>《经济学基础》</w:t>
      </w:r>
    </w:p>
    <w:p w:rsidR="00854FDF" w:rsidRDefault="00854FDF" w:rsidP="00854FDF">
      <w:pPr>
        <w:spacing w:line="560" w:lineRule="exact"/>
        <w:ind w:firstLineChars="200" w:firstLine="480"/>
        <w:rPr>
          <w:rFonts w:ascii="宋体" w:hAnsi="宋体" w:cs="宋体"/>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lastRenderedPageBreak/>
        <w:t>主要内容：</w:t>
      </w:r>
      <w:r>
        <w:rPr>
          <w:rFonts w:ascii="宋体" w:hAnsi="宋体" w:cs="宋体" w:hint="eastAsia"/>
          <w:color w:val="000000"/>
          <w:kern w:val="0"/>
          <w:sz w:val="24"/>
          <w:szCs w:val="24"/>
        </w:rPr>
        <w:t>经济学理论体系与分析方法、供求与价格理论、消费者行为理论、生产理论、成本与收益理论、市场结构理论、收入分配理论、市场失灵与政府干预、宏观经济基本知识。</w:t>
      </w:r>
    </w:p>
    <w:p w:rsidR="00854FDF" w:rsidRDefault="00854FDF" w:rsidP="00854FDF">
      <w:pPr>
        <w:spacing w:line="560" w:lineRule="exact"/>
        <w:ind w:firstLineChars="200" w:firstLine="480"/>
        <w:jc w:val="left"/>
        <w:outlineLvl w:val="2"/>
        <w:rPr>
          <w:rFonts w:ascii="宋体" w:hAnsi="宋体" w:cs="宋体"/>
          <w:bCs/>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kern w:val="0"/>
          <w:sz w:val="24"/>
          <w:szCs w:val="24"/>
        </w:rPr>
        <w:t>运用科学合理的方法和合适的教学手段使学生掌握应职岗位所必须的基本经济理论知识。注重理论联系实际，培养学生结合所学基本经济理论知识思考和解释现实生活中的经济现象、处理经济问题的能力。</w:t>
      </w:r>
    </w:p>
    <w:p w:rsidR="001C3222" w:rsidRPr="001C3222" w:rsidRDefault="001C3222" w:rsidP="001C3222">
      <w:pPr>
        <w:spacing w:line="560" w:lineRule="exact"/>
        <w:ind w:firstLineChars="200" w:firstLine="480"/>
        <w:jc w:val="left"/>
        <w:outlineLvl w:val="2"/>
        <w:rPr>
          <w:rFonts w:ascii="宋体" w:hAnsi="宋体" w:cs="宋体" w:hint="eastAsia"/>
          <w:b/>
          <w:color w:val="000000"/>
          <w:sz w:val="24"/>
          <w:szCs w:val="24"/>
        </w:rPr>
      </w:pPr>
      <w:r>
        <w:rPr>
          <w:rFonts w:ascii="宋体" w:hAnsi="宋体" w:cs="宋体"/>
          <w:bCs/>
          <w:color w:val="000000"/>
          <w:sz w:val="24"/>
          <w:szCs w:val="24"/>
        </w:rPr>
        <w:t>10</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2</w:t>
      </w:r>
      <w:r>
        <w:rPr>
          <w:rFonts w:ascii="宋体" w:hAnsi="宋体" w:cs="宋体" w:hint="eastAsia"/>
          <w:bCs/>
          <w:color w:val="000000"/>
          <w:sz w:val="24"/>
          <w:szCs w:val="24"/>
        </w:rPr>
        <w:t>《物流基础》</w:t>
      </w:r>
    </w:p>
    <w:p w:rsidR="00854FDF" w:rsidRDefault="00854FDF"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课程目标：</w:t>
      </w:r>
      <w:r>
        <w:rPr>
          <w:rFonts w:ascii="宋体" w:hAnsi="宋体" w:cs="宋体" w:hint="eastAsia"/>
          <w:bCs/>
          <w:color w:val="000000"/>
          <w:sz w:val="24"/>
          <w:szCs w:val="24"/>
        </w:rPr>
        <w:t>通过本课程学习，使</w:t>
      </w:r>
      <w:r>
        <w:rPr>
          <w:rFonts w:ascii="宋体" w:hAnsi="宋体" w:cs="宋体" w:hint="eastAsia"/>
          <w:color w:val="000000"/>
          <w:kern w:val="0"/>
          <w:sz w:val="24"/>
          <w:szCs w:val="24"/>
        </w:rPr>
        <w:t>学生掌握以物流基本功能为主体的知识框架，了解物流职业核心能力、专业能力与就业岗位的关系，为以后系统学习物流专业课程打下基础。</w:t>
      </w:r>
    </w:p>
    <w:p w:rsidR="00854FDF" w:rsidRDefault="00854FDF"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主要内容：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rsidR="00854FDF" w:rsidRDefault="00854FDF" w:rsidP="00854FDF">
      <w:pPr>
        <w:spacing w:line="560" w:lineRule="exact"/>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教学要求：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rsidR="001C3222" w:rsidRPr="001C3222" w:rsidRDefault="001C3222" w:rsidP="001C3222">
      <w:pPr>
        <w:spacing w:line="560" w:lineRule="exact"/>
        <w:ind w:firstLineChars="200" w:firstLine="480"/>
        <w:jc w:val="left"/>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1</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3</w:t>
      </w:r>
      <w:r>
        <w:rPr>
          <w:rFonts w:ascii="宋体" w:hAnsi="宋体" w:cs="宋体" w:hint="eastAsia"/>
          <w:bCs/>
          <w:color w:val="000000"/>
          <w:sz w:val="24"/>
          <w:szCs w:val="24"/>
        </w:rPr>
        <w:t>《管理学</w:t>
      </w:r>
      <w:r>
        <w:rPr>
          <w:rFonts w:ascii="宋体" w:hAnsi="宋体" w:cs="宋体"/>
          <w:bCs/>
          <w:color w:val="000000"/>
          <w:sz w:val="24"/>
          <w:szCs w:val="24"/>
        </w:rPr>
        <w:t>基础</w:t>
      </w:r>
      <w:r>
        <w:rPr>
          <w:rFonts w:ascii="宋体" w:hAnsi="宋体" w:cs="宋体" w:hint="eastAsia"/>
          <w:bCs/>
          <w:color w:val="000000"/>
          <w:sz w:val="24"/>
          <w:szCs w:val="24"/>
        </w:rPr>
        <w:t>》</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bCs/>
          <w:color w:val="000000"/>
          <w:sz w:val="24"/>
          <w:szCs w:val="24"/>
        </w:rPr>
        <w:t>通过本课程学习，使学生掌握管理学中的基本概念、基本观点和基本理论，提高学生的观察与思考能力、判断分析能力，能运用管理学的基本方法、原理分析和解决简单的管理实践问题。</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w:t>
      </w:r>
      <w:r>
        <w:rPr>
          <w:rFonts w:ascii="宋体" w:hAnsi="宋体" w:cs="宋体" w:hint="eastAsia"/>
          <w:color w:val="000000"/>
          <w:kern w:val="0"/>
          <w:sz w:val="24"/>
          <w:szCs w:val="24"/>
        </w:rPr>
        <w:t>本课程主要包括</w:t>
      </w:r>
      <w:r>
        <w:rPr>
          <w:rFonts w:ascii="宋体" w:hAnsi="宋体" w:cs="宋体" w:hint="eastAsia"/>
          <w:bCs/>
          <w:color w:val="000000"/>
          <w:sz w:val="24"/>
          <w:szCs w:val="24"/>
        </w:rPr>
        <w:t>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rsidR="00854FDF" w:rsidRDefault="00854FDF" w:rsidP="00854FDF">
      <w:pPr>
        <w:spacing w:line="560" w:lineRule="exact"/>
        <w:ind w:firstLineChars="200" w:firstLine="480"/>
        <w:jc w:val="left"/>
        <w:rPr>
          <w:rFonts w:ascii="宋体" w:hAnsi="宋体" w:cs="宋体"/>
          <w:b/>
          <w:color w:val="000000"/>
          <w:sz w:val="24"/>
          <w:szCs w:val="24"/>
        </w:rPr>
      </w:pPr>
      <w:r>
        <w:rPr>
          <w:rFonts w:ascii="宋体" w:hAnsi="宋体" w:cs="宋体" w:hint="eastAsia"/>
          <w:bCs/>
          <w:color w:val="000000"/>
          <w:kern w:val="0"/>
          <w:sz w:val="24"/>
          <w:szCs w:val="24"/>
        </w:rPr>
        <w:t>教学要求：</w:t>
      </w:r>
      <w:r>
        <w:rPr>
          <w:rFonts w:ascii="宋体" w:hAnsi="宋体" w:cs="宋体" w:hint="eastAsia"/>
          <w:bCs/>
          <w:color w:val="000000"/>
          <w:sz w:val="24"/>
          <w:szCs w:val="24"/>
        </w:rPr>
        <w:t>认识本课程的地位与作用：本课程是经济管理类专业的必修（基础）课程；要求在教学中理论联系实际，运用科学合理的方法和合适的教学手段使学生准确掌握管理学的基本概念、思想理论、管理原理等；密切关注组织管理理论前沿和实践创新成果，及</w:t>
      </w:r>
      <w:r>
        <w:rPr>
          <w:rFonts w:ascii="宋体" w:hAnsi="宋体" w:cs="宋体" w:hint="eastAsia"/>
          <w:bCs/>
          <w:color w:val="000000"/>
          <w:sz w:val="24"/>
          <w:szCs w:val="24"/>
        </w:rPr>
        <w:lastRenderedPageBreak/>
        <w:t>时吸纳相关内容进入教研领域。</w:t>
      </w:r>
    </w:p>
    <w:p w:rsidR="001C3222" w:rsidRPr="001C3222" w:rsidRDefault="001C3222" w:rsidP="001C3222">
      <w:pPr>
        <w:spacing w:line="560"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2</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4</w:t>
      </w:r>
      <w:r>
        <w:rPr>
          <w:rFonts w:ascii="宋体" w:hAnsi="宋体" w:cs="宋体" w:hint="eastAsia"/>
          <w:bCs/>
          <w:color w:val="000000"/>
          <w:sz w:val="24"/>
          <w:szCs w:val="24"/>
        </w:rPr>
        <w:t>《</w:t>
      </w:r>
      <w:r w:rsidRPr="0021585F">
        <w:rPr>
          <w:rFonts w:ascii="宋体" w:hAnsi="宋体" w:cs="宋体" w:hint="eastAsia"/>
          <w:bCs/>
          <w:color w:val="000000"/>
          <w:sz w:val="24"/>
          <w:szCs w:val="24"/>
        </w:rPr>
        <w:t>市场营销基础</w:t>
      </w:r>
      <w:r>
        <w:rPr>
          <w:rFonts w:ascii="宋体" w:hAnsi="宋体" w:cs="宋体" w:hint="eastAsia"/>
          <w:bCs/>
          <w:color w:val="000000"/>
          <w:sz w:val="24"/>
          <w:szCs w:val="24"/>
        </w:rPr>
        <w:t>》</w:t>
      </w:r>
    </w:p>
    <w:p w:rsidR="00854FDF" w:rsidRDefault="00854FDF" w:rsidP="00854FDF">
      <w:pPr>
        <w:spacing w:line="560" w:lineRule="exact"/>
        <w:ind w:firstLineChars="200" w:firstLine="480"/>
        <w:rPr>
          <w:rFonts w:ascii="宋体" w:hAnsi="宋体" w:cs="宋体"/>
          <w:color w:val="00000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szCs w:val="24"/>
        </w:rPr>
        <w:t>通过本课程的学习使学生了解市场营销学的知识体系，掌握企业市场营销活动的基本内容，掌握营销管理的方法和基本技能，为后续课程的学习及毕业后从事经济工作打下一定的基础。</w:t>
      </w:r>
    </w:p>
    <w:p w:rsidR="00854FDF" w:rsidRDefault="00854FDF" w:rsidP="00854FDF">
      <w:pPr>
        <w:pStyle w:val="5"/>
        <w:widowControl w:val="0"/>
        <w:spacing w:line="560" w:lineRule="exact"/>
        <w:ind w:firstLineChars="200" w:firstLine="480"/>
        <w:rPr>
          <w:rFonts w:ascii="宋体" w:eastAsia="宋体"/>
          <w:color w:val="000000"/>
          <w:kern w:val="2"/>
          <w:sz w:val="24"/>
          <w:szCs w:val="24"/>
        </w:rPr>
      </w:pPr>
      <w:r>
        <w:rPr>
          <w:rFonts w:ascii="宋体" w:eastAsia="宋体" w:hint="eastAsia"/>
          <w:bCs/>
          <w:color w:val="000000"/>
          <w:sz w:val="24"/>
          <w:szCs w:val="24"/>
        </w:rPr>
        <w:t>主要内容：本课程主要包括</w:t>
      </w:r>
      <w:r>
        <w:rPr>
          <w:rFonts w:ascii="宋体" w:eastAsia="宋体" w:hint="eastAsia"/>
          <w:color w:val="000000"/>
          <w:kern w:val="2"/>
          <w:sz w:val="24"/>
          <w:szCs w:val="24"/>
        </w:rPr>
        <w:t>现代市场营销学的基础理论和方法、市场营销观念、市场营销环境、市场分析、市场营销调研与预测、市场竞争者分析、市场细分与目标市场营销、市场营销组合的基本策略（包括产品策略、价格策略、分销渠道策略与促销策略）方面的知识。</w:t>
      </w:r>
    </w:p>
    <w:p w:rsidR="00854FDF" w:rsidRDefault="00854FDF" w:rsidP="00854FDF">
      <w:pPr>
        <w:spacing w:line="560" w:lineRule="exact"/>
        <w:ind w:firstLineChars="200" w:firstLine="480"/>
        <w:rPr>
          <w:rFonts w:ascii="宋体" w:hAnsi="宋体" w:cs="宋体"/>
          <w:color w:val="000000"/>
          <w:sz w:val="24"/>
        </w:rPr>
      </w:pPr>
      <w:r>
        <w:rPr>
          <w:rFonts w:ascii="宋体" w:hAnsi="宋体" w:cs="宋体" w:hint="eastAsia"/>
          <w:bCs/>
          <w:color w:val="000000"/>
          <w:kern w:val="0"/>
          <w:sz w:val="24"/>
          <w:szCs w:val="24"/>
        </w:rPr>
        <w:t>教学要求：</w:t>
      </w:r>
      <w:r>
        <w:rPr>
          <w:rFonts w:ascii="宋体" w:hAnsi="宋体" w:cs="宋体" w:hint="eastAsia"/>
          <w:color w:val="000000"/>
          <w:sz w:val="24"/>
        </w:rPr>
        <w:t>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rsidR="001C3222" w:rsidRPr="001C3222" w:rsidRDefault="001C3222" w:rsidP="001C3222">
      <w:pPr>
        <w:tabs>
          <w:tab w:val="left" w:pos="5809"/>
        </w:tabs>
        <w:spacing w:line="560"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3</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5</w:t>
      </w:r>
      <w:r>
        <w:rPr>
          <w:rFonts w:ascii="宋体" w:hAnsi="宋体" w:cs="宋体" w:hint="eastAsia"/>
          <w:bCs/>
          <w:color w:val="000000"/>
          <w:sz w:val="24"/>
          <w:szCs w:val="24"/>
        </w:rPr>
        <w:t>《电子商务基础》</w:t>
      </w:r>
    </w:p>
    <w:p w:rsidR="00854FDF" w:rsidRDefault="00854FDF" w:rsidP="00854FDF">
      <w:pPr>
        <w:tabs>
          <w:tab w:val="left" w:pos="5809"/>
        </w:tabs>
        <w:spacing w:line="560" w:lineRule="exact"/>
        <w:ind w:firstLineChars="200" w:firstLine="480"/>
        <w:rPr>
          <w:rFonts w:ascii="宋体" w:hAnsi="宋体" w:cs="宋体"/>
          <w:color w:val="00000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szCs w:val="24"/>
        </w:rPr>
        <w:t>通过课程学习</w:t>
      </w:r>
      <w:r>
        <w:rPr>
          <w:rFonts w:ascii="宋体" w:hAnsi="宋体" w:cs="宋体" w:hint="eastAsia"/>
          <w:color w:val="000000"/>
          <w:kern w:val="0"/>
          <w:sz w:val="24"/>
          <w:szCs w:val="24"/>
          <w:lang w:bidi="ar"/>
        </w:rPr>
        <w:t xml:space="preserve">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 </w:t>
      </w:r>
      <w:r>
        <w:rPr>
          <w:rFonts w:ascii="宋体" w:hAnsi="宋体" w:cs="宋体" w:hint="eastAsia"/>
          <w:color w:val="000000"/>
          <w:sz w:val="24"/>
          <w:szCs w:val="24"/>
        </w:rPr>
        <w:t>并具有从事电子商务实际工作的基本技能和初步能力。</w:t>
      </w:r>
    </w:p>
    <w:p w:rsidR="00854FDF" w:rsidRDefault="00854FDF" w:rsidP="00854FDF">
      <w:pPr>
        <w:tabs>
          <w:tab w:val="left" w:pos="5809"/>
        </w:tabs>
        <w:spacing w:line="560" w:lineRule="exact"/>
        <w:ind w:firstLineChars="200" w:firstLine="480"/>
        <w:rPr>
          <w:rFonts w:ascii="宋体" w:hAnsi="宋体" w:cs="宋体"/>
          <w:color w:val="000000"/>
          <w:sz w:val="24"/>
          <w:szCs w:val="24"/>
        </w:rPr>
      </w:pPr>
      <w:r>
        <w:rPr>
          <w:rFonts w:ascii="宋体" w:hAnsi="宋体" w:cs="宋体" w:hint="eastAsia"/>
          <w:bCs/>
          <w:color w:val="000000"/>
          <w:kern w:val="0"/>
          <w:sz w:val="24"/>
          <w:szCs w:val="24"/>
        </w:rPr>
        <w:t>主要内容：</w:t>
      </w:r>
      <w:r>
        <w:rPr>
          <w:rFonts w:ascii="宋体" w:hAnsi="宋体" w:cs="宋体" w:hint="eastAsia"/>
          <w:color w:val="000000"/>
          <w:kern w:val="0"/>
          <w:sz w:val="24"/>
          <w:szCs w:val="24"/>
          <w:lang w:bidi="ar"/>
        </w:rPr>
        <w:t>电子商务概论课程主要讲授电子商务的基本概念，基本理论和基本实践方法，具体内容包括</w:t>
      </w:r>
      <w:r>
        <w:rPr>
          <w:rFonts w:ascii="宋体" w:hAnsi="宋体" w:cs="宋体" w:hint="eastAsia"/>
          <w:color w:val="000000"/>
          <w:sz w:val="24"/>
          <w:szCs w:val="24"/>
        </w:rPr>
        <w:t>电子商务概述、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p>
    <w:p w:rsidR="00854FDF" w:rsidRDefault="00854FDF" w:rsidP="00854FDF">
      <w:pPr>
        <w:tabs>
          <w:tab w:val="left" w:pos="5809"/>
        </w:tabs>
        <w:spacing w:line="560" w:lineRule="exact"/>
        <w:ind w:firstLineChars="200" w:firstLine="480"/>
        <w:rPr>
          <w:rFonts w:ascii="宋体" w:hAnsi="宋体" w:cs="宋体"/>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szCs w:val="24"/>
        </w:rPr>
        <w:t>该课程是一门专业基础课程。它有较强的实践性。主要介绍电子商务技术基础、B2C电子商务交易模式、C2C电子商务交易模、B2B与跨境电子商务、网络营销、电</w:t>
      </w:r>
      <w:r>
        <w:rPr>
          <w:rFonts w:ascii="宋体" w:hAnsi="宋体" w:cs="宋体" w:hint="eastAsia"/>
          <w:color w:val="000000"/>
          <w:sz w:val="24"/>
          <w:szCs w:val="24"/>
        </w:rPr>
        <w:lastRenderedPageBreak/>
        <w:t>子商务安全、电子商务支付、订单履行、物流及电子商务配送、客户关系管理、移动电子商务与物联网、电子政务、农村电子商务、电子商务新趋势等内容。该课程教学既要重视电子商务的理论知识，更要突出它的应用性和实践性，注重学生专业技能的培养。综合多种教学方法，采取灵活的教学手段，以学生为中心进行教学。以达到培养学生电子商务实际工作的基本技能和初步能力。</w:t>
      </w:r>
    </w:p>
    <w:p w:rsidR="001C3222" w:rsidRP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4</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6</w:t>
      </w:r>
      <w:r>
        <w:rPr>
          <w:rFonts w:ascii="宋体" w:hAnsi="宋体" w:cs="宋体" w:hint="eastAsia"/>
          <w:bCs/>
          <w:color w:val="000000"/>
          <w:sz w:val="24"/>
          <w:szCs w:val="24"/>
        </w:rPr>
        <w:t>《会计学基础》</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通过学习，培养学生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 还应充分利用该课程的理论与实践教学环节，使学生了解财务、会计基本法规制度，树立法制观念；培养严谨的工作作风、实事求是的学风和创新意识；树立良好的会计职业道德观念。</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rsidR="00854FDF" w:rsidRDefault="00854FDF" w:rsidP="00854FDF">
      <w:pPr>
        <w:spacing w:line="560" w:lineRule="exact"/>
        <w:ind w:firstLineChars="200" w:firstLine="480"/>
        <w:jc w:val="left"/>
        <w:outlineLvl w:val="2"/>
        <w:rPr>
          <w:rFonts w:ascii="宋体" w:hAnsi="宋体" w:cs="宋体"/>
          <w:bCs/>
          <w:color w:val="000000"/>
          <w:kern w:val="0"/>
          <w:sz w:val="24"/>
          <w:szCs w:val="24"/>
        </w:rPr>
      </w:pPr>
      <w:r>
        <w:rPr>
          <w:rFonts w:ascii="宋体" w:hAnsi="宋体" w:cs="宋体" w:hint="eastAsia"/>
          <w:bCs/>
          <w:color w:val="000000"/>
          <w:kern w:val="0"/>
          <w:sz w:val="24"/>
          <w:szCs w:val="24"/>
        </w:rPr>
        <w:t xml:space="preserve">教学要求：要求理论与实践相结合，将本课程涉及的基本理论、基本方法和基本技能有机地与现实的会计实践结合起来；同时，也应使课堂理论教学与学生参与专业实践相结合，使学生能以所学进行所用。 </w:t>
      </w:r>
    </w:p>
    <w:p w:rsidR="001C3222" w:rsidRP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5</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7</w:t>
      </w:r>
      <w:r>
        <w:rPr>
          <w:rFonts w:ascii="宋体" w:hAnsi="宋体" w:cs="宋体" w:hint="eastAsia"/>
          <w:bCs/>
          <w:color w:val="000000"/>
          <w:sz w:val="24"/>
          <w:szCs w:val="24"/>
        </w:rPr>
        <w:t>《基础统计》</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szCs w:val="24"/>
        </w:rPr>
        <w:t>《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w:t>
      </w:r>
      <w:r>
        <w:rPr>
          <w:rFonts w:ascii="宋体" w:hAnsi="宋体" w:cs="宋体" w:hint="eastAsia"/>
          <w:color w:val="000000"/>
          <w:sz w:val="24"/>
          <w:szCs w:val="24"/>
        </w:rPr>
        <w:lastRenderedPageBreak/>
        <w:t>业道德、职业素养、团队意识和敬业精神，有利于学生的专业学习、专业发展和终身发展。</w:t>
      </w:r>
    </w:p>
    <w:p w:rsidR="00854FDF" w:rsidRDefault="00854FDF"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w:t>
      </w:r>
      <w:r>
        <w:rPr>
          <w:rFonts w:ascii="宋体" w:hAnsi="宋体" w:cs="宋体" w:hint="eastAsia"/>
          <w:color w:val="000000"/>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854FDF" w:rsidRDefault="00854FDF" w:rsidP="00854FDF">
      <w:pPr>
        <w:spacing w:line="560" w:lineRule="exact"/>
        <w:ind w:firstLineChars="200" w:firstLine="480"/>
        <w:rPr>
          <w:rFonts w:ascii="宋体" w:hAnsi="宋体" w:cs="宋体"/>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1C3222" w:rsidRP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6</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8</w:t>
      </w:r>
      <w:r>
        <w:rPr>
          <w:rFonts w:ascii="宋体" w:hAnsi="宋体" w:cs="宋体" w:hint="eastAsia"/>
          <w:bCs/>
          <w:color w:val="000000"/>
          <w:sz w:val="24"/>
          <w:szCs w:val="24"/>
        </w:rPr>
        <w:t>《仓储与配送技能训练》</w:t>
      </w:r>
    </w:p>
    <w:p w:rsidR="00BC7111" w:rsidRDefault="006F69CE"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本课程以基于工作过程的项目任务为主线，以提高学生职业能力为核心，要求学生全面学习和掌握仓储与配送的综合知识，掌握工作中的具体工作流程从事具体仓储、配送工作所具备的专业知识、业务技能和职业能力。</w:t>
      </w:r>
    </w:p>
    <w:p w:rsidR="00BC7111" w:rsidRDefault="006F69CE" w:rsidP="00854FDF">
      <w:pPr>
        <w:adjustRightInd w:val="0"/>
        <w:snapToGrid w:val="0"/>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主要内容：本课程分为</w:t>
      </w:r>
      <w:r>
        <w:rPr>
          <w:rFonts w:ascii="宋体" w:hAnsi="宋体" w:cs="宋体" w:hint="eastAsia"/>
          <w:color w:val="000000"/>
          <w:sz w:val="24"/>
          <w:szCs w:val="24"/>
        </w:rPr>
        <w:t>物流作业方案设计和物流作业方案实施两个部分，其中物流作业方案设计包括运输作业计划编制、出、入库作业计划编制、配送作业计划编制、作业进度计划编制、资金预算表的编制等五个部分，物流作业方案实施是根据设计的方案进行实际操作。</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szCs w:val="24"/>
        </w:rPr>
        <w:t>根据采购计划、填写运单、选取合适的车型、吨位、线路并派车；掌握物动量ABC分类表、制定货物组托示意图与上架存储货位图、订单有效性分析、客户优先权分析、库存分配计划表、拣选作业计划、车辆调度及路线优化；完成入库准备工作、验货、组托、启动WMS、入库作业、拣选作业、出库作业、货物配装、货物送达等工作的实操。</w:t>
      </w:r>
    </w:p>
    <w:p w:rsidR="001C3222" w:rsidRP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7</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9</w:t>
      </w:r>
      <w:r>
        <w:rPr>
          <w:rFonts w:ascii="宋体" w:hAnsi="宋体" w:cs="宋体" w:hint="eastAsia"/>
          <w:bCs/>
          <w:color w:val="000000"/>
          <w:sz w:val="24"/>
          <w:szCs w:val="24"/>
        </w:rPr>
        <w:t>《企业资源计划（ERP）》</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BC7111" w:rsidRDefault="006F69CE"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主要内容：本</w:t>
      </w:r>
      <w:r>
        <w:rPr>
          <w:rFonts w:ascii="宋体" w:hAnsi="宋体" w:cs="宋体" w:hint="eastAsia"/>
          <w:color w:val="000000"/>
          <w:sz w:val="24"/>
          <w:szCs w:val="24"/>
        </w:rPr>
        <w:t>课程主要包括企业经营前各项组织准备，熟知沙盘模拟经营实施的基本</w:t>
      </w:r>
      <w:r>
        <w:rPr>
          <w:rFonts w:ascii="宋体" w:hAnsi="宋体" w:cs="宋体" w:hint="eastAsia"/>
          <w:color w:val="000000"/>
          <w:sz w:val="24"/>
          <w:szCs w:val="24"/>
        </w:rPr>
        <w:lastRenderedPageBreak/>
        <w:t>规则和相关内容，沙盘中各种操作工具的使用，企业初始状态的设定，企业经营竞争模拟，现场案例解析等知识。</w:t>
      </w:r>
    </w:p>
    <w:p w:rsidR="00BC7111" w:rsidRDefault="006F69CE" w:rsidP="00854FDF">
      <w:pPr>
        <w:spacing w:line="560" w:lineRule="exact"/>
        <w:ind w:firstLineChars="200" w:firstLine="480"/>
        <w:jc w:val="left"/>
        <w:rPr>
          <w:rFonts w:ascii="宋体" w:hAnsi="宋体" w:cs="宋体"/>
          <w:color w:val="000000"/>
          <w:sz w:val="24"/>
          <w:szCs w:val="24"/>
        </w:rPr>
      </w:pPr>
      <w:r>
        <w:rPr>
          <w:rFonts w:ascii="宋体" w:hAnsi="宋体" w:cs="宋体" w:hint="eastAsia"/>
          <w:bCs/>
          <w:color w:val="000000"/>
          <w:kern w:val="0"/>
          <w:sz w:val="24"/>
          <w:szCs w:val="24"/>
        </w:rPr>
        <w:t>教学要求：</w:t>
      </w:r>
      <w:r>
        <w:rPr>
          <w:rFonts w:ascii="宋体" w:hAnsi="宋体" w:cs="宋体" w:hint="eastAsia"/>
          <w:color w:val="000000"/>
          <w:sz w:val="24"/>
          <w:szCs w:val="24"/>
        </w:rPr>
        <w:t>通过本课程的学习使学生模拟公司运营，通过团队合作、企业战略规划、预算、ERP流程管理等一系列活动，使企业在竞争的市场获得成功。使学生能够感悟管理知识与管理实践之间的距离。</w:t>
      </w:r>
    </w:p>
    <w:p w:rsidR="001C3222" w:rsidRPr="001C3222" w:rsidRDefault="001C3222" w:rsidP="001C3222">
      <w:pPr>
        <w:spacing w:line="560" w:lineRule="exact"/>
        <w:ind w:firstLineChars="200" w:firstLine="480"/>
        <w:jc w:val="left"/>
        <w:outlineLvl w:val="2"/>
        <w:rPr>
          <w:rFonts w:ascii="宋体" w:hAnsi="宋体" w:cs="宋体" w:hint="eastAsia"/>
          <w:bCs/>
          <w:color w:val="000000"/>
          <w:sz w:val="24"/>
          <w:szCs w:val="24"/>
        </w:rPr>
      </w:pPr>
      <w:r>
        <w:rPr>
          <w:rFonts w:ascii="宋体" w:hAnsi="宋体" w:cs="宋体"/>
          <w:bCs/>
          <w:color w:val="000000"/>
          <w:sz w:val="24"/>
          <w:szCs w:val="24"/>
        </w:rPr>
        <w:t>1</w:t>
      </w:r>
      <w:r>
        <w:rPr>
          <w:rFonts w:ascii="宋体" w:hAnsi="宋体" w:cs="宋体"/>
          <w:bCs/>
          <w:color w:val="000000"/>
          <w:sz w:val="24"/>
          <w:szCs w:val="24"/>
        </w:rPr>
        <w:t>8</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10</w:t>
      </w:r>
      <w:r>
        <w:rPr>
          <w:rFonts w:ascii="宋体" w:hAnsi="宋体" w:cs="宋体" w:hint="eastAsia"/>
          <w:bCs/>
          <w:color w:val="000000"/>
          <w:sz w:val="24"/>
          <w:szCs w:val="24"/>
        </w:rPr>
        <w:t>《物流运输技能训练》</w:t>
      </w:r>
    </w:p>
    <w:p w:rsidR="00BC7111" w:rsidRDefault="006F69CE" w:rsidP="00854FDF">
      <w:pPr>
        <w:spacing w:line="560" w:lineRule="exact"/>
        <w:ind w:firstLineChars="200" w:firstLine="480"/>
        <w:rPr>
          <w:rFonts w:ascii="宋体" w:hAnsi="宋体" w:cs="宋体"/>
          <w:bCs/>
          <w:color w:val="000000"/>
          <w:kern w:val="0"/>
          <w:sz w:val="24"/>
          <w:szCs w:val="24"/>
        </w:rPr>
      </w:pPr>
      <w:r>
        <w:rPr>
          <w:rFonts w:ascii="宋体" w:hAnsi="宋体" w:cs="宋体" w:hint="eastAsia"/>
          <w:bCs/>
          <w:color w:val="000000"/>
          <w:kern w:val="0"/>
          <w:sz w:val="24"/>
          <w:szCs w:val="24"/>
        </w:rPr>
        <w:t>课程目标：培养学生掌握用实践去验证理论的方法，掌握物流运输的特性与作用要求，具备物流运输管理能力，能够熟悉企业运输管理中的工作任务要求。为学生适应本专业管理岗位打下坚实的实际操作基础。</w:t>
      </w:r>
    </w:p>
    <w:p w:rsidR="00BC7111" w:rsidRDefault="006F69CE" w:rsidP="00854FDF">
      <w:pPr>
        <w:spacing w:line="560" w:lineRule="exact"/>
        <w:ind w:firstLineChars="200" w:firstLine="480"/>
        <w:rPr>
          <w:rFonts w:ascii="宋体" w:hAnsi="宋体" w:cs="宋体"/>
          <w:color w:val="000000"/>
          <w:sz w:val="24"/>
        </w:rPr>
      </w:pPr>
      <w:r>
        <w:rPr>
          <w:rFonts w:ascii="宋体" w:hAnsi="宋体" w:cs="宋体" w:hint="eastAsia"/>
          <w:bCs/>
          <w:color w:val="000000"/>
          <w:kern w:val="0"/>
          <w:sz w:val="24"/>
          <w:szCs w:val="24"/>
        </w:rPr>
        <w:t>主要内容：</w:t>
      </w:r>
      <w:r>
        <w:rPr>
          <w:rFonts w:ascii="宋体" w:hAnsi="宋体" w:cs="宋体" w:hint="eastAsia"/>
          <w:color w:val="000000"/>
          <w:sz w:val="24"/>
        </w:rPr>
        <w:t>实践环节包括：公路运输、铁路运输、航空运输、水路运输、特种货物运输、运输决策分析等方面的技能训练。</w:t>
      </w:r>
    </w:p>
    <w:p w:rsidR="00BC7111" w:rsidRDefault="006F69CE" w:rsidP="00854FDF">
      <w:pPr>
        <w:spacing w:line="560" w:lineRule="exact"/>
        <w:ind w:firstLineChars="200" w:firstLine="480"/>
        <w:rPr>
          <w:rFonts w:ascii="宋体" w:hAnsi="宋体" w:cs="宋体"/>
          <w:color w:val="000000"/>
          <w:sz w:val="24"/>
        </w:rPr>
      </w:pPr>
      <w:r>
        <w:rPr>
          <w:rFonts w:ascii="宋体" w:hAnsi="宋体" w:cs="宋体" w:hint="eastAsia"/>
          <w:bCs/>
          <w:color w:val="000000"/>
          <w:kern w:val="0"/>
          <w:sz w:val="24"/>
          <w:szCs w:val="24"/>
        </w:rPr>
        <w:t>教学要求：</w:t>
      </w:r>
      <w:r>
        <w:rPr>
          <w:rFonts w:ascii="宋体" w:hAnsi="宋体" w:cs="宋体" w:hint="eastAsia"/>
          <w:color w:val="000000"/>
          <w:sz w:val="24"/>
        </w:rPr>
        <w:t>熟练填制不同运输方式货物运输的各种运输单证；能熟练填制集装箱运输的各种单证等。掌握物流的概念、作用，物流结点的功能、物流运输方式、物流运输工具等；理解公路、铁路、水路和航空运输的作业环节与程序等。</w:t>
      </w:r>
    </w:p>
    <w:p w:rsidR="00BC7111" w:rsidRDefault="001C3222" w:rsidP="00854FDF">
      <w:pPr>
        <w:spacing w:line="560" w:lineRule="exact"/>
        <w:ind w:firstLineChars="200" w:firstLine="480"/>
        <w:jc w:val="left"/>
        <w:outlineLvl w:val="2"/>
        <w:rPr>
          <w:rFonts w:ascii="宋体" w:hAnsi="宋体" w:cs="宋体"/>
          <w:bCs/>
          <w:color w:val="000000"/>
          <w:sz w:val="24"/>
          <w:szCs w:val="24"/>
        </w:rPr>
      </w:pPr>
      <w:r>
        <w:rPr>
          <w:rFonts w:ascii="宋体" w:hAnsi="宋体" w:cs="宋体"/>
          <w:bCs/>
          <w:color w:val="000000"/>
          <w:sz w:val="24"/>
          <w:szCs w:val="24"/>
        </w:rPr>
        <w:t>1</w:t>
      </w:r>
      <w:r>
        <w:rPr>
          <w:rFonts w:ascii="宋体" w:hAnsi="宋体" w:cs="宋体"/>
          <w:bCs/>
          <w:color w:val="000000"/>
          <w:sz w:val="24"/>
          <w:szCs w:val="24"/>
        </w:rPr>
        <w:t>9</w:t>
      </w:r>
      <w:r>
        <w:rPr>
          <w:rFonts w:ascii="宋体" w:hAnsi="宋体" w:cs="宋体" w:hint="eastAsia"/>
          <w:bCs/>
          <w:color w:val="000000"/>
          <w:sz w:val="24"/>
          <w:szCs w:val="24"/>
        </w:rPr>
        <w:t>、</w:t>
      </w:r>
      <w:r w:rsidRPr="00CB13CB">
        <w:rPr>
          <w:rFonts w:ascii="宋体" w:hAnsi="宋体" w:cs="宋体" w:hint="eastAsia"/>
          <w:bCs/>
          <w:color w:val="000000"/>
          <w:sz w:val="24"/>
          <w:szCs w:val="24"/>
        </w:rPr>
        <w:t>专业</w:t>
      </w:r>
      <w:r w:rsidRPr="00CB13CB">
        <w:rPr>
          <w:rFonts w:ascii="宋体" w:hAnsi="宋体" w:cs="宋体"/>
          <w:bCs/>
          <w:color w:val="000000"/>
          <w:sz w:val="24"/>
          <w:szCs w:val="24"/>
        </w:rPr>
        <w:t>课</w:t>
      </w:r>
      <w:r>
        <w:rPr>
          <w:rFonts w:ascii="宋体" w:hAnsi="宋体" w:cs="宋体" w:hint="eastAsia"/>
          <w:bCs/>
          <w:color w:val="000000"/>
          <w:sz w:val="24"/>
          <w:szCs w:val="24"/>
        </w:rPr>
        <w:t>程</w:t>
      </w:r>
      <w:r>
        <w:rPr>
          <w:rFonts w:ascii="宋体" w:hAnsi="宋体" w:cs="宋体"/>
          <w:bCs/>
          <w:color w:val="000000"/>
          <w:sz w:val="24"/>
          <w:szCs w:val="24"/>
        </w:rPr>
        <w:t>1</w:t>
      </w:r>
      <w:r>
        <w:rPr>
          <w:rFonts w:ascii="宋体" w:hAnsi="宋体" w:cs="宋体"/>
          <w:bCs/>
          <w:color w:val="000000"/>
          <w:sz w:val="24"/>
          <w:szCs w:val="24"/>
        </w:rPr>
        <w:t>1</w:t>
      </w:r>
      <w:r>
        <w:rPr>
          <w:rFonts w:ascii="宋体" w:hAnsi="宋体" w:cs="宋体" w:hint="eastAsia"/>
          <w:bCs/>
          <w:color w:val="000000"/>
          <w:sz w:val="24"/>
          <w:szCs w:val="24"/>
        </w:rPr>
        <w:t>《市场调研技能训练》</w:t>
      </w:r>
    </w:p>
    <w:p w:rsidR="00BC7111" w:rsidRDefault="006F69CE"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课程目标：</w:t>
      </w:r>
      <w:r>
        <w:rPr>
          <w:rFonts w:ascii="宋体" w:hAnsi="宋体" w:cs="宋体" w:hint="eastAsia"/>
          <w:color w:val="000000"/>
          <w:sz w:val="24"/>
        </w:rPr>
        <w:t>通过实训，使学生熟悉市场调查与预测的全过程，能较好地完成一项市场调查与预测任务，为以后工作打下坚实的基础。</w:t>
      </w:r>
    </w:p>
    <w:p w:rsidR="00BC7111" w:rsidRDefault="006F69CE" w:rsidP="00854FDF">
      <w:pPr>
        <w:spacing w:line="560" w:lineRule="exact"/>
        <w:ind w:firstLineChars="200" w:firstLine="480"/>
        <w:jc w:val="left"/>
        <w:rPr>
          <w:rFonts w:ascii="宋体" w:hAnsi="宋体" w:cs="宋体"/>
          <w:bCs/>
          <w:color w:val="000000"/>
          <w:kern w:val="0"/>
          <w:sz w:val="24"/>
          <w:szCs w:val="24"/>
        </w:rPr>
      </w:pPr>
      <w:r>
        <w:rPr>
          <w:rFonts w:ascii="宋体" w:hAnsi="宋体" w:cs="宋体" w:hint="eastAsia"/>
          <w:bCs/>
          <w:color w:val="000000"/>
          <w:kern w:val="0"/>
          <w:sz w:val="24"/>
          <w:szCs w:val="24"/>
        </w:rPr>
        <w:t>主要内容：</w:t>
      </w:r>
      <w:r>
        <w:rPr>
          <w:rFonts w:ascii="宋体" w:hAnsi="宋体" w:cs="宋体" w:hint="eastAsia"/>
          <w:color w:val="000000"/>
          <w:sz w:val="24"/>
        </w:rPr>
        <w:t>以授课教师指定的项目为调查的主要内容（学生可以选择其他感兴趣的项目）进行调查，具体包括：确定市场调查内容、设计问卷、收集数据、整理分析数据、撰写调查报告。</w:t>
      </w:r>
    </w:p>
    <w:p w:rsidR="00BC7111" w:rsidRDefault="006F69CE" w:rsidP="00854FDF">
      <w:pPr>
        <w:spacing w:line="560" w:lineRule="exact"/>
        <w:ind w:firstLineChars="200" w:firstLine="480"/>
        <w:rPr>
          <w:rFonts w:ascii="宋体" w:hAnsi="宋体" w:cs="宋体"/>
          <w:color w:val="000000"/>
          <w:sz w:val="24"/>
        </w:rPr>
      </w:pPr>
      <w:r>
        <w:rPr>
          <w:rFonts w:ascii="宋体" w:hAnsi="宋体" w:cs="宋体" w:hint="eastAsia"/>
          <w:bCs/>
          <w:color w:val="000000"/>
          <w:kern w:val="0"/>
          <w:sz w:val="24"/>
          <w:szCs w:val="24"/>
        </w:rPr>
        <w:t>教学要求：</w:t>
      </w:r>
      <w:r>
        <w:rPr>
          <w:rFonts w:ascii="宋体" w:hAnsi="宋体" w:cs="宋体" w:hint="eastAsia"/>
          <w:color w:val="000000"/>
          <w:sz w:val="24"/>
        </w:rPr>
        <w:t>具备针对具体的调研项目组织开展调研工作的能力，包括调查方案撰写、调查人员安排、问卷设计、调查方法的选择、资料的处理与加工、资料的初步分析、市场预测、调查报告的撰写等。</w:t>
      </w:r>
    </w:p>
    <w:p w:rsidR="00223EDB" w:rsidRDefault="00223EDB" w:rsidP="00064966">
      <w:pPr>
        <w:adjustRightInd w:val="0"/>
        <w:spacing w:line="560" w:lineRule="exact"/>
        <w:ind w:firstLineChars="200" w:firstLine="482"/>
        <w:rPr>
          <w:rFonts w:ascii="宋体" w:hAnsi="宋体"/>
          <w:b/>
          <w:sz w:val="24"/>
          <w:szCs w:val="24"/>
        </w:rPr>
      </w:pPr>
    </w:p>
    <w:p w:rsidR="00223EDB" w:rsidRDefault="00223EDB" w:rsidP="00064966">
      <w:pPr>
        <w:adjustRightInd w:val="0"/>
        <w:spacing w:line="560" w:lineRule="exact"/>
        <w:ind w:firstLineChars="200" w:firstLine="482"/>
        <w:rPr>
          <w:rFonts w:ascii="宋体" w:hAnsi="宋体"/>
          <w:b/>
          <w:sz w:val="24"/>
          <w:szCs w:val="24"/>
        </w:rPr>
      </w:pPr>
    </w:p>
    <w:p w:rsidR="00064966" w:rsidRPr="00064966" w:rsidRDefault="00064966" w:rsidP="00064966">
      <w:pPr>
        <w:adjustRightInd w:val="0"/>
        <w:spacing w:line="560" w:lineRule="exact"/>
        <w:ind w:firstLineChars="200" w:firstLine="482"/>
        <w:rPr>
          <w:rFonts w:ascii="宋体"/>
          <w:b/>
          <w:sz w:val="24"/>
          <w:szCs w:val="24"/>
        </w:rPr>
      </w:pPr>
      <w:r w:rsidRPr="00064966">
        <w:rPr>
          <w:rFonts w:ascii="宋体" w:hAnsi="宋体" w:hint="eastAsia"/>
          <w:b/>
          <w:sz w:val="24"/>
          <w:szCs w:val="24"/>
        </w:rPr>
        <w:lastRenderedPageBreak/>
        <w:t>（三）</w:t>
      </w:r>
      <w:bookmarkStart w:id="0" w:name="_GoBack"/>
      <w:bookmarkEnd w:id="0"/>
      <w:r w:rsidRPr="00064966">
        <w:rPr>
          <w:rFonts w:ascii="宋体" w:hAnsi="宋体" w:hint="eastAsia"/>
          <w:b/>
          <w:sz w:val="24"/>
          <w:szCs w:val="24"/>
        </w:rPr>
        <w:t>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6"/>
        <w:gridCol w:w="2230"/>
        <w:gridCol w:w="2231"/>
        <w:gridCol w:w="2230"/>
        <w:gridCol w:w="2231"/>
      </w:tblGrid>
      <w:tr w:rsidR="00064966" w:rsidRPr="00064966" w:rsidTr="003D2FE7">
        <w:trPr>
          <w:trHeight w:val="351"/>
          <w:jc w:val="center"/>
        </w:trPr>
        <w:tc>
          <w:tcPr>
            <w:tcW w:w="1066" w:type="dxa"/>
          </w:tcPr>
          <w:p w:rsidR="00064966" w:rsidRPr="00064966" w:rsidRDefault="00064966" w:rsidP="00064966">
            <w:pPr>
              <w:jc w:val="center"/>
              <w:rPr>
                <w:szCs w:val="21"/>
              </w:rPr>
            </w:pPr>
            <w:r w:rsidRPr="00064966">
              <w:rPr>
                <w:rFonts w:hint="eastAsia"/>
                <w:szCs w:val="21"/>
              </w:rPr>
              <w:t>序号</w:t>
            </w:r>
          </w:p>
        </w:tc>
        <w:tc>
          <w:tcPr>
            <w:tcW w:w="2230" w:type="dxa"/>
          </w:tcPr>
          <w:p w:rsidR="00064966" w:rsidRPr="00064966" w:rsidRDefault="00064966" w:rsidP="00064966">
            <w:pPr>
              <w:ind w:left="560"/>
              <w:rPr>
                <w:szCs w:val="21"/>
              </w:rPr>
            </w:pPr>
            <w:r w:rsidRPr="00064966">
              <w:rPr>
                <w:rFonts w:hint="eastAsia"/>
                <w:szCs w:val="21"/>
              </w:rPr>
              <w:t>证书名称</w:t>
            </w:r>
          </w:p>
        </w:tc>
        <w:tc>
          <w:tcPr>
            <w:tcW w:w="2231" w:type="dxa"/>
          </w:tcPr>
          <w:p w:rsidR="00064966" w:rsidRPr="00064966" w:rsidRDefault="00064966" w:rsidP="00064966">
            <w:pPr>
              <w:jc w:val="center"/>
              <w:rPr>
                <w:szCs w:val="21"/>
              </w:rPr>
            </w:pPr>
            <w:r w:rsidRPr="00064966">
              <w:rPr>
                <w:rFonts w:hint="eastAsia"/>
                <w:szCs w:val="21"/>
              </w:rPr>
              <w:t>颁证单位</w:t>
            </w:r>
          </w:p>
        </w:tc>
        <w:tc>
          <w:tcPr>
            <w:tcW w:w="2230" w:type="dxa"/>
          </w:tcPr>
          <w:p w:rsidR="00064966" w:rsidRPr="00064966" w:rsidRDefault="00064966" w:rsidP="00064966">
            <w:pPr>
              <w:jc w:val="center"/>
              <w:rPr>
                <w:szCs w:val="21"/>
              </w:rPr>
            </w:pPr>
            <w:r w:rsidRPr="00064966">
              <w:rPr>
                <w:rFonts w:hint="eastAsia"/>
                <w:szCs w:val="21"/>
              </w:rPr>
              <w:t>等级</w:t>
            </w:r>
          </w:p>
        </w:tc>
        <w:tc>
          <w:tcPr>
            <w:tcW w:w="2231" w:type="dxa"/>
          </w:tcPr>
          <w:p w:rsidR="00064966" w:rsidRPr="00064966" w:rsidRDefault="00064966" w:rsidP="00064966">
            <w:pPr>
              <w:jc w:val="center"/>
              <w:rPr>
                <w:szCs w:val="21"/>
              </w:rPr>
            </w:pPr>
            <w:r w:rsidRPr="00064966">
              <w:rPr>
                <w:rFonts w:hint="eastAsia"/>
                <w:szCs w:val="21"/>
              </w:rPr>
              <w:t>备注</w:t>
            </w:r>
          </w:p>
        </w:tc>
      </w:tr>
      <w:tr w:rsidR="00064966" w:rsidRPr="00064966" w:rsidTr="003D2FE7">
        <w:trPr>
          <w:jc w:val="center"/>
        </w:trPr>
        <w:tc>
          <w:tcPr>
            <w:tcW w:w="1066"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jc w:val="center"/>
              <w:rPr>
                <w:szCs w:val="21"/>
              </w:rPr>
            </w:pPr>
          </w:p>
        </w:tc>
      </w:tr>
      <w:tr w:rsidR="00064966" w:rsidRPr="00064966" w:rsidTr="003D2FE7">
        <w:trPr>
          <w:jc w:val="center"/>
        </w:trPr>
        <w:tc>
          <w:tcPr>
            <w:tcW w:w="1066"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jc w:val="center"/>
              <w:rPr>
                <w:szCs w:val="21"/>
              </w:rPr>
            </w:pPr>
          </w:p>
        </w:tc>
      </w:tr>
      <w:tr w:rsidR="00064966" w:rsidRPr="00064966" w:rsidTr="003D2FE7">
        <w:trPr>
          <w:jc w:val="center"/>
        </w:trPr>
        <w:tc>
          <w:tcPr>
            <w:tcW w:w="1066"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ind w:left="560"/>
              <w:jc w:val="center"/>
              <w:rPr>
                <w:szCs w:val="21"/>
              </w:rPr>
            </w:pPr>
          </w:p>
        </w:tc>
        <w:tc>
          <w:tcPr>
            <w:tcW w:w="2230" w:type="dxa"/>
          </w:tcPr>
          <w:p w:rsidR="00064966" w:rsidRPr="00064966" w:rsidRDefault="00064966" w:rsidP="00064966">
            <w:pPr>
              <w:ind w:left="560"/>
              <w:jc w:val="center"/>
              <w:rPr>
                <w:szCs w:val="21"/>
              </w:rPr>
            </w:pPr>
          </w:p>
        </w:tc>
        <w:tc>
          <w:tcPr>
            <w:tcW w:w="2231" w:type="dxa"/>
          </w:tcPr>
          <w:p w:rsidR="00064966" w:rsidRPr="00064966" w:rsidRDefault="00064966" w:rsidP="00064966">
            <w:pPr>
              <w:jc w:val="center"/>
              <w:rPr>
                <w:szCs w:val="21"/>
              </w:rPr>
            </w:pPr>
          </w:p>
        </w:tc>
      </w:tr>
    </w:tbl>
    <w:p w:rsidR="00064966" w:rsidRPr="00064966" w:rsidRDefault="00064966" w:rsidP="00064966">
      <w:pPr>
        <w:spacing w:line="480" w:lineRule="exact"/>
        <w:ind w:firstLineChars="200" w:firstLine="480"/>
        <w:rPr>
          <w:rFonts w:ascii="宋体"/>
          <w:color w:val="000000"/>
          <w:sz w:val="24"/>
          <w:szCs w:val="24"/>
        </w:rPr>
      </w:pPr>
      <w:r w:rsidRPr="00064966">
        <w:rPr>
          <w:rFonts w:ascii="宋体" w:hint="eastAsia"/>
          <w:color w:val="000000"/>
          <w:sz w:val="24"/>
          <w:szCs w:val="24"/>
        </w:rPr>
        <w:t>备注：暂时没有相关的职业资格等级证书</w:t>
      </w:r>
    </w:p>
    <w:p w:rsidR="00BC7111" w:rsidRDefault="00BC7111">
      <w:pPr>
        <w:adjustRightInd w:val="0"/>
        <w:spacing w:line="560" w:lineRule="exact"/>
        <w:ind w:firstLineChars="200" w:firstLine="482"/>
        <w:rPr>
          <w:rFonts w:ascii="黑体" w:eastAsia="黑体" w:hAnsi="黑体"/>
          <w:b/>
          <w:sz w:val="24"/>
          <w:szCs w:val="24"/>
        </w:rPr>
        <w:sectPr w:rsidR="00BC7111">
          <w:pgSz w:w="11906" w:h="16838"/>
          <w:pgMar w:top="1247" w:right="1247" w:bottom="1247" w:left="1247" w:header="851" w:footer="992" w:gutter="0"/>
          <w:cols w:space="425"/>
          <w:docGrid w:type="lines" w:linePitch="312"/>
        </w:sectPr>
      </w:pPr>
    </w:p>
    <w:p w:rsidR="00BC7111" w:rsidRDefault="006F69C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七、教学进程总体安排</w:t>
      </w:r>
    </w:p>
    <w:p w:rsidR="00064966" w:rsidRDefault="00064966" w:rsidP="00064966">
      <w:pPr>
        <w:spacing w:line="560" w:lineRule="exact"/>
        <w:ind w:firstLineChars="200" w:firstLine="480"/>
        <w:rPr>
          <w:rFonts w:ascii="宋体"/>
          <w:sz w:val="24"/>
          <w:szCs w:val="24"/>
        </w:rPr>
      </w:pPr>
      <w:r>
        <w:rPr>
          <w:rFonts w:ascii="宋体" w:hAnsi="宋体" w:hint="eastAsia"/>
          <w:sz w:val="24"/>
          <w:szCs w:val="24"/>
        </w:rPr>
        <w:t>每学年安排</w:t>
      </w:r>
      <w:r>
        <w:rPr>
          <w:rFonts w:ascii="宋体" w:hAnsi="宋体"/>
          <w:sz w:val="24"/>
          <w:szCs w:val="24"/>
        </w:rPr>
        <w:t>40</w:t>
      </w:r>
      <w:r>
        <w:rPr>
          <w:rFonts w:ascii="宋体" w:hAnsi="宋体" w:hint="eastAsia"/>
          <w:sz w:val="24"/>
          <w:szCs w:val="24"/>
        </w:rPr>
        <w:t>周教学活动，总学时数不低于</w:t>
      </w:r>
      <w:r>
        <w:rPr>
          <w:rFonts w:ascii="宋体" w:hAnsi="宋体"/>
          <w:sz w:val="24"/>
          <w:szCs w:val="24"/>
        </w:rPr>
        <w:t>2500</w:t>
      </w:r>
      <w:r>
        <w:rPr>
          <w:rFonts w:ascii="宋体" w:hAnsi="宋体" w:hint="eastAsia"/>
          <w:sz w:val="24"/>
          <w:szCs w:val="24"/>
        </w:rPr>
        <w:t>，公共基础课程学时应当不少于总学时的</w:t>
      </w:r>
      <w:r>
        <w:rPr>
          <w:rFonts w:ascii="宋体" w:hAnsi="宋体"/>
          <w:sz w:val="24"/>
          <w:szCs w:val="24"/>
        </w:rPr>
        <w:t>1/4</w:t>
      </w:r>
      <w:r>
        <w:rPr>
          <w:rFonts w:ascii="宋体" w:hAnsi="宋体" w:hint="eastAsia"/>
          <w:sz w:val="24"/>
          <w:szCs w:val="24"/>
        </w:rPr>
        <w:t>。选修课教学时数占总学时的比例均应当不少于</w:t>
      </w:r>
      <w:r>
        <w:rPr>
          <w:rFonts w:ascii="宋体" w:hAnsi="宋体"/>
          <w:sz w:val="24"/>
          <w:szCs w:val="24"/>
        </w:rPr>
        <w:t>10%</w:t>
      </w:r>
      <w:r>
        <w:rPr>
          <w:rFonts w:ascii="宋体" w:hAnsi="宋体" w:hint="eastAsia"/>
          <w:sz w:val="24"/>
          <w:szCs w:val="24"/>
        </w:rPr>
        <w:t>。实践性教学学时原则上占总学时数</w:t>
      </w:r>
      <w:r>
        <w:rPr>
          <w:rFonts w:ascii="宋体" w:hAnsi="宋体"/>
          <w:sz w:val="24"/>
          <w:szCs w:val="24"/>
        </w:rPr>
        <w:t>50%</w:t>
      </w:r>
      <w:r>
        <w:rPr>
          <w:rFonts w:ascii="宋体" w:hAnsi="宋体" w:hint="eastAsia"/>
          <w:sz w:val="24"/>
          <w:szCs w:val="24"/>
        </w:rPr>
        <w:t>以上。学分计算时按照理论课</w:t>
      </w:r>
      <w:r>
        <w:rPr>
          <w:rFonts w:ascii="宋体" w:hAnsi="宋体"/>
          <w:sz w:val="24"/>
          <w:szCs w:val="24"/>
        </w:rPr>
        <w:t>16</w:t>
      </w:r>
      <w:r>
        <w:rPr>
          <w:rFonts w:ascii="宋体" w:hAnsi="宋体" w:hint="eastAsia"/>
          <w:sz w:val="24"/>
          <w:szCs w:val="24"/>
        </w:rPr>
        <w:t>学时</w:t>
      </w:r>
      <w:r>
        <w:rPr>
          <w:rFonts w:ascii="宋体" w:hAnsi="宋体"/>
          <w:sz w:val="24"/>
          <w:szCs w:val="24"/>
        </w:rPr>
        <w:t>/</w:t>
      </w:r>
      <w:r>
        <w:rPr>
          <w:rFonts w:ascii="宋体" w:hAnsi="宋体" w:hint="eastAsia"/>
          <w:sz w:val="24"/>
          <w:szCs w:val="24"/>
        </w:rPr>
        <w:t>学分计算，实践课（环节）</w:t>
      </w:r>
      <w:r>
        <w:rPr>
          <w:rFonts w:ascii="宋体" w:hAnsi="宋体"/>
          <w:sz w:val="24"/>
          <w:szCs w:val="24"/>
        </w:rPr>
        <w:t>24</w:t>
      </w:r>
      <w:r>
        <w:rPr>
          <w:rFonts w:ascii="宋体" w:hAnsi="宋体" w:hint="eastAsia"/>
          <w:sz w:val="24"/>
          <w:szCs w:val="24"/>
        </w:rPr>
        <w:t>学时</w:t>
      </w:r>
      <w:r>
        <w:rPr>
          <w:rFonts w:ascii="宋体" w:hAnsi="宋体"/>
          <w:sz w:val="24"/>
          <w:szCs w:val="24"/>
        </w:rPr>
        <w:t>/</w:t>
      </w:r>
      <w:r>
        <w:rPr>
          <w:rFonts w:ascii="宋体" w:hAnsi="宋体" w:hint="eastAsia"/>
          <w:sz w:val="24"/>
          <w:szCs w:val="24"/>
        </w:rPr>
        <w:t>学分或每周</w:t>
      </w:r>
      <w:r>
        <w:rPr>
          <w:rFonts w:ascii="宋体" w:hAnsi="宋体"/>
          <w:sz w:val="24"/>
          <w:szCs w:val="24"/>
        </w:rPr>
        <w:t>1</w:t>
      </w:r>
      <w:r>
        <w:rPr>
          <w:rFonts w:ascii="宋体" w:hAnsi="宋体" w:hint="eastAsia"/>
          <w:sz w:val="24"/>
          <w:szCs w:val="24"/>
        </w:rPr>
        <w:t>学分计算。</w:t>
      </w:r>
    </w:p>
    <w:tbl>
      <w:tblPr>
        <w:tblW w:w="120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426"/>
        <w:gridCol w:w="92"/>
        <w:gridCol w:w="354"/>
        <w:gridCol w:w="212"/>
        <w:gridCol w:w="1770"/>
        <w:gridCol w:w="54"/>
        <w:gridCol w:w="586"/>
        <w:gridCol w:w="68"/>
        <w:gridCol w:w="572"/>
        <w:gridCol w:w="640"/>
        <w:gridCol w:w="640"/>
        <w:gridCol w:w="945"/>
        <w:gridCol w:w="851"/>
        <w:gridCol w:w="709"/>
        <w:gridCol w:w="802"/>
        <w:gridCol w:w="648"/>
        <w:gridCol w:w="741"/>
        <w:gridCol w:w="823"/>
        <w:gridCol w:w="681"/>
      </w:tblGrid>
      <w:tr w:rsidR="00BC7111">
        <w:trPr>
          <w:trHeight w:val="300"/>
          <w:jc w:val="center"/>
        </w:trPr>
        <w:tc>
          <w:tcPr>
            <w:tcW w:w="852" w:type="dxa"/>
            <w:gridSpan w:val="2"/>
            <w:vMerge w:val="restart"/>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课程类别</w:t>
            </w:r>
          </w:p>
        </w:tc>
        <w:tc>
          <w:tcPr>
            <w:tcW w:w="446" w:type="dxa"/>
            <w:gridSpan w:val="2"/>
            <w:vMerge w:val="restart"/>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课程序号</w:t>
            </w:r>
          </w:p>
        </w:tc>
        <w:tc>
          <w:tcPr>
            <w:tcW w:w="1982" w:type="dxa"/>
            <w:gridSpan w:val="2"/>
            <w:vMerge w:val="restart"/>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课程名称</w:t>
            </w:r>
          </w:p>
        </w:tc>
        <w:tc>
          <w:tcPr>
            <w:tcW w:w="1920" w:type="dxa"/>
            <w:gridSpan w:val="5"/>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课时分配</w:t>
            </w:r>
          </w:p>
        </w:tc>
        <w:tc>
          <w:tcPr>
            <w:tcW w:w="640" w:type="dxa"/>
            <w:vMerge w:val="restart"/>
          </w:tcPr>
          <w:p w:rsidR="00BC7111" w:rsidRDefault="00BC7111">
            <w:pPr>
              <w:widowControl/>
              <w:jc w:val="center"/>
              <w:rPr>
                <w:rFonts w:ascii="宋体" w:cs="宋体"/>
                <w:b/>
                <w:bCs/>
                <w:kern w:val="0"/>
                <w:szCs w:val="21"/>
              </w:rPr>
            </w:pPr>
          </w:p>
          <w:p w:rsidR="00BC7111" w:rsidRDefault="006F69CE">
            <w:pPr>
              <w:widowControl/>
              <w:rPr>
                <w:rFonts w:ascii="宋体" w:cs="宋体"/>
                <w:b/>
                <w:bCs/>
                <w:kern w:val="0"/>
                <w:szCs w:val="21"/>
              </w:rPr>
            </w:pPr>
            <w:r>
              <w:rPr>
                <w:rFonts w:ascii="宋体" w:hAnsi="宋体" w:cs="宋体" w:hint="eastAsia"/>
                <w:b/>
                <w:bCs/>
                <w:kern w:val="0"/>
                <w:szCs w:val="21"/>
              </w:rPr>
              <w:t>学</w:t>
            </w:r>
          </w:p>
          <w:p w:rsidR="00BC7111" w:rsidRDefault="006F69CE">
            <w:pPr>
              <w:widowControl/>
              <w:rPr>
                <w:rFonts w:ascii="宋体" w:cs="宋体"/>
                <w:b/>
                <w:bCs/>
                <w:kern w:val="0"/>
                <w:szCs w:val="21"/>
              </w:rPr>
            </w:pPr>
            <w:r>
              <w:rPr>
                <w:rFonts w:ascii="宋体" w:hAnsi="宋体" w:cs="宋体" w:hint="eastAsia"/>
                <w:b/>
                <w:bCs/>
                <w:kern w:val="0"/>
                <w:szCs w:val="21"/>
              </w:rPr>
              <w:t>分</w:t>
            </w:r>
          </w:p>
        </w:tc>
        <w:tc>
          <w:tcPr>
            <w:tcW w:w="4696" w:type="dxa"/>
            <w:gridSpan w:val="6"/>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考核</w:t>
            </w:r>
          </w:p>
        </w:tc>
      </w:tr>
      <w:tr w:rsidR="00BC7111">
        <w:trPr>
          <w:trHeight w:val="300"/>
          <w:jc w:val="center"/>
        </w:trPr>
        <w:tc>
          <w:tcPr>
            <w:tcW w:w="852" w:type="dxa"/>
            <w:gridSpan w:val="2"/>
            <w:vMerge/>
            <w:vAlign w:val="center"/>
          </w:tcPr>
          <w:p w:rsidR="00BC7111" w:rsidRDefault="00BC7111">
            <w:pPr>
              <w:widowControl/>
              <w:jc w:val="left"/>
              <w:rPr>
                <w:rFonts w:ascii="宋体" w:cs="宋体"/>
                <w:b/>
                <w:bCs/>
                <w:kern w:val="0"/>
                <w:szCs w:val="21"/>
              </w:rPr>
            </w:pPr>
          </w:p>
        </w:tc>
        <w:tc>
          <w:tcPr>
            <w:tcW w:w="446" w:type="dxa"/>
            <w:gridSpan w:val="2"/>
            <w:vMerge/>
            <w:vAlign w:val="center"/>
          </w:tcPr>
          <w:p w:rsidR="00BC7111" w:rsidRDefault="00BC7111">
            <w:pPr>
              <w:widowControl/>
              <w:jc w:val="left"/>
              <w:rPr>
                <w:rFonts w:ascii="宋体" w:cs="宋体"/>
                <w:b/>
                <w:bCs/>
                <w:kern w:val="0"/>
                <w:szCs w:val="21"/>
              </w:rPr>
            </w:pPr>
          </w:p>
        </w:tc>
        <w:tc>
          <w:tcPr>
            <w:tcW w:w="1982" w:type="dxa"/>
            <w:gridSpan w:val="2"/>
            <w:vMerge/>
            <w:vAlign w:val="center"/>
          </w:tcPr>
          <w:p w:rsidR="00BC7111" w:rsidRDefault="00BC7111">
            <w:pPr>
              <w:widowControl/>
              <w:jc w:val="left"/>
              <w:rPr>
                <w:rFonts w:ascii="宋体" w:cs="宋体"/>
                <w:b/>
                <w:bCs/>
                <w:kern w:val="0"/>
                <w:szCs w:val="21"/>
              </w:rPr>
            </w:pPr>
          </w:p>
        </w:tc>
        <w:tc>
          <w:tcPr>
            <w:tcW w:w="640" w:type="dxa"/>
            <w:gridSpan w:val="2"/>
            <w:vMerge w:val="restart"/>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理论</w:t>
            </w:r>
          </w:p>
        </w:tc>
        <w:tc>
          <w:tcPr>
            <w:tcW w:w="640" w:type="dxa"/>
            <w:gridSpan w:val="2"/>
            <w:vMerge w:val="restart"/>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小计</w:t>
            </w:r>
          </w:p>
        </w:tc>
        <w:tc>
          <w:tcPr>
            <w:tcW w:w="640" w:type="dxa"/>
            <w:vMerge/>
          </w:tcPr>
          <w:p w:rsidR="00BC7111" w:rsidRDefault="00BC7111">
            <w:pPr>
              <w:widowControl/>
              <w:jc w:val="center"/>
              <w:rPr>
                <w:rFonts w:ascii="宋体" w:cs="宋体"/>
                <w:b/>
                <w:bCs/>
                <w:kern w:val="0"/>
                <w:szCs w:val="21"/>
              </w:rPr>
            </w:pPr>
          </w:p>
        </w:tc>
        <w:tc>
          <w:tcPr>
            <w:tcW w:w="945"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一</w:t>
            </w:r>
          </w:p>
        </w:tc>
        <w:tc>
          <w:tcPr>
            <w:tcW w:w="851"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三</w:t>
            </w:r>
          </w:p>
        </w:tc>
        <w:tc>
          <w:tcPr>
            <w:tcW w:w="802"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四</w:t>
            </w:r>
          </w:p>
        </w:tc>
        <w:tc>
          <w:tcPr>
            <w:tcW w:w="648"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rsidR="00BC7111" w:rsidRDefault="006F69CE">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rsidR="00BC7111" w:rsidRDefault="006F69CE">
            <w:pPr>
              <w:widowControl/>
              <w:jc w:val="left"/>
              <w:rPr>
                <w:rFonts w:ascii="宋体" w:cs="宋体"/>
                <w:b/>
                <w:kern w:val="0"/>
                <w:szCs w:val="21"/>
              </w:rPr>
            </w:pPr>
            <w:r>
              <w:rPr>
                <w:rFonts w:ascii="宋体" w:hAnsi="宋体" w:cs="宋体" w:hint="eastAsia"/>
                <w:b/>
                <w:kern w:val="0"/>
                <w:szCs w:val="21"/>
              </w:rPr>
              <w:t>时间</w:t>
            </w:r>
          </w:p>
        </w:tc>
      </w:tr>
      <w:tr w:rsidR="00BC7111">
        <w:trPr>
          <w:trHeight w:val="300"/>
          <w:jc w:val="center"/>
        </w:trPr>
        <w:tc>
          <w:tcPr>
            <w:tcW w:w="852" w:type="dxa"/>
            <w:gridSpan w:val="2"/>
            <w:vMerge/>
            <w:vAlign w:val="center"/>
          </w:tcPr>
          <w:p w:rsidR="00BC7111" w:rsidRDefault="00BC7111">
            <w:pPr>
              <w:widowControl/>
              <w:jc w:val="left"/>
              <w:rPr>
                <w:rFonts w:ascii="宋体" w:cs="宋体"/>
                <w:b/>
                <w:bCs/>
                <w:kern w:val="0"/>
                <w:szCs w:val="21"/>
              </w:rPr>
            </w:pPr>
          </w:p>
        </w:tc>
        <w:tc>
          <w:tcPr>
            <w:tcW w:w="446" w:type="dxa"/>
            <w:gridSpan w:val="2"/>
            <w:vMerge/>
            <w:vAlign w:val="center"/>
          </w:tcPr>
          <w:p w:rsidR="00BC7111" w:rsidRDefault="00BC7111">
            <w:pPr>
              <w:widowControl/>
              <w:jc w:val="left"/>
              <w:rPr>
                <w:rFonts w:ascii="宋体" w:cs="宋体"/>
                <w:b/>
                <w:bCs/>
                <w:kern w:val="0"/>
                <w:szCs w:val="21"/>
              </w:rPr>
            </w:pPr>
          </w:p>
        </w:tc>
        <w:tc>
          <w:tcPr>
            <w:tcW w:w="1982" w:type="dxa"/>
            <w:gridSpan w:val="2"/>
            <w:vMerge/>
            <w:vAlign w:val="center"/>
          </w:tcPr>
          <w:p w:rsidR="00BC7111" w:rsidRDefault="00BC7111">
            <w:pPr>
              <w:widowControl/>
              <w:jc w:val="left"/>
              <w:rPr>
                <w:rFonts w:ascii="宋体" w:cs="宋体"/>
                <w:b/>
                <w:bCs/>
                <w:kern w:val="0"/>
                <w:szCs w:val="21"/>
              </w:rPr>
            </w:pPr>
          </w:p>
        </w:tc>
        <w:tc>
          <w:tcPr>
            <w:tcW w:w="640" w:type="dxa"/>
            <w:gridSpan w:val="2"/>
            <w:vMerge/>
            <w:vAlign w:val="center"/>
          </w:tcPr>
          <w:p w:rsidR="00BC7111" w:rsidRDefault="00BC7111">
            <w:pPr>
              <w:widowControl/>
              <w:jc w:val="left"/>
              <w:rPr>
                <w:rFonts w:ascii="宋体" w:cs="宋体"/>
                <w:b/>
                <w:bCs/>
                <w:kern w:val="0"/>
                <w:szCs w:val="21"/>
              </w:rPr>
            </w:pPr>
          </w:p>
        </w:tc>
        <w:tc>
          <w:tcPr>
            <w:tcW w:w="640" w:type="dxa"/>
            <w:gridSpan w:val="2"/>
            <w:vMerge/>
            <w:vAlign w:val="center"/>
          </w:tcPr>
          <w:p w:rsidR="00BC7111" w:rsidRDefault="00BC7111">
            <w:pPr>
              <w:widowControl/>
              <w:jc w:val="left"/>
              <w:rPr>
                <w:rFonts w:ascii="宋体" w:cs="宋体"/>
                <w:b/>
                <w:bCs/>
                <w:kern w:val="0"/>
                <w:szCs w:val="21"/>
              </w:rPr>
            </w:pPr>
          </w:p>
        </w:tc>
        <w:tc>
          <w:tcPr>
            <w:tcW w:w="640" w:type="dxa"/>
            <w:vMerge/>
            <w:vAlign w:val="center"/>
          </w:tcPr>
          <w:p w:rsidR="00BC7111" w:rsidRDefault="00BC7111">
            <w:pPr>
              <w:widowControl/>
              <w:jc w:val="left"/>
              <w:rPr>
                <w:rFonts w:ascii="宋体" w:cs="宋体"/>
                <w:b/>
                <w:bCs/>
                <w:kern w:val="0"/>
                <w:szCs w:val="21"/>
              </w:rPr>
            </w:pPr>
          </w:p>
        </w:tc>
        <w:tc>
          <w:tcPr>
            <w:tcW w:w="640" w:type="dxa"/>
            <w:vMerge/>
          </w:tcPr>
          <w:p w:rsidR="00BC7111" w:rsidRDefault="00BC7111">
            <w:pPr>
              <w:widowControl/>
              <w:jc w:val="center"/>
              <w:rPr>
                <w:rFonts w:ascii="宋体" w:cs="宋体"/>
                <w:b/>
                <w:bCs/>
                <w:kern w:val="0"/>
                <w:szCs w:val="21"/>
              </w:rPr>
            </w:pPr>
          </w:p>
        </w:tc>
        <w:tc>
          <w:tcPr>
            <w:tcW w:w="945"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851"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02"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648"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23" w:type="dxa"/>
            <w:vMerge/>
            <w:vAlign w:val="center"/>
          </w:tcPr>
          <w:p w:rsidR="00BC7111" w:rsidRDefault="00BC7111">
            <w:pPr>
              <w:widowControl/>
              <w:jc w:val="left"/>
              <w:rPr>
                <w:rFonts w:ascii="宋体" w:cs="宋体"/>
                <w:b/>
                <w:kern w:val="0"/>
                <w:szCs w:val="21"/>
              </w:rPr>
            </w:pPr>
          </w:p>
        </w:tc>
        <w:tc>
          <w:tcPr>
            <w:tcW w:w="681" w:type="dxa"/>
            <w:vMerge/>
            <w:vAlign w:val="center"/>
          </w:tcPr>
          <w:p w:rsidR="00BC7111" w:rsidRDefault="00BC7111">
            <w:pPr>
              <w:widowControl/>
              <w:jc w:val="left"/>
              <w:rPr>
                <w:rFonts w:ascii="宋体" w:cs="宋体"/>
                <w:b/>
                <w:kern w:val="0"/>
                <w:szCs w:val="21"/>
              </w:rPr>
            </w:pPr>
          </w:p>
        </w:tc>
      </w:tr>
      <w:tr w:rsidR="00BC7111">
        <w:trPr>
          <w:trHeight w:val="259"/>
          <w:jc w:val="center"/>
        </w:trPr>
        <w:tc>
          <w:tcPr>
            <w:tcW w:w="852" w:type="dxa"/>
            <w:gridSpan w:val="2"/>
            <w:vMerge w:val="restart"/>
            <w:vAlign w:val="center"/>
          </w:tcPr>
          <w:p w:rsidR="00BC7111" w:rsidRDefault="006F69CE">
            <w:pPr>
              <w:widowControl/>
              <w:jc w:val="left"/>
              <w:rPr>
                <w:rFonts w:ascii="宋体" w:cs="宋体"/>
                <w:kern w:val="0"/>
                <w:szCs w:val="21"/>
              </w:rPr>
            </w:pPr>
            <w:r>
              <w:rPr>
                <w:rFonts w:ascii="宋体" w:hAnsi="宋体" w:cs="宋体" w:hint="eastAsia"/>
                <w:kern w:val="0"/>
                <w:szCs w:val="21"/>
              </w:rPr>
              <w:t>公共基础课</w:t>
            </w: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高职应用数学</w:t>
            </w:r>
            <w:r>
              <w:rPr>
                <w:rFonts w:ascii="宋体" w:hAnsi="宋体" w:cs="宋体"/>
                <w:kern w:val="0"/>
                <w:szCs w:val="21"/>
              </w:rPr>
              <w:t>I</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56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56</w:t>
            </w:r>
          </w:p>
        </w:tc>
        <w:tc>
          <w:tcPr>
            <w:tcW w:w="640" w:type="dxa"/>
            <w:vAlign w:val="center"/>
          </w:tcPr>
          <w:p w:rsidR="00BC7111" w:rsidRDefault="006F69CE">
            <w:pPr>
              <w:widowControl/>
              <w:jc w:val="center"/>
              <w:rPr>
                <w:rFonts w:ascii="宋体" w:cs="宋体"/>
                <w:color w:val="000000"/>
                <w:kern w:val="0"/>
                <w:szCs w:val="21"/>
              </w:rPr>
            </w:pPr>
            <w:r>
              <w:rPr>
                <w:rFonts w:ascii="宋体" w:cs="宋体"/>
                <w:color w:val="000000"/>
                <w:kern w:val="0"/>
                <w:szCs w:val="21"/>
              </w:rPr>
              <w:t>3.5</w:t>
            </w:r>
          </w:p>
        </w:tc>
        <w:tc>
          <w:tcPr>
            <w:tcW w:w="945"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14*4</w:t>
            </w: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BC7111">
            <w:pPr>
              <w:widowControl/>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 xml:space="preserve">期末　</w:t>
            </w:r>
          </w:p>
        </w:tc>
      </w:tr>
      <w:tr w:rsidR="00BC7111">
        <w:trPr>
          <w:trHeight w:val="405"/>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2</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高职实用英语</w:t>
            </w:r>
            <w:r>
              <w:rPr>
                <w:rFonts w:ascii="宋体" w:hAnsi="宋体" w:cs="宋体"/>
                <w:kern w:val="0"/>
                <w:szCs w:val="21"/>
              </w:rPr>
              <w:t>I</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56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56</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3.5</w:t>
            </w:r>
          </w:p>
        </w:tc>
        <w:tc>
          <w:tcPr>
            <w:tcW w:w="945"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14*4</w:t>
            </w: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BC7111">
            <w:pPr>
              <w:widowControl/>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r>
              <w:rPr>
                <w:rFonts w:ascii="宋体" w:hAnsi="宋体" w:cs="宋体"/>
                <w:kern w:val="0"/>
                <w:szCs w:val="21"/>
              </w:rPr>
              <w:t>/</w:t>
            </w:r>
            <w:r>
              <w:rPr>
                <w:rFonts w:ascii="宋体" w:hAnsi="宋体" w:cs="宋体" w:hint="eastAsia"/>
                <w:kern w:val="0"/>
                <w:szCs w:val="21"/>
              </w:rPr>
              <w:t>项目测试</w:t>
            </w:r>
          </w:p>
        </w:tc>
        <w:tc>
          <w:tcPr>
            <w:tcW w:w="681"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期末</w:t>
            </w:r>
          </w:p>
        </w:tc>
      </w:tr>
      <w:tr w:rsidR="00BC7111">
        <w:trPr>
          <w:trHeight w:val="259"/>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3</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计算机应用基础</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28</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28</w:t>
            </w: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56</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w:t>
            </w:r>
          </w:p>
        </w:tc>
        <w:tc>
          <w:tcPr>
            <w:tcW w:w="945"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14*4</w:t>
            </w: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BC7111">
            <w:pPr>
              <w:widowControl/>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期末</w:t>
            </w:r>
          </w:p>
        </w:tc>
      </w:tr>
      <w:tr w:rsidR="00BC7111">
        <w:trPr>
          <w:trHeight w:val="337"/>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4</w:t>
            </w:r>
          </w:p>
        </w:tc>
        <w:tc>
          <w:tcPr>
            <w:tcW w:w="1982" w:type="dxa"/>
            <w:gridSpan w:val="2"/>
            <w:vAlign w:val="center"/>
          </w:tcPr>
          <w:p w:rsidR="00BC7111" w:rsidRDefault="006F69CE">
            <w:pPr>
              <w:widowControl/>
              <w:jc w:val="left"/>
              <w:rPr>
                <w:rFonts w:ascii="宋体" w:cs="宋体"/>
                <w:color w:val="000000"/>
                <w:kern w:val="0"/>
                <w:szCs w:val="21"/>
              </w:rPr>
            </w:pPr>
            <w:r>
              <w:rPr>
                <w:rFonts w:ascii="宋体" w:hAnsi="宋体" w:cs="宋体" w:hint="eastAsia"/>
                <w:color w:val="000000"/>
                <w:kern w:val="0"/>
                <w:szCs w:val="21"/>
              </w:rPr>
              <w:t>思想道德与法律基础</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42</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42</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2.5</w:t>
            </w:r>
          </w:p>
        </w:tc>
        <w:tc>
          <w:tcPr>
            <w:tcW w:w="945"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14*3</w:t>
            </w: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BC7111">
            <w:pPr>
              <w:widowControl/>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笔试</w:t>
            </w:r>
          </w:p>
        </w:tc>
        <w:tc>
          <w:tcPr>
            <w:tcW w:w="681" w:type="dxa"/>
            <w:noWrap/>
            <w:vAlign w:val="center"/>
          </w:tcPr>
          <w:p w:rsidR="00BC7111" w:rsidRDefault="006F69CE">
            <w:pPr>
              <w:jc w:val="left"/>
              <w:rPr>
                <w:rFonts w:ascii="宋体" w:cs="宋体"/>
                <w:kern w:val="0"/>
                <w:szCs w:val="21"/>
              </w:rPr>
            </w:pPr>
            <w:r>
              <w:rPr>
                <w:rFonts w:ascii="宋体" w:hAnsi="宋体" w:cs="宋体" w:hint="eastAsia"/>
                <w:kern w:val="0"/>
                <w:szCs w:val="21"/>
              </w:rPr>
              <w:t>随堂</w:t>
            </w:r>
          </w:p>
        </w:tc>
      </w:tr>
      <w:tr w:rsidR="00BC7111">
        <w:trPr>
          <w:trHeight w:val="645"/>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5</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毛泽东思想和中国特色社会主义理论体系概论</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42</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42</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2.5</w:t>
            </w:r>
          </w:p>
        </w:tc>
        <w:tc>
          <w:tcPr>
            <w:tcW w:w="945" w:type="dxa"/>
            <w:noWrap/>
            <w:vAlign w:val="center"/>
          </w:tcPr>
          <w:p w:rsidR="00BC7111" w:rsidRDefault="00BC7111">
            <w:pPr>
              <w:widowControl/>
              <w:jc w:val="center"/>
              <w:rPr>
                <w:rFonts w:ascii="宋体" w:cs="宋体"/>
                <w:color w:val="000000"/>
                <w:kern w:val="0"/>
                <w:szCs w:val="21"/>
              </w:rPr>
            </w:pPr>
          </w:p>
        </w:tc>
        <w:tc>
          <w:tcPr>
            <w:tcW w:w="851"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14*3</w:t>
            </w: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BC7111">
            <w:pPr>
              <w:widowControl/>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笔试</w:t>
            </w:r>
          </w:p>
        </w:tc>
        <w:tc>
          <w:tcPr>
            <w:tcW w:w="681" w:type="dxa"/>
            <w:noWrap/>
            <w:vAlign w:val="center"/>
          </w:tcPr>
          <w:p w:rsidR="00BC7111" w:rsidRDefault="006F69CE">
            <w:pPr>
              <w:jc w:val="left"/>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6</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体育</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112</w:t>
            </w:r>
          </w:p>
        </w:tc>
        <w:tc>
          <w:tcPr>
            <w:tcW w:w="640" w:type="dxa"/>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112</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6</w:t>
            </w:r>
          </w:p>
        </w:tc>
        <w:tc>
          <w:tcPr>
            <w:tcW w:w="945"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14*2</w:t>
            </w:r>
          </w:p>
        </w:tc>
        <w:tc>
          <w:tcPr>
            <w:tcW w:w="851"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14*2</w:t>
            </w:r>
          </w:p>
        </w:tc>
        <w:tc>
          <w:tcPr>
            <w:tcW w:w="709"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28</w:t>
            </w:r>
          </w:p>
        </w:tc>
        <w:tc>
          <w:tcPr>
            <w:tcW w:w="802"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28</w:t>
            </w: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项目测试</w:t>
            </w:r>
          </w:p>
        </w:tc>
        <w:tc>
          <w:tcPr>
            <w:tcW w:w="681" w:type="dxa"/>
            <w:noWrap/>
            <w:vAlign w:val="center"/>
          </w:tcPr>
          <w:p w:rsidR="00BC7111" w:rsidRDefault="006F69CE">
            <w:pPr>
              <w:jc w:val="left"/>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7</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创新创业基础</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48</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48</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w:t>
            </w:r>
          </w:p>
        </w:tc>
        <w:tc>
          <w:tcPr>
            <w:tcW w:w="945"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10*2</w:t>
            </w:r>
          </w:p>
        </w:tc>
        <w:tc>
          <w:tcPr>
            <w:tcW w:w="851"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14*2</w:t>
            </w:r>
          </w:p>
        </w:tc>
        <w:tc>
          <w:tcPr>
            <w:tcW w:w="709" w:type="dxa"/>
            <w:noWrap/>
            <w:vAlign w:val="center"/>
          </w:tcPr>
          <w:p w:rsidR="00BC7111" w:rsidRDefault="00BC7111">
            <w:pPr>
              <w:widowControl/>
              <w:jc w:val="center"/>
              <w:rPr>
                <w:rFonts w:ascii="宋体" w:hAnsi="宋体" w:cs="宋体"/>
                <w:color w:val="000000"/>
                <w:kern w:val="0"/>
                <w:szCs w:val="21"/>
              </w:rPr>
            </w:pPr>
          </w:p>
        </w:tc>
        <w:tc>
          <w:tcPr>
            <w:tcW w:w="802" w:type="dxa"/>
            <w:noWrap/>
            <w:vAlign w:val="center"/>
          </w:tcPr>
          <w:p w:rsidR="00BC7111" w:rsidRDefault="00BC7111">
            <w:pPr>
              <w:widowControl/>
              <w:jc w:val="center"/>
              <w:rPr>
                <w:rFonts w:ascii="宋体" w:hAns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实践</w:t>
            </w:r>
          </w:p>
        </w:tc>
        <w:tc>
          <w:tcPr>
            <w:tcW w:w="681" w:type="dxa"/>
            <w:noWrap/>
            <w:vAlign w:val="center"/>
          </w:tcPr>
          <w:p w:rsidR="00BC7111" w:rsidRDefault="006F69CE">
            <w:pPr>
              <w:jc w:val="left"/>
              <w:rPr>
                <w:rFonts w:ascii="宋体" w:cs="宋体"/>
                <w:kern w:val="0"/>
                <w:szCs w:val="21"/>
              </w:rPr>
            </w:pPr>
            <w:r>
              <w:rPr>
                <w:rFonts w:ascii="宋体" w:hAnsi="宋体" w:cs="宋体" w:hint="eastAsia"/>
                <w:kern w:val="0"/>
                <w:szCs w:val="21"/>
              </w:rPr>
              <w:t>分阶</w:t>
            </w:r>
            <w:r>
              <w:rPr>
                <w:rFonts w:ascii="宋体" w:hAnsi="宋体" w:cs="宋体" w:hint="eastAsia"/>
                <w:kern w:val="0"/>
                <w:szCs w:val="21"/>
              </w:rPr>
              <w:lastRenderedPageBreak/>
              <w:t>段</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8</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心理健康</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16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16</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w:t>
            </w:r>
          </w:p>
        </w:tc>
        <w:tc>
          <w:tcPr>
            <w:tcW w:w="945" w:type="dxa"/>
            <w:noWrap/>
            <w:vAlign w:val="center"/>
          </w:tcPr>
          <w:p w:rsidR="00BC7111" w:rsidRDefault="00BC7111">
            <w:pPr>
              <w:widowControl/>
              <w:jc w:val="center"/>
              <w:rPr>
                <w:rFonts w:ascii="宋体" w:hAnsi="宋体" w:cs="宋体"/>
                <w:color w:val="000000"/>
                <w:kern w:val="0"/>
                <w:szCs w:val="21"/>
              </w:rPr>
            </w:pPr>
          </w:p>
        </w:tc>
        <w:tc>
          <w:tcPr>
            <w:tcW w:w="851"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8*2</w:t>
            </w:r>
          </w:p>
        </w:tc>
        <w:tc>
          <w:tcPr>
            <w:tcW w:w="709" w:type="dxa"/>
            <w:noWrap/>
            <w:vAlign w:val="center"/>
          </w:tcPr>
          <w:p w:rsidR="00BC7111" w:rsidRDefault="00BC7111">
            <w:pPr>
              <w:widowControl/>
              <w:jc w:val="center"/>
              <w:rPr>
                <w:rFonts w:ascii="宋体" w:hAnsi="宋体" w:cs="宋体"/>
                <w:color w:val="000000"/>
                <w:kern w:val="0"/>
                <w:szCs w:val="21"/>
              </w:rPr>
            </w:pPr>
          </w:p>
        </w:tc>
        <w:tc>
          <w:tcPr>
            <w:tcW w:w="802" w:type="dxa"/>
            <w:noWrap/>
            <w:vAlign w:val="center"/>
          </w:tcPr>
          <w:p w:rsidR="00BC7111" w:rsidRDefault="00BC7111">
            <w:pPr>
              <w:widowControl/>
              <w:jc w:val="center"/>
              <w:rPr>
                <w:rFonts w:ascii="宋体" w:hAns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jc w:val="left"/>
              <w:rPr>
                <w:rFonts w:ascii="宋体" w:cs="宋体"/>
                <w:kern w:val="0"/>
                <w:szCs w:val="21"/>
              </w:rPr>
            </w:pPr>
            <w:r>
              <w:rPr>
                <w:rFonts w:ascii="宋体" w:hAnsi="宋体" w:cs="宋体" w:hint="eastAsia"/>
                <w:kern w:val="0"/>
                <w:szCs w:val="21"/>
              </w:rPr>
              <w:t>随堂</w:t>
            </w:r>
          </w:p>
        </w:tc>
      </w:tr>
      <w:tr w:rsidR="00BC7111">
        <w:trPr>
          <w:trHeight w:val="15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9</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大学生职业发展与就业指导</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21</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15</w:t>
            </w: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36</w:t>
            </w:r>
          </w:p>
        </w:tc>
        <w:tc>
          <w:tcPr>
            <w:tcW w:w="640" w:type="dxa"/>
            <w:vAlign w:val="center"/>
          </w:tcPr>
          <w:p w:rsidR="00BC7111" w:rsidRDefault="006F69CE">
            <w:pPr>
              <w:widowControl/>
              <w:jc w:val="center"/>
              <w:rPr>
                <w:rFonts w:ascii="宋体" w:cs="宋体"/>
                <w:color w:val="000000"/>
                <w:kern w:val="0"/>
                <w:szCs w:val="21"/>
              </w:rPr>
            </w:pPr>
            <w:r>
              <w:rPr>
                <w:rFonts w:ascii="宋体" w:cs="宋体"/>
                <w:color w:val="000000"/>
                <w:kern w:val="0"/>
                <w:szCs w:val="21"/>
              </w:rPr>
              <w:t>2</w:t>
            </w:r>
          </w:p>
        </w:tc>
        <w:tc>
          <w:tcPr>
            <w:tcW w:w="945" w:type="dxa"/>
            <w:noWrap/>
            <w:vAlign w:val="center"/>
          </w:tcPr>
          <w:p w:rsidR="00BC7111" w:rsidRDefault="00BC7111">
            <w:pPr>
              <w:widowControl/>
              <w:jc w:val="center"/>
              <w:rPr>
                <w:rFonts w:ascii="宋体" w:cs="宋体"/>
                <w:color w:val="000000"/>
                <w:kern w:val="0"/>
                <w:szCs w:val="21"/>
              </w:rPr>
            </w:pP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15</w:t>
            </w:r>
          </w:p>
        </w:tc>
        <w:tc>
          <w:tcPr>
            <w:tcW w:w="802" w:type="dxa"/>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21</w:t>
            </w: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10</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专业英语</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24</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24</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1.5</w:t>
            </w:r>
          </w:p>
        </w:tc>
        <w:tc>
          <w:tcPr>
            <w:tcW w:w="945" w:type="dxa"/>
            <w:noWrap/>
            <w:vAlign w:val="center"/>
          </w:tcPr>
          <w:p w:rsidR="00BC7111" w:rsidRDefault="00BC7111">
            <w:pPr>
              <w:widowControl/>
              <w:jc w:val="center"/>
              <w:rPr>
                <w:rFonts w:ascii="宋体" w:cs="宋体"/>
                <w:color w:val="000000"/>
                <w:kern w:val="0"/>
                <w:szCs w:val="21"/>
              </w:rPr>
            </w:pPr>
          </w:p>
        </w:tc>
        <w:tc>
          <w:tcPr>
            <w:tcW w:w="851" w:type="dxa"/>
            <w:noWrap/>
            <w:vAlign w:val="center"/>
          </w:tcPr>
          <w:p w:rsidR="00BC7111" w:rsidRDefault="00BC7111">
            <w:pPr>
              <w:widowControl/>
              <w:jc w:val="center"/>
              <w:rPr>
                <w:rFonts w:ascii="宋体" w:cs="宋体"/>
                <w:color w:val="000000"/>
                <w:kern w:val="0"/>
                <w:szCs w:val="21"/>
              </w:rPr>
            </w:pPr>
          </w:p>
        </w:tc>
        <w:tc>
          <w:tcPr>
            <w:tcW w:w="709" w:type="dxa"/>
            <w:noWrap/>
            <w:vAlign w:val="center"/>
          </w:tcPr>
          <w:p w:rsidR="00BC7111" w:rsidRDefault="00BC7111">
            <w:pPr>
              <w:widowControl/>
              <w:jc w:val="center"/>
              <w:rPr>
                <w:rFonts w:ascii="宋体" w:cs="宋体"/>
                <w:color w:val="000000"/>
                <w:kern w:val="0"/>
                <w:szCs w:val="21"/>
              </w:rPr>
            </w:pPr>
          </w:p>
        </w:tc>
        <w:tc>
          <w:tcPr>
            <w:tcW w:w="802"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12*2</w:t>
            </w: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11</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应用文写作</w:t>
            </w:r>
          </w:p>
        </w:tc>
        <w:tc>
          <w:tcPr>
            <w:tcW w:w="640" w:type="dxa"/>
            <w:gridSpan w:val="2"/>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16</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w:t>
            </w:r>
          </w:p>
        </w:tc>
        <w:tc>
          <w:tcPr>
            <w:tcW w:w="945" w:type="dxa"/>
            <w:noWrap/>
            <w:vAlign w:val="center"/>
          </w:tcPr>
          <w:p w:rsidR="00BC7111" w:rsidRDefault="00BC7111">
            <w:pPr>
              <w:widowControl/>
              <w:jc w:val="center"/>
              <w:rPr>
                <w:rFonts w:ascii="宋体" w:hAnsi="宋体" w:cs="宋体"/>
                <w:color w:val="000000"/>
                <w:kern w:val="0"/>
                <w:szCs w:val="21"/>
              </w:rPr>
            </w:pPr>
          </w:p>
        </w:tc>
        <w:tc>
          <w:tcPr>
            <w:tcW w:w="851" w:type="dxa"/>
            <w:noWrap/>
            <w:vAlign w:val="center"/>
          </w:tcPr>
          <w:p w:rsidR="00BC7111" w:rsidRDefault="00BC7111">
            <w:pPr>
              <w:widowControl/>
              <w:jc w:val="center"/>
              <w:rPr>
                <w:rFonts w:ascii="宋体" w:hAnsi="宋体" w:cs="宋体"/>
                <w:color w:val="000000"/>
                <w:kern w:val="0"/>
                <w:szCs w:val="21"/>
              </w:rPr>
            </w:pPr>
          </w:p>
        </w:tc>
        <w:tc>
          <w:tcPr>
            <w:tcW w:w="709"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8*2</w:t>
            </w:r>
          </w:p>
        </w:tc>
        <w:tc>
          <w:tcPr>
            <w:tcW w:w="802" w:type="dxa"/>
            <w:noWrap/>
            <w:vAlign w:val="center"/>
          </w:tcPr>
          <w:p w:rsidR="00BC7111" w:rsidRDefault="00BC7111">
            <w:pPr>
              <w:widowControl/>
              <w:jc w:val="center"/>
              <w:rPr>
                <w:rFonts w:ascii="宋体" w:hAns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12</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沟通与交流</w:t>
            </w:r>
          </w:p>
        </w:tc>
        <w:tc>
          <w:tcPr>
            <w:tcW w:w="640" w:type="dxa"/>
            <w:gridSpan w:val="2"/>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8</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8</w:t>
            </w:r>
          </w:p>
        </w:tc>
        <w:tc>
          <w:tcPr>
            <w:tcW w:w="640" w:type="dxa"/>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0.5</w:t>
            </w:r>
          </w:p>
        </w:tc>
        <w:tc>
          <w:tcPr>
            <w:tcW w:w="945" w:type="dxa"/>
            <w:noWrap/>
            <w:vAlign w:val="center"/>
          </w:tcPr>
          <w:p w:rsidR="00BC7111" w:rsidRDefault="00BC7111">
            <w:pPr>
              <w:widowControl/>
              <w:jc w:val="center"/>
              <w:rPr>
                <w:rFonts w:ascii="宋体" w:hAnsi="宋体" w:cs="宋体"/>
                <w:color w:val="000000"/>
                <w:kern w:val="0"/>
                <w:szCs w:val="21"/>
              </w:rPr>
            </w:pPr>
          </w:p>
        </w:tc>
        <w:tc>
          <w:tcPr>
            <w:tcW w:w="851" w:type="dxa"/>
            <w:noWrap/>
            <w:vAlign w:val="center"/>
          </w:tcPr>
          <w:p w:rsidR="00BC7111" w:rsidRDefault="00BC7111">
            <w:pPr>
              <w:widowControl/>
              <w:jc w:val="center"/>
              <w:rPr>
                <w:rFonts w:ascii="宋体" w:hAnsi="宋体" w:cs="宋体"/>
                <w:color w:val="000000"/>
                <w:kern w:val="0"/>
                <w:szCs w:val="21"/>
              </w:rPr>
            </w:pPr>
          </w:p>
        </w:tc>
        <w:tc>
          <w:tcPr>
            <w:tcW w:w="709" w:type="dxa"/>
            <w:noWrap/>
            <w:vAlign w:val="center"/>
          </w:tcPr>
          <w:p w:rsidR="00BC7111" w:rsidRDefault="00BC7111">
            <w:pPr>
              <w:widowControl/>
              <w:jc w:val="center"/>
              <w:rPr>
                <w:rFonts w:ascii="宋体" w:hAnsi="宋体" w:cs="宋体"/>
                <w:color w:val="000000"/>
                <w:kern w:val="0"/>
                <w:szCs w:val="21"/>
              </w:rPr>
            </w:pPr>
          </w:p>
        </w:tc>
        <w:tc>
          <w:tcPr>
            <w:tcW w:w="802"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4*2</w:t>
            </w: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13</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形势与政策</w:t>
            </w: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cs="宋体"/>
                <w:color w:val="000000"/>
                <w:kern w:val="0"/>
                <w:szCs w:val="21"/>
              </w:rPr>
            </w:pPr>
            <w:r>
              <w:rPr>
                <w:rFonts w:ascii="宋体" w:hAnsi="宋体" w:cs="宋体"/>
                <w:color w:val="000000"/>
                <w:kern w:val="0"/>
                <w:szCs w:val="21"/>
              </w:rPr>
              <w:t>16</w:t>
            </w:r>
          </w:p>
        </w:tc>
        <w:tc>
          <w:tcPr>
            <w:tcW w:w="640" w:type="dxa"/>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1</w:t>
            </w:r>
          </w:p>
        </w:tc>
        <w:tc>
          <w:tcPr>
            <w:tcW w:w="945" w:type="dxa"/>
            <w:noWrap/>
            <w:vAlign w:val="center"/>
          </w:tcPr>
          <w:p w:rsidR="00BC7111" w:rsidRDefault="006F69CE">
            <w:pPr>
              <w:jc w:val="center"/>
              <w:rPr>
                <w:rFonts w:ascii="宋体" w:cs="宋体"/>
                <w:color w:val="000000"/>
                <w:kern w:val="0"/>
                <w:szCs w:val="21"/>
              </w:rPr>
            </w:pPr>
            <w:r>
              <w:rPr>
                <w:rFonts w:ascii="宋体" w:hAnsi="宋体" w:cs="宋体"/>
                <w:color w:val="000000"/>
                <w:kern w:val="0"/>
                <w:szCs w:val="21"/>
              </w:rPr>
              <w:t>4*2</w:t>
            </w:r>
          </w:p>
        </w:tc>
        <w:tc>
          <w:tcPr>
            <w:tcW w:w="851" w:type="dxa"/>
            <w:noWrap/>
            <w:vAlign w:val="center"/>
          </w:tcPr>
          <w:p w:rsidR="00BC7111" w:rsidRDefault="006F69CE">
            <w:pPr>
              <w:jc w:val="center"/>
              <w:rPr>
                <w:rFonts w:ascii="宋体" w:cs="宋体"/>
                <w:color w:val="000000"/>
                <w:kern w:val="0"/>
                <w:szCs w:val="21"/>
              </w:rPr>
            </w:pPr>
            <w:r>
              <w:rPr>
                <w:rFonts w:ascii="宋体" w:hAnsi="宋体" w:cs="宋体"/>
                <w:color w:val="000000"/>
                <w:kern w:val="0"/>
                <w:szCs w:val="21"/>
              </w:rPr>
              <w:t>4*2</w:t>
            </w:r>
          </w:p>
        </w:tc>
        <w:tc>
          <w:tcPr>
            <w:tcW w:w="709" w:type="dxa"/>
            <w:noWrap/>
            <w:vAlign w:val="center"/>
          </w:tcPr>
          <w:p w:rsidR="00BC7111" w:rsidRDefault="00BC7111">
            <w:pPr>
              <w:jc w:val="center"/>
              <w:rPr>
                <w:rFonts w:ascii="宋体" w:cs="宋体"/>
                <w:color w:val="000000"/>
                <w:kern w:val="0"/>
                <w:szCs w:val="21"/>
              </w:rPr>
            </w:pPr>
          </w:p>
        </w:tc>
        <w:tc>
          <w:tcPr>
            <w:tcW w:w="802" w:type="dxa"/>
            <w:noWrap/>
            <w:vAlign w:val="center"/>
          </w:tcPr>
          <w:p w:rsidR="00BC7111" w:rsidRDefault="00BC7111">
            <w:pPr>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项目测试</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14</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军事理论</w:t>
            </w:r>
          </w:p>
        </w:tc>
        <w:tc>
          <w:tcPr>
            <w:tcW w:w="640" w:type="dxa"/>
            <w:gridSpan w:val="2"/>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36</w:t>
            </w:r>
          </w:p>
        </w:tc>
        <w:tc>
          <w:tcPr>
            <w:tcW w:w="640" w:type="dxa"/>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w:t>
            </w:r>
          </w:p>
        </w:tc>
        <w:tc>
          <w:tcPr>
            <w:tcW w:w="945" w:type="dxa"/>
            <w:noWrap/>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36</w:t>
            </w:r>
          </w:p>
        </w:tc>
        <w:tc>
          <w:tcPr>
            <w:tcW w:w="851" w:type="dxa"/>
            <w:noWrap/>
            <w:vAlign w:val="center"/>
          </w:tcPr>
          <w:p w:rsidR="00BC7111" w:rsidRDefault="00BC7111">
            <w:pPr>
              <w:jc w:val="center"/>
              <w:rPr>
                <w:rFonts w:ascii="宋体" w:hAnsi="宋体" w:cs="宋体"/>
                <w:color w:val="000000"/>
                <w:kern w:val="0"/>
                <w:szCs w:val="21"/>
              </w:rPr>
            </w:pPr>
          </w:p>
        </w:tc>
        <w:tc>
          <w:tcPr>
            <w:tcW w:w="709" w:type="dxa"/>
            <w:noWrap/>
            <w:vAlign w:val="center"/>
          </w:tcPr>
          <w:p w:rsidR="00BC7111" w:rsidRDefault="00BC7111">
            <w:pPr>
              <w:jc w:val="center"/>
              <w:rPr>
                <w:rFonts w:ascii="宋体" w:cs="宋体"/>
                <w:color w:val="000000"/>
                <w:kern w:val="0"/>
                <w:szCs w:val="21"/>
              </w:rPr>
            </w:pPr>
          </w:p>
        </w:tc>
        <w:tc>
          <w:tcPr>
            <w:tcW w:w="802" w:type="dxa"/>
            <w:noWrap/>
            <w:vAlign w:val="center"/>
          </w:tcPr>
          <w:p w:rsidR="00BC7111" w:rsidRDefault="00BC7111">
            <w:pPr>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rPr>
                <w:rFonts w:ascii="宋体" w:cs="宋体"/>
                <w:kern w:val="0"/>
                <w:szCs w:val="21"/>
              </w:rPr>
            </w:pPr>
            <w:r>
              <w:rPr>
                <w:rFonts w:ascii="宋体" w:cs="宋体" w:hint="eastAsia"/>
                <w:kern w:val="0"/>
                <w:szCs w:val="21"/>
              </w:rPr>
              <w:t>网络</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15</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优秀传统文化</w:t>
            </w:r>
          </w:p>
        </w:tc>
        <w:tc>
          <w:tcPr>
            <w:tcW w:w="640" w:type="dxa"/>
            <w:gridSpan w:val="2"/>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36</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36</w:t>
            </w:r>
          </w:p>
        </w:tc>
        <w:tc>
          <w:tcPr>
            <w:tcW w:w="640" w:type="dxa"/>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w:t>
            </w:r>
          </w:p>
        </w:tc>
        <w:tc>
          <w:tcPr>
            <w:tcW w:w="945" w:type="dxa"/>
            <w:noWrap/>
            <w:vAlign w:val="center"/>
          </w:tcPr>
          <w:p w:rsidR="00BC7111" w:rsidRDefault="00BC7111">
            <w:pPr>
              <w:jc w:val="center"/>
              <w:rPr>
                <w:rFonts w:ascii="宋体" w:hAnsi="宋体" w:cs="宋体"/>
                <w:color w:val="000000"/>
                <w:kern w:val="0"/>
                <w:szCs w:val="21"/>
              </w:rPr>
            </w:pPr>
          </w:p>
        </w:tc>
        <w:tc>
          <w:tcPr>
            <w:tcW w:w="851" w:type="dxa"/>
            <w:noWrap/>
            <w:vAlign w:val="center"/>
          </w:tcPr>
          <w:p w:rsidR="00BC7111" w:rsidRDefault="00BC7111">
            <w:pPr>
              <w:jc w:val="center"/>
              <w:rPr>
                <w:rFonts w:ascii="宋体" w:hAnsi="宋体" w:cs="宋体"/>
                <w:color w:val="000000"/>
                <w:kern w:val="0"/>
                <w:szCs w:val="21"/>
              </w:rPr>
            </w:pPr>
          </w:p>
        </w:tc>
        <w:tc>
          <w:tcPr>
            <w:tcW w:w="709" w:type="dxa"/>
            <w:noWrap/>
            <w:vAlign w:val="center"/>
          </w:tcPr>
          <w:p w:rsidR="00BC7111" w:rsidRDefault="006F69CE">
            <w:pPr>
              <w:jc w:val="center"/>
              <w:rPr>
                <w:rFonts w:ascii="宋体" w:cs="宋体"/>
                <w:color w:val="000000"/>
                <w:kern w:val="0"/>
                <w:szCs w:val="21"/>
              </w:rPr>
            </w:pPr>
            <w:r>
              <w:rPr>
                <w:rFonts w:ascii="宋体" w:hAnsi="宋体" w:cs="宋体"/>
                <w:color w:val="000000"/>
                <w:kern w:val="0"/>
                <w:szCs w:val="21"/>
              </w:rPr>
              <w:t>36</w:t>
            </w:r>
          </w:p>
        </w:tc>
        <w:tc>
          <w:tcPr>
            <w:tcW w:w="802" w:type="dxa"/>
            <w:noWrap/>
            <w:vAlign w:val="center"/>
          </w:tcPr>
          <w:p w:rsidR="00BC7111" w:rsidRDefault="00BC7111">
            <w:pPr>
              <w:jc w:val="center"/>
              <w:rPr>
                <w:rFonts w:ascii="宋体" w:cs="宋体"/>
                <w:color w:val="000000"/>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rPr>
                <w:rFonts w:ascii="宋体" w:cs="宋体"/>
                <w:kern w:val="0"/>
                <w:szCs w:val="21"/>
              </w:rPr>
            </w:pPr>
            <w:r>
              <w:rPr>
                <w:rFonts w:ascii="宋体" w:cs="宋体" w:hint="eastAsia"/>
                <w:kern w:val="0"/>
                <w:szCs w:val="21"/>
              </w:rPr>
              <w:t>网络</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852" w:type="dxa"/>
            <w:gridSpan w:val="2"/>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16</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劳动课</w:t>
            </w:r>
          </w:p>
        </w:tc>
        <w:tc>
          <w:tcPr>
            <w:tcW w:w="640" w:type="dxa"/>
            <w:gridSpan w:val="2"/>
            <w:noWrap/>
            <w:vAlign w:val="center"/>
          </w:tcPr>
          <w:p w:rsidR="00BC7111" w:rsidRDefault="00BC7111">
            <w:pPr>
              <w:widowControl/>
              <w:jc w:val="center"/>
              <w:rPr>
                <w:rFonts w:ascii="宋体" w:cs="宋体"/>
                <w:color w:val="000000"/>
                <w:kern w:val="0"/>
                <w:szCs w:val="21"/>
              </w:rPr>
            </w:pPr>
          </w:p>
        </w:tc>
        <w:tc>
          <w:tcPr>
            <w:tcW w:w="640" w:type="dxa"/>
            <w:gridSpan w:val="2"/>
            <w:noWrap/>
            <w:vAlign w:val="center"/>
          </w:tcPr>
          <w:p w:rsidR="00BC7111" w:rsidRDefault="006F69CE">
            <w:pPr>
              <w:widowControl/>
              <w:jc w:val="center"/>
              <w:rPr>
                <w:rFonts w:ascii="宋体" w:cs="宋体"/>
                <w:color w:val="000000"/>
                <w:kern w:val="0"/>
                <w:szCs w:val="21"/>
              </w:rPr>
            </w:pPr>
            <w:r>
              <w:rPr>
                <w:rFonts w:ascii="宋体" w:cs="宋体"/>
                <w:color w:val="000000"/>
                <w:kern w:val="0"/>
                <w:szCs w:val="21"/>
              </w:rPr>
              <w:t>16</w:t>
            </w:r>
          </w:p>
        </w:tc>
        <w:tc>
          <w:tcPr>
            <w:tcW w:w="640" w:type="dxa"/>
            <w:noWrap/>
            <w:vAlign w:val="center"/>
          </w:tcPr>
          <w:p w:rsidR="00BC7111" w:rsidRDefault="006F69CE">
            <w:pPr>
              <w:widowControl/>
              <w:jc w:val="center"/>
              <w:rPr>
                <w:rFonts w:ascii="宋体" w:hAnsi="宋体" w:cs="宋体"/>
                <w:color w:val="000000"/>
                <w:kern w:val="0"/>
                <w:szCs w:val="21"/>
              </w:rPr>
            </w:pPr>
            <w:r>
              <w:rPr>
                <w:rFonts w:ascii="宋体" w:hAnsi="宋体" w:cs="宋体"/>
                <w:color w:val="000000"/>
                <w:kern w:val="0"/>
                <w:szCs w:val="21"/>
              </w:rPr>
              <w:t>16</w:t>
            </w:r>
          </w:p>
        </w:tc>
        <w:tc>
          <w:tcPr>
            <w:tcW w:w="640" w:type="dxa"/>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1</w:t>
            </w:r>
          </w:p>
        </w:tc>
        <w:tc>
          <w:tcPr>
            <w:tcW w:w="945" w:type="dxa"/>
            <w:noWrap/>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2*2</w:t>
            </w:r>
          </w:p>
        </w:tc>
        <w:tc>
          <w:tcPr>
            <w:tcW w:w="851" w:type="dxa"/>
            <w:noWrap/>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2*2</w:t>
            </w:r>
          </w:p>
        </w:tc>
        <w:tc>
          <w:tcPr>
            <w:tcW w:w="709" w:type="dxa"/>
            <w:noWrap/>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2*2</w:t>
            </w:r>
          </w:p>
        </w:tc>
        <w:tc>
          <w:tcPr>
            <w:tcW w:w="802" w:type="dxa"/>
            <w:noWrap/>
            <w:vAlign w:val="center"/>
          </w:tcPr>
          <w:p w:rsidR="00BC7111" w:rsidRDefault="006F69CE">
            <w:pPr>
              <w:jc w:val="center"/>
              <w:rPr>
                <w:rFonts w:ascii="宋体" w:hAnsi="宋体" w:cs="宋体"/>
                <w:color w:val="000000"/>
                <w:kern w:val="0"/>
                <w:szCs w:val="21"/>
              </w:rPr>
            </w:pPr>
            <w:r>
              <w:rPr>
                <w:rFonts w:ascii="宋体" w:hAnsi="宋体" w:cs="宋体"/>
                <w:color w:val="000000"/>
                <w:kern w:val="0"/>
                <w:szCs w:val="21"/>
              </w:rPr>
              <w:t>2*2</w:t>
            </w: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rPr>
                <w:rFonts w:ascii="宋体" w:cs="宋体"/>
                <w:kern w:val="0"/>
                <w:szCs w:val="21"/>
              </w:rPr>
            </w:pPr>
            <w:r>
              <w:rPr>
                <w:rFonts w:ascii="宋体" w:cs="宋体" w:hint="eastAsia"/>
                <w:kern w:val="0"/>
                <w:szCs w:val="21"/>
              </w:rPr>
              <w:t>实践</w:t>
            </w:r>
          </w:p>
        </w:tc>
        <w:tc>
          <w:tcPr>
            <w:tcW w:w="681" w:type="dxa"/>
            <w:noWrap/>
            <w:vAlign w:val="center"/>
          </w:tcPr>
          <w:p w:rsidR="00BC7111" w:rsidRDefault="006F69CE">
            <w:pPr>
              <w:widowControl/>
              <w:jc w:val="center"/>
              <w:rPr>
                <w:rFonts w:ascii="宋体" w:cs="宋体"/>
                <w:kern w:val="0"/>
                <w:szCs w:val="21"/>
              </w:rPr>
            </w:pPr>
            <w:r>
              <w:rPr>
                <w:rFonts w:ascii="宋体" w:hAnsi="宋体" w:cs="宋体" w:hint="eastAsia"/>
                <w:kern w:val="0"/>
                <w:szCs w:val="21"/>
              </w:rPr>
              <w:t>随堂</w:t>
            </w:r>
          </w:p>
        </w:tc>
      </w:tr>
      <w:tr w:rsidR="00BC7111">
        <w:trPr>
          <w:trHeight w:val="300"/>
          <w:jc w:val="center"/>
        </w:trPr>
        <w:tc>
          <w:tcPr>
            <w:tcW w:w="3280" w:type="dxa"/>
            <w:gridSpan w:val="6"/>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rsidR="00BC7111" w:rsidRDefault="006F69CE">
            <w:pPr>
              <w:jc w:val="center"/>
              <w:rPr>
                <w:rFonts w:ascii="宋体" w:cs="宋体"/>
                <w:b/>
                <w:bCs/>
                <w:color w:val="000000"/>
                <w:szCs w:val="21"/>
              </w:rPr>
            </w:pPr>
            <w:r>
              <w:rPr>
                <w:rFonts w:ascii="宋体" w:hAnsi="宋体"/>
                <w:b/>
                <w:bCs/>
                <w:color w:val="000000"/>
                <w:szCs w:val="21"/>
              </w:rPr>
              <w:t>445</w:t>
            </w:r>
          </w:p>
        </w:tc>
        <w:tc>
          <w:tcPr>
            <w:tcW w:w="640" w:type="dxa"/>
            <w:gridSpan w:val="2"/>
            <w:noWrap/>
            <w:vAlign w:val="center"/>
          </w:tcPr>
          <w:p w:rsidR="00BC7111" w:rsidRDefault="006F69CE">
            <w:pPr>
              <w:jc w:val="center"/>
              <w:rPr>
                <w:rFonts w:ascii="宋体" w:cs="宋体"/>
                <w:b/>
                <w:bCs/>
                <w:color w:val="000000"/>
                <w:szCs w:val="21"/>
              </w:rPr>
            </w:pPr>
            <w:r>
              <w:rPr>
                <w:rFonts w:ascii="宋体" w:hAnsi="宋体"/>
                <w:b/>
                <w:bCs/>
                <w:color w:val="000000"/>
                <w:szCs w:val="21"/>
              </w:rPr>
              <w:t>171</w:t>
            </w:r>
          </w:p>
        </w:tc>
        <w:tc>
          <w:tcPr>
            <w:tcW w:w="640" w:type="dxa"/>
            <w:noWrap/>
            <w:vAlign w:val="center"/>
          </w:tcPr>
          <w:p w:rsidR="00BC7111" w:rsidRDefault="006F69CE">
            <w:pPr>
              <w:jc w:val="center"/>
              <w:rPr>
                <w:rFonts w:ascii="宋体" w:cs="宋体"/>
                <w:b/>
                <w:bCs/>
                <w:color w:val="000000"/>
                <w:szCs w:val="21"/>
              </w:rPr>
            </w:pPr>
            <w:r>
              <w:rPr>
                <w:rFonts w:ascii="宋体" w:hAnsi="宋体"/>
                <w:b/>
                <w:bCs/>
                <w:color w:val="000000"/>
                <w:szCs w:val="21"/>
              </w:rPr>
              <w:t>616</w:t>
            </w:r>
          </w:p>
        </w:tc>
        <w:tc>
          <w:tcPr>
            <w:tcW w:w="640" w:type="dxa"/>
            <w:vAlign w:val="center"/>
          </w:tcPr>
          <w:p w:rsidR="00BC7111" w:rsidRDefault="006F69CE">
            <w:pPr>
              <w:jc w:val="center"/>
              <w:rPr>
                <w:rFonts w:ascii="宋体" w:cs="宋体"/>
                <w:b/>
                <w:bCs/>
                <w:color w:val="000000"/>
                <w:szCs w:val="21"/>
              </w:rPr>
            </w:pPr>
            <w:r>
              <w:rPr>
                <w:rFonts w:ascii="宋体" w:hAnsi="宋体"/>
                <w:b/>
                <w:bCs/>
                <w:color w:val="000000"/>
                <w:szCs w:val="21"/>
              </w:rPr>
              <w:t>36</w:t>
            </w:r>
          </w:p>
        </w:tc>
        <w:tc>
          <w:tcPr>
            <w:tcW w:w="945" w:type="dxa"/>
            <w:noWrap/>
            <w:vAlign w:val="center"/>
          </w:tcPr>
          <w:p w:rsidR="00BC7111" w:rsidRDefault="006F69CE">
            <w:pPr>
              <w:jc w:val="center"/>
              <w:rPr>
                <w:rFonts w:ascii="宋体" w:cs="宋体"/>
                <w:b/>
                <w:bCs/>
                <w:color w:val="000000"/>
                <w:szCs w:val="21"/>
              </w:rPr>
            </w:pPr>
            <w:r>
              <w:rPr>
                <w:rFonts w:ascii="宋体" w:hAnsi="宋体"/>
                <w:b/>
                <w:bCs/>
                <w:color w:val="000000"/>
                <w:szCs w:val="21"/>
              </w:rPr>
              <w:t>306</w:t>
            </w:r>
          </w:p>
        </w:tc>
        <w:tc>
          <w:tcPr>
            <w:tcW w:w="851" w:type="dxa"/>
            <w:noWrap/>
            <w:vAlign w:val="center"/>
          </w:tcPr>
          <w:p w:rsidR="00BC7111" w:rsidRDefault="006F69CE">
            <w:pPr>
              <w:jc w:val="center"/>
              <w:rPr>
                <w:rFonts w:ascii="宋体" w:cs="宋体"/>
                <w:b/>
                <w:bCs/>
                <w:color w:val="000000"/>
                <w:szCs w:val="21"/>
              </w:rPr>
            </w:pPr>
            <w:r>
              <w:rPr>
                <w:rFonts w:ascii="宋体" w:hAnsi="宋体"/>
                <w:b/>
                <w:bCs/>
                <w:color w:val="000000"/>
                <w:szCs w:val="21"/>
              </w:rPr>
              <w:t>126</w:t>
            </w:r>
          </w:p>
        </w:tc>
        <w:tc>
          <w:tcPr>
            <w:tcW w:w="709" w:type="dxa"/>
            <w:noWrap/>
            <w:vAlign w:val="center"/>
          </w:tcPr>
          <w:p w:rsidR="00BC7111" w:rsidRDefault="006F69CE">
            <w:pPr>
              <w:jc w:val="center"/>
              <w:rPr>
                <w:rFonts w:ascii="宋体" w:cs="宋体"/>
                <w:b/>
                <w:bCs/>
                <w:color w:val="000000"/>
                <w:szCs w:val="21"/>
              </w:rPr>
            </w:pPr>
            <w:r>
              <w:rPr>
                <w:rFonts w:ascii="宋体" w:hAnsi="宋体"/>
                <w:b/>
                <w:bCs/>
                <w:color w:val="000000"/>
                <w:szCs w:val="21"/>
              </w:rPr>
              <w:t>99</w:t>
            </w:r>
          </w:p>
        </w:tc>
        <w:tc>
          <w:tcPr>
            <w:tcW w:w="802" w:type="dxa"/>
            <w:noWrap/>
            <w:vAlign w:val="center"/>
          </w:tcPr>
          <w:p w:rsidR="00BC7111" w:rsidRDefault="006F69CE">
            <w:pPr>
              <w:jc w:val="center"/>
              <w:rPr>
                <w:rFonts w:ascii="宋体" w:cs="宋体"/>
                <w:b/>
                <w:bCs/>
                <w:color w:val="000000"/>
                <w:szCs w:val="21"/>
              </w:rPr>
            </w:pPr>
            <w:r>
              <w:rPr>
                <w:rFonts w:ascii="宋体" w:hAnsi="宋体"/>
                <w:b/>
                <w:bCs/>
                <w:color w:val="000000"/>
                <w:szCs w:val="21"/>
              </w:rPr>
              <w:t>85</w:t>
            </w:r>
          </w:p>
        </w:tc>
        <w:tc>
          <w:tcPr>
            <w:tcW w:w="648" w:type="dxa"/>
            <w:noWrap/>
            <w:vAlign w:val="center"/>
          </w:tcPr>
          <w:p w:rsidR="00BC7111" w:rsidRDefault="00BC7111">
            <w:pPr>
              <w:jc w:val="center"/>
              <w:rPr>
                <w:rFonts w:ascii="宋体" w:cs="宋体"/>
                <w:b/>
                <w:bCs/>
                <w:color w:val="000000"/>
                <w:szCs w:val="21"/>
              </w:rPr>
            </w:pPr>
          </w:p>
        </w:tc>
        <w:tc>
          <w:tcPr>
            <w:tcW w:w="741" w:type="dxa"/>
            <w:noWrap/>
            <w:vAlign w:val="center"/>
          </w:tcPr>
          <w:p w:rsidR="00BC7111" w:rsidRDefault="00BC7111">
            <w:pPr>
              <w:jc w:val="center"/>
              <w:rPr>
                <w:rFonts w:ascii="宋体" w:cs="宋体"/>
                <w:b/>
                <w:bCs/>
                <w:color w:val="000000"/>
                <w:szCs w:val="21"/>
              </w:rPr>
            </w:pPr>
          </w:p>
        </w:tc>
        <w:tc>
          <w:tcPr>
            <w:tcW w:w="823" w:type="dxa"/>
            <w:noWrap/>
            <w:vAlign w:val="center"/>
          </w:tcPr>
          <w:p w:rsidR="00BC7111" w:rsidRDefault="00BC7111">
            <w:pPr>
              <w:widowControl/>
              <w:jc w:val="center"/>
              <w:rPr>
                <w:rFonts w:ascii="宋体" w:cs="宋体"/>
                <w:kern w:val="0"/>
                <w:szCs w:val="21"/>
              </w:rPr>
            </w:pPr>
          </w:p>
        </w:tc>
        <w:tc>
          <w:tcPr>
            <w:tcW w:w="681" w:type="dxa"/>
            <w:noWrap/>
            <w:vAlign w:val="center"/>
          </w:tcPr>
          <w:p w:rsidR="00BC7111" w:rsidRDefault="00BC7111">
            <w:pPr>
              <w:widowControl/>
              <w:jc w:val="center"/>
              <w:rPr>
                <w:rFonts w:ascii="宋体" w:cs="宋体"/>
                <w:kern w:val="0"/>
                <w:szCs w:val="21"/>
              </w:rPr>
            </w:pPr>
          </w:p>
        </w:tc>
      </w:tr>
      <w:tr w:rsidR="00BC7111">
        <w:trPr>
          <w:trHeight w:val="244"/>
          <w:jc w:val="center"/>
        </w:trPr>
        <w:tc>
          <w:tcPr>
            <w:tcW w:w="426" w:type="dxa"/>
            <w:vMerge w:val="restart"/>
            <w:vAlign w:val="center"/>
          </w:tcPr>
          <w:p w:rsidR="00BC7111" w:rsidRDefault="006F69CE">
            <w:pPr>
              <w:widowControl/>
              <w:jc w:val="left"/>
              <w:rPr>
                <w:rFonts w:ascii="宋体" w:cs="宋体"/>
                <w:kern w:val="0"/>
                <w:szCs w:val="21"/>
              </w:rPr>
            </w:pPr>
            <w:r>
              <w:rPr>
                <w:rFonts w:ascii="宋体" w:cs="宋体" w:hint="eastAsia"/>
                <w:kern w:val="0"/>
                <w:szCs w:val="21"/>
              </w:rPr>
              <w:t>专业</w:t>
            </w:r>
          </w:p>
          <w:p w:rsidR="00BC7111" w:rsidRDefault="006F69CE">
            <w:pPr>
              <w:widowControl/>
              <w:jc w:val="left"/>
              <w:rPr>
                <w:rFonts w:ascii="宋体" w:cs="宋体"/>
                <w:kern w:val="0"/>
                <w:szCs w:val="21"/>
              </w:rPr>
            </w:pPr>
            <w:r>
              <w:rPr>
                <w:rFonts w:ascii="宋体" w:hAnsi="宋体" w:cs="宋体" w:hint="eastAsia"/>
                <w:kern w:val="0"/>
                <w:szCs w:val="21"/>
              </w:rPr>
              <w:t>︵</w:t>
            </w:r>
            <w:r>
              <w:rPr>
                <w:rFonts w:ascii="宋体" w:cs="宋体" w:hint="eastAsia"/>
                <w:kern w:val="0"/>
                <w:szCs w:val="21"/>
              </w:rPr>
              <w:t>技能</w:t>
            </w:r>
          </w:p>
          <w:p w:rsidR="00BC7111" w:rsidRDefault="006F69CE">
            <w:pPr>
              <w:widowControl/>
              <w:jc w:val="left"/>
              <w:rPr>
                <w:rFonts w:ascii="宋体" w:cs="宋体"/>
                <w:kern w:val="0"/>
                <w:szCs w:val="21"/>
              </w:rPr>
            </w:pPr>
            <w:r>
              <w:rPr>
                <w:rFonts w:ascii="宋体" w:hAnsi="宋体" w:cs="宋体" w:hint="eastAsia"/>
                <w:kern w:val="0"/>
                <w:szCs w:val="21"/>
              </w:rPr>
              <w:t>︶</w:t>
            </w:r>
            <w:r>
              <w:rPr>
                <w:rFonts w:ascii="宋体" w:cs="宋体" w:hint="eastAsia"/>
                <w:kern w:val="0"/>
                <w:szCs w:val="21"/>
              </w:rPr>
              <w:t>课</w:t>
            </w:r>
          </w:p>
        </w:tc>
        <w:tc>
          <w:tcPr>
            <w:tcW w:w="426" w:type="dxa"/>
            <w:vMerge w:val="restart"/>
            <w:vAlign w:val="center"/>
          </w:tcPr>
          <w:p w:rsidR="00BC7111" w:rsidRDefault="006F69CE">
            <w:pPr>
              <w:widowControl/>
              <w:jc w:val="left"/>
              <w:rPr>
                <w:rFonts w:ascii="宋体" w:cs="宋体"/>
                <w:kern w:val="0"/>
                <w:szCs w:val="21"/>
              </w:rPr>
            </w:pPr>
            <w:r>
              <w:rPr>
                <w:rFonts w:ascii="宋体" w:hAnsi="宋体" w:cs="宋体" w:hint="eastAsia"/>
                <w:kern w:val="0"/>
                <w:szCs w:val="21"/>
              </w:rPr>
              <w:t>专业基础课</w:t>
            </w: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w:t>
            </w:r>
          </w:p>
        </w:tc>
        <w:tc>
          <w:tcPr>
            <w:tcW w:w="1982" w:type="dxa"/>
            <w:gridSpan w:val="2"/>
            <w:vAlign w:val="center"/>
          </w:tcPr>
          <w:p w:rsidR="00BC7111" w:rsidRDefault="006F69CE">
            <w:pPr>
              <w:rPr>
                <w:rFonts w:ascii="宋体" w:cs="宋体"/>
                <w:szCs w:val="21"/>
              </w:rPr>
            </w:pPr>
            <w:r>
              <w:rPr>
                <w:rFonts w:hint="eastAsia"/>
                <w:szCs w:val="21"/>
              </w:rPr>
              <w:t>经济学基础</w:t>
            </w:r>
          </w:p>
        </w:tc>
        <w:tc>
          <w:tcPr>
            <w:tcW w:w="640" w:type="dxa"/>
            <w:gridSpan w:val="2"/>
            <w:noWrap/>
            <w:vAlign w:val="center"/>
          </w:tcPr>
          <w:p w:rsidR="00BC7111" w:rsidRDefault="006F69CE">
            <w:pPr>
              <w:jc w:val="center"/>
              <w:rPr>
                <w:rFonts w:ascii="宋体" w:cs="宋体"/>
                <w:szCs w:val="21"/>
              </w:rPr>
            </w:pPr>
            <w:r>
              <w:rPr>
                <w:szCs w:val="21"/>
              </w:rPr>
              <w:t>70</w:t>
            </w:r>
          </w:p>
        </w:tc>
        <w:tc>
          <w:tcPr>
            <w:tcW w:w="640" w:type="dxa"/>
            <w:gridSpan w:val="2"/>
            <w:noWrap/>
            <w:vAlign w:val="center"/>
          </w:tcPr>
          <w:p w:rsidR="00BC7111" w:rsidRDefault="006F69CE">
            <w:pPr>
              <w:jc w:val="center"/>
              <w:rPr>
                <w:rFonts w:ascii="宋体" w:cs="宋体"/>
                <w:szCs w:val="21"/>
              </w:rPr>
            </w:pPr>
            <w:r>
              <w:rPr>
                <w:szCs w:val="21"/>
              </w:rPr>
              <w:t>14</w:t>
            </w:r>
          </w:p>
        </w:tc>
        <w:tc>
          <w:tcPr>
            <w:tcW w:w="640" w:type="dxa"/>
            <w:noWrap/>
            <w:vAlign w:val="center"/>
          </w:tcPr>
          <w:p w:rsidR="00BC7111" w:rsidRDefault="006F69CE">
            <w:pPr>
              <w:jc w:val="center"/>
              <w:rPr>
                <w:rFonts w:ascii="宋体" w:cs="宋体"/>
                <w:szCs w:val="21"/>
              </w:rPr>
            </w:pPr>
            <w:r>
              <w:rPr>
                <w:szCs w:val="21"/>
              </w:rPr>
              <w:t>84</w:t>
            </w:r>
          </w:p>
        </w:tc>
        <w:tc>
          <w:tcPr>
            <w:tcW w:w="640" w:type="dxa"/>
            <w:vAlign w:val="center"/>
          </w:tcPr>
          <w:p w:rsidR="00BC7111" w:rsidRDefault="006F69CE">
            <w:pPr>
              <w:jc w:val="center"/>
              <w:rPr>
                <w:rFonts w:ascii="宋体" w:cs="宋体"/>
                <w:sz w:val="22"/>
              </w:rPr>
            </w:pPr>
            <w:r>
              <w:rPr>
                <w:sz w:val="22"/>
              </w:rPr>
              <w:t>5</w:t>
            </w:r>
          </w:p>
        </w:tc>
        <w:tc>
          <w:tcPr>
            <w:tcW w:w="945" w:type="dxa"/>
            <w:noWrap/>
            <w:vAlign w:val="center"/>
          </w:tcPr>
          <w:p w:rsidR="00BC7111" w:rsidRDefault="006F69CE">
            <w:pPr>
              <w:jc w:val="center"/>
              <w:rPr>
                <w:rFonts w:ascii="宋体" w:cs="宋体"/>
                <w:szCs w:val="21"/>
              </w:rPr>
            </w:pPr>
            <w:r>
              <w:rPr>
                <w:szCs w:val="21"/>
              </w:rPr>
              <w:t>14*6</w:t>
            </w:r>
          </w:p>
        </w:tc>
        <w:tc>
          <w:tcPr>
            <w:tcW w:w="851" w:type="dxa"/>
            <w:noWrap/>
            <w:vAlign w:val="center"/>
          </w:tcPr>
          <w:p w:rsidR="00BC7111" w:rsidRDefault="00BC7111">
            <w:pPr>
              <w:jc w:val="center"/>
              <w:rPr>
                <w:szCs w:val="21"/>
              </w:rPr>
            </w:pPr>
          </w:p>
        </w:tc>
        <w:tc>
          <w:tcPr>
            <w:tcW w:w="709" w:type="dxa"/>
            <w:noWrap/>
            <w:vAlign w:val="center"/>
          </w:tcPr>
          <w:p w:rsidR="00BC7111" w:rsidRDefault="00BC7111">
            <w:pPr>
              <w:jc w:val="center"/>
              <w:rPr>
                <w:szCs w:val="21"/>
              </w:rPr>
            </w:pP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244"/>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2</w:t>
            </w:r>
          </w:p>
        </w:tc>
        <w:tc>
          <w:tcPr>
            <w:tcW w:w="1982" w:type="dxa"/>
            <w:gridSpan w:val="2"/>
            <w:vAlign w:val="center"/>
          </w:tcPr>
          <w:p w:rsidR="00BC7111" w:rsidRDefault="006F69CE">
            <w:pPr>
              <w:rPr>
                <w:rFonts w:ascii="宋体" w:cs="宋体"/>
                <w:szCs w:val="21"/>
              </w:rPr>
            </w:pPr>
            <w:r>
              <w:rPr>
                <w:rFonts w:hint="eastAsia"/>
                <w:szCs w:val="21"/>
              </w:rPr>
              <w:t>物流基础</w:t>
            </w:r>
          </w:p>
        </w:tc>
        <w:tc>
          <w:tcPr>
            <w:tcW w:w="640" w:type="dxa"/>
            <w:gridSpan w:val="2"/>
            <w:noWrap/>
            <w:vAlign w:val="center"/>
          </w:tcPr>
          <w:p w:rsidR="00BC7111" w:rsidRDefault="006F69CE">
            <w:pPr>
              <w:jc w:val="center"/>
              <w:rPr>
                <w:rFonts w:ascii="宋体" w:cs="宋体"/>
                <w:szCs w:val="21"/>
              </w:rPr>
            </w:pPr>
            <w:r>
              <w:rPr>
                <w:szCs w:val="21"/>
              </w:rPr>
              <w:t>50</w:t>
            </w:r>
          </w:p>
        </w:tc>
        <w:tc>
          <w:tcPr>
            <w:tcW w:w="640" w:type="dxa"/>
            <w:gridSpan w:val="2"/>
            <w:noWrap/>
            <w:vAlign w:val="center"/>
          </w:tcPr>
          <w:p w:rsidR="00BC7111" w:rsidRDefault="006F69CE">
            <w:pPr>
              <w:jc w:val="center"/>
              <w:rPr>
                <w:rFonts w:ascii="宋体" w:cs="宋体"/>
                <w:szCs w:val="21"/>
              </w:rPr>
            </w:pPr>
            <w:r>
              <w:rPr>
                <w:szCs w:val="21"/>
              </w:rPr>
              <w:t>6</w:t>
            </w:r>
          </w:p>
        </w:tc>
        <w:tc>
          <w:tcPr>
            <w:tcW w:w="640" w:type="dxa"/>
            <w:noWrap/>
            <w:vAlign w:val="center"/>
          </w:tcPr>
          <w:p w:rsidR="00BC7111" w:rsidRDefault="006F69CE">
            <w:pPr>
              <w:jc w:val="center"/>
              <w:rPr>
                <w:rFonts w:ascii="宋体" w:cs="宋体"/>
                <w:szCs w:val="21"/>
              </w:rPr>
            </w:pPr>
            <w:r>
              <w:rPr>
                <w:szCs w:val="21"/>
              </w:rPr>
              <w:t>56</w:t>
            </w:r>
          </w:p>
        </w:tc>
        <w:tc>
          <w:tcPr>
            <w:tcW w:w="640" w:type="dxa"/>
            <w:vAlign w:val="center"/>
          </w:tcPr>
          <w:p w:rsidR="00BC7111" w:rsidRDefault="006F69CE">
            <w:pPr>
              <w:jc w:val="center"/>
              <w:rPr>
                <w:rFonts w:ascii="宋体" w:cs="宋体"/>
                <w:sz w:val="22"/>
              </w:rPr>
            </w:pPr>
            <w:r>
              <w:rPr>
                <w:sz w:val="22"/>
              </w:rPr>
              <w:t>3.5</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6F69CE">
            <w:pPr>
              <w:jc w:val="center"/>
              <w:rPr>
                <w:rFonts w:ascii="宋体" w:cs="宋体"/>
                <w:szCs w:val="21"/>
              </w:rPr>
            </w:pPr>
            <w:r>
              <w:rPr>
                <w:szCs w:val="21"/>
              </w:rPr>
              <w:t>18*3+2</w:t>
            </w: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BC7111">
            <w:pPr>
              <w:jc w:val="center"/>
              <w:rPr>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233"/>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3</w:t>
            </w:r>
          </w:p>
        </w:tc>
        <w:tc>
          <w:tcPr>
            <w:tcW w:w="1982" w:type="dxa"/>
            <w:gridSpan w:val="2"/>
            <w:vAlign w:val="center"/>
          </w:tcPr>
          <w:p w:rsidR="00BC7111" w:rsidRDefault="006F69CE">
            <w:pPr>
              <w:rPr>
                <w:rFonts w:ascii="宋体" w:cs="宋体"/>
                <w:szCs w:val="21"/>
              </w:rPr>
            </w:pPr>
            <w:r>
              <w:rPr>
                <w:rFonts w:hint="eastAsia"/>
                <w:szCs w:val="21"/>
              </w:rPr>
              <w:t>管理学基础</w:t>
            </w:r>
          </w:p>
        </w:tc>
        <w:tc>
          <w:tcPr>
            <w:tcW w:w="640" w:type="dxa"/>
            <w:gridSpan w:val="2"/>
            <w:noWrap/>
            <w:vAlign w:val="center"/>
          </w:tcPr>
          <w:p w:rsidR="00BC7111" w:rsidRDefault="006F69CE">
            <w:pPr>
              <w:jc w:val="center"/>
              <w:rPr>
                <w:rFonts w:ascii="宋体" w:cs="宋体"/>
                <w:szCs w:val="21"/>
              </w:rPr>
            </w:pPr>
            <w:r>
              <w:rPr>
                <w:szCs w:val="21"/>
              </w:rPr>
              <w:t>50</w:t>
            </w:r>
          </w:p>
        </w:tc>
        <w:tc>
          <w:tcPr>
            <w:tcW w:w="640" w:type="dxa"/>
            <w:gridSpan w:val="2"/>
            <w:noWrap/>
            <w:vAlign w:val="center"/>
          </w:tcPr>
          <w:p w:rsidR="00BC7111" w:rsidRDefault="006F69CE">
            <w:pPr>
              <w:jc w:val="center"/>
              <w:rPr>
                <w:rFonts w:ascii="宋体" w:cs="宋体"/>
                <w:szCs w:val="21"/>
              </w:rPr>
            </w:pPr>
            <w:r>
              <w:rPr>
                <w:szCs w:val="21"/>
              </w:rPr>
              <w:t>6</w:t>
            </w:r>
          </w:p>
        </w:tc>
        <w:tc>
          <w:tcPr>
            <w:tcW w:w="640" w:type="dxa"/>
            <w:noWrap/>
            <w:vAlign w:val="center"/>
          </w:tcPr>
          <w:p w:rsidR="00BC7111" w:rsidRDefault="006F69CE">
            <w:pPr>
              <w:jc w:val="center"/>
              <w:rPr>
                <w:rFonts w:ascii="宋体" w:cs="宋体"/>
                <w:szCs w:val="21"/>
              </w:rPr>
            </w:pPr>
            <w:r>
              <w:rPr>
                <w:szCs w:val="21"/>
              </w:rPr>
              <w:t>56</w:t>
            </w:r>
          </w:p>
        </w:tc>
        <w:tc>
          <w:tcPr>
            <w:tcW w:w="640" w:type="dxa"/>
            <w:vAlign w:val="center"/>
          </w:tcPr>
          <w:p w:rsidR="00BC7111" w:rsidRDefault="006F69CE">
            <w:pPr>
              <w:jc w:val="center"/>
              <w:rPr>
                <w:rFonts w:ascii="宋体" w:cs="宋体"/>
                <w:sz w:val="22"/>
              </w:rPr>
            </w:pPr>
            <w:r>
              <w:rPr>
                <w:sz w:val="22"/>
              </w:rPr>
              <w:t>3.5</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6F69CE">
            <w:pPr>
              <w:jc w:val="center"/>
              <w:rPr>
                <w:rFonts w:ascii="宋体" w:cs="宋体"/>
                <w:szCs w:val="21"/>
              </w:rPr>
            </w:pPr>
            <w:r>
              <w:rPr>
                <w:szCs w:val="21"/>
              </w:rPr>
              <w:t>18*3+2</w:t>
            </w: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6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4</w:t>
            </w:r>
          </w:p>
        </w:tc>
        <w:tc>
          <w:tcPr>
            <w:tcW w:w="1982" w:type="dxa"/>
            <w:gridSpan w:val="2"/>
            <w:vAlign w:val="center"/>
          </w:tcPr>
          <w:p w:rsidR="00BC7111" w:rsidRDefault="006F69CE">
            <w:pPr>
              <w:rPr>
                <w:rFonts w:ascii="宋体" w:cs="宋体"/>
                <w:szCs w:val="21"/>
              </w:rPr>
            </w:pPr>
            <w:r>
              <w:rPr>
                <w:rFonts w:hint="eastAsia"/>
                <w:szCs w:val="21"/>
              </w:rPr>
              <w:t>市场营销基础</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40</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16</w:t>
            </w:r>
          </w:p>
        </w:tc>
        <w:tc>
          <w:tcPr>
            <w:tcW w:w="640" w:type="dxa"/>
            <w:noWrap/>
            <w:vAlign w:val="center"/>
          </w:tcPr>
          <w:p w:rsidR="00BC7111" w:rsidRDefault="006F69CE">
            <w:pPr>
              <w:jc w:val="center"/>
              <w:rPr>
                <w:rFonts w:ascii="宋体" w:cs="宋体"/>
                <w:szCs w:val="21"/>
              </w:rPr>
            </w:pPr>
            <w:r>
              <w:rPr>
                <w:szCs w:val="21"/>
              </w:rPr>
              <w:t>56</w:t>
            </w:r>
          </w:p>
        </w:tc>
        <w:tc>
          <w:tcPr>
            <w:tcW w:w="640" w:type="dxa"/>
            <w:vAlign w:val="center"/>
          </w:tcPr>
          <w:p w:rsidR="00BC7111" w:rsidRDefault="006F69CE">
            <w:pPr>
              <w:ind w:right="220"/>
              <w:jc w:val="center"/>
              <w:rPr>
                <w:rFonts w:ascii="宋体" w:cs="宋体"/>
                <w:sz w:val="22"/>
              </w:rPr>
            </w:pPr>
            <w:r>
              <w:rPr>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6F69CE">
            <w:pPr>
              <w:jc w:val="center"/>
              <w:rPr>
                <w:rFonts w:ascii="宋体" w:cs="宋体"/>
                <w:szCs w:val="21"/>
              </w:rPr>
            </w:pPr>
            <w:r>
              <w:rPr>
                <w:szCs w:val="21"/>
              </w:rPr>
              <w:t>18*3+2</w:t>
            </w: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6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5</w:t>
            </w:r>
          </w:p>
        </w:tc>
        <w:tc>
          <w:tcPr>
            <w:tcW w:w="1982" w:type="dxa"/>
            <w:gridSpan w:val="2"/>
            <w:vAlign w:val="center"/>
          </w:tcPr>
          <w:p w:rsidR="00BC7111" w:rsidRDefault="006F69CE">
            <w:pPr>
              <w:widowControl/>
              <w:jc w:val="left"/>
              <w:rPr>
                <w:rFonts w:ascii="宋体" w:cs="宋体"/>
                <w:kern w:val="0"/>
                <w:szCs w:val="21"/>
              </w:rPr>
            </w:pPr>
            <w:r>
              <w:rPr>
                <w:rFonts w:ascii="宋体" w:cs="宋体" w:hint="eastAsia"/>
                <w:kern w:val="0"/>
                <w:szCs w:val="21"/>
              </w:rPr>
              <w:t>电子商务基础</w:t>
            </w:r>
          </w:p>
        </w:tc>
        <w:tc>
          <w:tcPr>
            <w:tcW w:w="640" w:type="dxa"/>
            <w:gridSpan w:val="2"/>
            <w:noWrap/>
            <w:vAlign w:val="center"/>
          </w:tcPr>
          <w:p w:rsidR="00BC7111" w:rsidRDefault="006F69CE">
            <w:pPr>
              <w:widowControl/>
              <w:jc w:val="center"/>
              <w:rPr>
                <w:rFonts w:ascii="宋体" w:cs="宋体"/>
                <w:kern w:val="0"/>
                <w:szCs w:val="21"/>
              </w:rPr>
            </w:pPr>
            <w:r>
              <w:rPr>
                <w:rFonts w:ascii="宋体" w:cs="宋体"/>
                <w:kern w:val="0"/>
                <w:szCs w:val="21"/>
              </w:rPr>
              <w:t>40</w:t>
            </w:r>
          </w:p>
        </w:tc>
        <w:tc>
          <w:tcPr>
            <w:tcW w:w="640" w:type="dxa"/>
            <w:gridSpan w:val="2"/>
            <w:noWrap/>
            <w:vAlign w:val="center"/>
          </w:tcPr>
          <w:p w:rsidR="00BC7111" w:rsidRDefault="006F69CE">
            <w:pPr>
              <w:widowControl/>
              <w:jc w:val="center"/>
              <w:rPr>
                <w:rFonts w:ascii="宋体" w:cs="宋体"/>
                <w:kern w:val="0"/>
                <w:szCs w:val="21"/>
              </w:rPr>
            </w:pPr>
            <w:r>
              <w:rPr>
                <w:rFonts w:ascii="宋体" w:cs="宋体"/>
                <w:kern w:val="0"/>
                <w:szCs w:val="21"/>
              </w:rPr>
              <w:t>16</w:t>
            </w:r>
          </w:p>
        </w:tc>
        <w:tc>
          <w:tcPr>
            <w:tcW w:w="640" w:type="dxa"/>
            <w:noWrap/>
            <w:vAlign w:val="center"/>
          </w:tcPr>
          <w:p w:rsidR="00BC7111" w:rsidRDefault="006F69CE">
            <w:pPr>
              <w:widowControl/>
              <w:jc w:val="center"/>
              <w:rPr>
                <w:rFonts w:ascii="宋体" w:cs="宋体"/>
                <w:kern w:val="0"/>
                <w:szCs w:val="21"/>
              </w:rPr>
            </w:pPr>
            <w:r>
              <w:rPr>
                <w:rFonts w:ascii="宋体" w:cs="宋体"/>
                <w:kern w:val="0"/>
                <w:szCs w:val="21"/>
              </w:rPr>
              <w:t>56</w:t>
            </w:r>
          </w:p>
        </w:tc>
        <w:tc>
          <w:tcPr>
            <w:tcW w:w="640" w:type="dxa"/>
          </w:tcPr>
          <w:p w:rsidR="00BC7111" w:rsidRDefault="006F69CE">
            <w:pPr>
              <w:widowControl/>
              <w:ind w:firstLineChars="100" w:firstLine="210"/>
              <w:jc w:val="center"/>
              <w:rPr>
                <w:rFonts w:ascii="宋体" w:cs="宋体"/>
                <w:kern w:val="0"/>
                <w:szCs w:val="21"/>
              </w:rPr>
            </w:pPr>
            <w:r>
              <w:rPr>
                <w:rFonts w:ascii="宋体" w:cs="宋体"/>
                <w:kern w:val="0"/>
                <w:szCs w:val="21"/>
              </w:rPr>
              <w:t>3</w:t>
            </w:r>
          </w:p>
        </w:tc>
        <w:tc>
          <w:tcPr>
            <w:tcW w:w="945" w:type="dxa"/>
            <w:noWrap/>
            <w:vAlign w:val="center"/>
          </w:tcPr>
          <w:p w:rsidR="00BC7111" w:rsidRDefault="00BC7111">
            <w:pPr>
              <w:jc w:val="center"/>
              <w:rPr>
                <w:rFonts w:ascii="宋体" w:cs="宋体"/>
                <w:szCs w:val="21"/>
              </w:rPr>
            </w:pPr>
          </w:p>
        </w:tc>
        <w:tc>
          <w:tcPr>
            <w:tcW w:w="851" w:type="dxa"/>
            <w:noWrap/>
          </w:tcPr>
          <w:p w:rsidR="00BC7111" w:rsidRDefault="006F69CE">
            <w:pPr>
              <w:jc w:val="center"/>
            </w:pPr>
            <w:r>
              <w:t>18*3+2</w:t>
            </w: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6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6</w:t>
            </w:r>
          </w:p>
        </w:tc>
        <w:tc>
          <w:tcPr>
            <w:tcW w:w="1982" w:type="dxa"/>
            <w:gridSpan w:val="2"/>
            <w:vAlign w:val="center"/>
          </w:tcPr>
          <w:p w:rsidR="00BC7111" w:rsidRDefault="006F69CE">
            <w:pPr>
              <w:rPr>
                <w:rFonts w:ascii="宋体" w:cs="宋体"/>
                <w:szCs w:val="21"/>
              </w:rPr>
            </w:pPr>
            <w:r>
              <w:rPr>
                <w:rFonts w:ascii="宋体" w:hAnsi="宋体" w:cs="宋体" w:hint="eastAsia"/>
                <w:szCs w:val="21"/>
              </w:rPr>
              <w:t>会计学基础</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40</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8</w:t>
            </w:r>
          </w:p>
        </w:tc>
        <w:tc>
          <w:tcPr>
            <w:tcW w:w="640" w:type="dxa"/>
            <w:noWrap/>
            <w:vAlign w:val="center"/>
          </w:tcPr>
          <w:p w:rsidR="00BC7111" w:rsidRDefault="006F69CE">
            <w:pPr>
              <w:jc w:val="center"/>
              <w:rPr>
                <w:rFonts w:ascii="宋体" w:cs="宋体"/>
                <w:szCs w:val="21"/>
              </w:rPr>
            </w:pPr>
            <w:r>
              <w:rPr>
                <w:rFonts w:ascii="宋体" w:hAnsi="宋体" w:cs="宋体"/>
                <w:szCs w:val="21"/>
              </w:rPr>
              <w:t>48</w:t>
            </w:r>
          </w:p>
        </w:tc>
        <w:tc>
          <w:tcPr>
            <w:tcW w:w="640" w:type="dxa"/>
            <w:vAlign w:val="center"/>
          </w:tcPr>
          <w:p w:rsidR="00BC7111" w:rsidRDefault="006F69CE">
            <w:pPr>
              <w:ind w:right="220"/>
              <w:jc w:val="center"/>
              <w:rPr>
                <w:rFonts w:ascii="宋体" w:cs="宋体"/>
                <w:sz w:val="22"/>
              </w:rPr>
            </w:pPr>
            <w:r>
              <w:rPr>
                <w:rFonts w:ascii="宋体" w:hAnsi="宋体" w:cs="宋体"/>
                <w:sz w:val="22"/>
              </w:rPr>
              <w:t>3</w:t>
            </w:r>
          </w:p>
        </w:tc>
        <w:tc>
          <w:tcPr>
            <w:tcW w:w="945" w:type="dxa"/>
            <w:noWrap/>
            <w:vAlign w:val="center"/>
          </w:tcPr>
          <w:p w:rsidR="00BC7111" w:rsidRDefault="00BC7111">
            <w:pPr>
              <w:widowControl/>
              <w:jc w:val="center"/>
              <w:rPr>
                <w:rFonts w:ascii="宋体" w:cs="宋体"/>
                <w:kern w:val="0"/>
                <w:szCs w:val="21"/>
              </w:rPr>
            </w:pPr>
          </w:p>
        </w:tc>
        <w:tc>
          <w:tcPr>
            <w:tcW w:w="851" w:type="dxa"/>
            <w:noWrap/>
          </w:tcPr>
          <w:p w:rsidR="00BC7111" w:rsidRDefault="006F69CE">
            <w:pPr>
              <w:jc w:val="center"/>
            </w:pPr>
            <w:r>
              <w:rPr>
                <w:rFonts w:ascii="宋体" w:cs="宋体"/>
                <w:kern w:val="0"/>
                <w:szCs w:val="21"/>
              </w:rPr>
              <w:t>12*4</w:t>
            </w: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6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cs="宋体"/>
                <w:kern w:val="0"/>
                <w:szCs w:val="21"/>
              </w:rPr>
              <w:t>7</w:t>
            </w:r>
          </w:p>
        </w:tc>
        <w:tc>
          <w:tcPr>
            <w:tcW w:w="1982" w:type="dxa"/>
            <w:gridSpan w:val="2"/>
            <w:vAlign w:val="center"/>
          </w:tcPr>
          <w:p w:rsidR="00BC7111" w:rsidRDefault="006F69CE">
            <w:pPr>
              <w:rPr>
                <w:rFonts w:ascii="宋体" w:cs="宋体"/>
                <w:szCs w:val="21"/>
              </w:rPr>
            </w:pPr>
            <w:r>
              <w:rPr>
                <w:rFonts w:ascii="宋体" w:hAnsi="宋体" w:cs="宋体" w:hint="eastAsia"/>
                <w:szCs w:val="21"/>
              </w:rPr>
              <w:t>基础统计</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40</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8</w:t>
            </w:r>
          </w:p>
        </w:tc>
        <w:tc>
          <w:tcPr>
            <w:tcW w:w="640" w:type="dxa"/>
            <w:noWrap/>
            <w:vAlign w:val="center"/>
          </w:tcPr>
          <w:p w:rsidR="00BC7111" w:rsidRDefault="006F69CE">
            <w:pPr>
              <w:jc w:val="center"/>
              <w:rPr>
                <w:rFonts w:ascii="宋体" w:cs="宋体"/>
                <w:szCs w:val="21"/>
              </w:rPr>
            </w:pPr>
            <w:r>
              <w:rPr>
                <w:rFonts w:ascii="宋体" w:hAnsi="宋体" w:cs="宋体"/>
                <w:szCs w:val="21"/>
              </w:rPr>
              <w:t>48</w:t>
            </w:r>
          </w:p>
        </w:tc>
        <w:tc>
          <w:tcPr>
            <w:tcW w:w="640" w:type="dxa"/>
            <w:vAlign w:val="center"/>
          </w:tcPr>
          <w:p w:rsidR="00BC7111" w:rsidRDefault="006F69CE">
            <w:pPr>
              <w:ind w:right="220"/>
              <w:jc w:val="center"/>
              <w:rPr>
                <w:rFonts w:ascii="宋体" w:cs="宋体"/>
                <w:sz w:val="22"/>
              </w:rPr>
            </w:pPr>
            <w:r>
              <w:rPr>
                <w:rFonts w:ascii="宋体" w:hAnsi="宋体" w:cs="宋体"/>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6F69CE">
            <w:pPr>
              <w:jc w:val="center"/>
              <w:rPr>
                <w:rFonts w:ascii="宋体" w:cs="宋体"/>
                <w:szCs w:val="21"/>
              </w:rPr>
            </w:pPr>
            <w:r>
              <w:rPr>
                <w:rFonts w:ascii="宋体" w:cs="宋体"/>
                <w:kern w:val="0"/>
                <w:szCs w:val="21"/>
              </w:rPr>
              <w:t>12*4</w:t>
            </w: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60"/>
          <w:jc w:val="center"/>
        </w:trPr>
        <w:tc>
          <w:tcPr>
            <w:tcW w:w="426" w:type="dxa"/>
            <w:vMerge/>
            <w:vAlign w:val="center"/>
          </w:tcPr>
          <w:p w:rsidR="00BC7111" w:rsidRDefault="00BC7111">
            <w:pPr>
              <w:widowControl/>
              <w:jc w:val="left"/>
              <w:rPr>
                <w:rFonts w:ascii="宋体" w:cs="宋体"/>
                <w:kern w:val="0"/>
                <w:szCs w:val="21"/>
              </w:rPr>
            </w:pPr>
          </w:p>
        </w:tc>
        <w:tc>
          <w:tcPr>
            <w:tcW w:w="2854" w:type="dxa"/>
            <w:gridSpan w:val="5"/>
            <w:vAlign w:val="center"/>
          </w:tcPr>
          <w:p w:rsidR="00BC7111" w:rsidRDefault="006F69CE">
            <w:pPr>
              <w:widowControl/>
              <w:jc w:val="center"/>
              <w:rPr>
                <w:rFonts w:ascii="宋体" w:cs="宋体"/>
                <w:kern w:val="0"/>
                <w:szCs w:val="21"/>
              </w:rPr>
            </w:pPr>
            <w:r>
              <w:rPr>
                <w:rFonts w:ascii="宋体" w:cs="宋体" w:hint="eastAsia"/>
                <w:kern w:val="0"/>
                <w:szCs w:val="21"/>
              </w:rPr>
              <w:t>小计</w:t>
            </w:r>
          </w:p>
        </w:tc>
        <w:tc>
          <w:tcPr>
            <w:tcW w:w="640" w:type="dxa"/>
            <w:gridSpan w:val="2"/>
            <w:noWrap/>
            <w:vAlign w:val="center"/>
          </w:tcPr>
          <w:p w:rsidR="00BC7111" w:rsidRDefault="006F69CE">
            <w:pPr>
              <w:jc w:val="center"/>
              <w:rPr>
                <w:rFonts w:ascii="宋体" w:cs="宋体"/>
                <w:b/>
                <w:color w:val="000000"/>
                <w:szCs w:val="21"/>
              </w:rPr>
            </w:pPr>
            <w:r>
              <w:rPr>
                <w:b/>
                <w:color w:val="000000"/>
                <w:szCs w:val="21"/>
              </w:rPr>
              <w:t>330</w:t>
            </w:r>
          </w:p>
        </w:tc>
        <w:tc>
          <w:tcPr>
            <w:tcW w:w="640" w:type="dxa"/>
            <w:gridSpan w:val="2"/>
            <w:noWrap/>
            <w:vAlign w:val="center"/>
          </w:tcPr>
          <w:p w:rsidR="00BC7111" w:rsidRDefault="006F69CE">
            <w:pPr>
              <w:jc w:val="center"/>
              <w:rPr>
                <w:rFonts w:ascii="宋体" w:cs="宋体"/>
                <w:b/>
                <w:color w:val="000000"/>
                <w:szCs w:val="21"/>
              </w:rPr>
            </w:pPr>
            <w:r>
              <w:rPr>
                <w:b/>
                <w:color w:val="000000"/>
                <w:szCs w:val="21"/>
              </w:rPr>
              <w:t>74</w:t>
            </w:r>
          </w:p>
        </w:tc>
        <w:tc>
          <w:tcPr>
            <w:tcW w:w="640" w:type="dxa"/>
            <w:noWrap/>
            <w:vAlign w:val="center"/>
          </w:tcPr>
          <w:p w:rsidR="00BC7111" w:rsidRDefault="006F69CE">
            <w:pPr>
              <w:jc w:val="center"/>
              <w:rPr>
                <w:rFonts w:ascii="宋体" w:cs="宋体"/>
                <w:b/>
                <w:color w:val="000000"/>
                <w:szCs w:val="21"/>
              </w:rPr>
            </w:pPr>
            <w:r>
              <w:rPr>
                <w:b/>
                <w:color w:val="000000"/>
                <w:szCs w:val="21"/>
              </w:rPr>
              <w:t>404</w:t>
            </w:r>
          </w:p>
        </w:tc>
        <w:tc>
          <w:tcPr>
            <w:tcW w:w="640" w:type="dxa"/>
            <w:vAlign w:val="center"/>
          </w:tcPr>
          <w:p w:rsidR="00BC7111" w:rsidRDefault="006F69CE">
            <w:pPr>
              <w:jc w:val="center"/>
              <w:rPr>
                <w:rFonts w:ascii="宋体" w:cs="宋体"/>
                <w:b/>
                <w:color w:val="000000"/>
                <w:szCs w:val="21"/>
              </w:rPr>
            </w:pPr>
            <w:r>
              <w:rPr>
                <w:b/>
                <w:color w:val="000000"/>
                <w:szCs w:val="21"/>
              </w:rPr>
              <w:t>24</w:t>
            </w:r>
          </w:p>
        </w:tc>
        <w:tc>
          <w:tcPr>
            <w:tcW w:w="945" w:type="dxa"/>
            <w:noWrap/>
            <w:vAlign w:val="center"/>
          </w:tcPr>
          <w:p w:rsidR="00BC7111" w:rsidRDefault="006F69CE">
            <w:pPr>
              <w:widowControl/>
              <w:jc w:val="center"/>
              <w:rPr>
                <w:rFonts w:ascii="宋体" w:cs="宋体"/>
                <w:b/>
                <w:color w:val="000000"/>
                <w:kern w:val="0"/>
                <w:szCs w:val="21"/>
              </w:rPr>
            </w:pPr>
            <w:r>
              <w:rPr>
                <w:rFonts w:ascii="宋体" w:cs="宋体"/>
                <w:b/>
                <w:color w:val="000000"/>
                <w:kern w:val="0"/>
                <w:szCs w:val="21"/>
              </w:rPr>
              <w:t>84</w:t>
            </w:r>
          </w:p>
        </w:tc>
        <w:tc>
          <w:tcPr>
            <w:tcW w:w="851" w:type="dxa"/>
            <w:noWrap/>
            <w:vAlign w:val="center"/>
          </w:tcPr>
          <w:p w:rsidR="00BC7111" w:rsidRDefault="006F69CE">
            <w:pPr>
              <w:widowControl/>
              <w:jc w:val="center"/>
              <w:rPr>
                <w:rFonts w:ascii="宋体" w:cs="宋体"/>
                <w:b/>
                <w:color w:val="000000"/>
                <w:kern w:val="0"/>
                <w:szCs w:val="21"/>
              </w:rPr>
            </w:pPr>
            <w:r>
              <w:rPr>
                <w:rFonts w:ascii="宋体" w:cs="宋体"/>
                <w:b/>
                <w:color w:val="000000"/>
                <w:kern w:val="0"/>
                <w:szCs w:val="21"/>
              </w:rPr>
              <w:t>320</w:t>
            </w:r>
          </w:p>
        </w:tc>
        <w:tc>
          <w:tcPr>
            <w:tcW w:w="709" w:type="dxa"/>
            <w:noWrap/>
            <w:vAlign w:val="center"/>
          </w:tcPr>
          <w:p w:rsidR="00BC7111" w:rsidRDefault="00BC7111">
            <w:pPr>
              <w:widowControl/>
              <w:jc w:val="center"/>
              <w:rPr>
                <w:rFonts w:ascii="宋体" w:cs="宋体"/>
                <w:b/>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BC7111">
            <w:pPr>
              <w:widowControl/>
              <w:jc w:val="left"/>
              <w:rPr>
                <w:rFonts w:ascii="宋体" w:cs="宋体"/>
                <w:kern w:val="0"/>
                <w:szCs w:val="21"/>
              </w:rPr>
            </w:pPr>
          </w:p>
        </w:tc>
        <w:tc>
          <w:tcPr>
            <w:tcW w:w="681" w:type="dxa"/>
            <w:noWrap/>
            <w:vAlign w:val="center"/>
          </w:tcPr>
          <w:p w:rsidR="00BC7111" w:rsidRDefault="00BC7111">
            <w:pPr>
              <w:widowControl/>
              <w:jc w:val="left"/>
              <w:rPr>
                <w:rFonts w:ascii="宋体" w:cs="宋体"/>
                <w:kern w:val="0"/>
                <w:szCs w:val="21"/>
              </w:rPr>
            </w:pP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restart"/>
            <w:tcBorders>
              <w:top w:val="single" w:sz="4" w:space="0" w:color="auto"/>
            </w:tcBorders>
            <w:vAlign w:val="center"/>
          </w:tcPr>
          <w:p w:rsidR="00BC7111" w:rsidRDefault="006F69CE">
            <w:pPr>
              <w:widowControl/>
              <w:jc w:val="left"/>
              <w:rPr>
                <w:rFonts w:ascii="宋体" w:cs="宋体"/>
                <w:kern w:val="0"/>
                <w:szCs w:val="21"/>
              </w:rPr>
            </w:pPr>
            <w:r>
              <w:rPr>
                <w:rFonts w:ascii="宋体" w:hAnsi="宋体" w:cs="宋体" w:hint="eastAsia"/>
                <w:kern w:val="0"/>
                <w:szCs w:val="21"/>
              </w:rPr>
              <w:t>专</w:t>
            </w:r>
          </w:p>
          <w:p w:rsidR="00BC7111" w:rsidRDefault="006F69CE">
            <w:pPr>
              <w:widowControl/>
              <w:jc w:val="left"/>
              <w:rPr>
                <w:rFonts w:ascii="宋体" w:cs="宋体"/>
                <w:kern w:val="0"/>
                <w:szCs w:val="21"/>
              </w:rPr>
            </w:pPr>
            <w:r>
              <w:rPr>
                <w:rFonts w:ascii="宋体" w:hAnsi="宋体" w:cs="宋体" w:hint="eastAsia"/>
                <w:kern w:val="0"/>
                <w:szCs w:val="21"/>
              </w:rPr>
              <w:t>业</w:t>
            </w:r>
          </w:p>
          <w:p w:rsidR="00BC7111" w:rsidRDefault="006F69CE">
            <w:pPr>
              <w:widowControl/>
              <w:jc w:val="left"/>
              <w:rPr>
                <w:rFonts w:ascii="宋体" w:cs="宋体"/>
                <w:kern w:val="0"/>
                <w:szCs w:val="21"/>
              </w:rPr>
            </w:pPr>
            <w:r>
              <w:rPr>
                <w:rFonts w:ascii="宋体" w:hAnsi="宋体" w:cs="宋体" w:hint="eastAsia"/>
                <w:kern w:val="0"/>
                <w:szCs w:val="21"/>
              </w:rPr>
              <w:t>核</w:t>
            </w:r>
          </w:p>
          <w:p w:rsidR="00BC7111" w:rsidRDefault="006F69CE">
            <w:pPr>
              <w:jc w:val="left"/>
              <w:rPr>
                <w:rFonts w:ascii="宋体" w:cs="宋体"/>
                <w:kern w:val="0"/>
                <w:szCs w:val="21"/>
              </w:rPr>
            </w:pPr>
            <w:r>
              <w:rPr>
                <w:rFonts w:ascii="宋体" w:hAnsi="宋体" w:cs="宋体" w:hint="eastAsia"/>
                <w:kern w:val="0"/>
                <w:szCs w:val="21"/>
              </w:rPr>
              <w:lastRenderedPageBreak/>
              <w:t>心</w:t>
            </w:r>
          </w:p>
          <w:p w:rsidR="00BC7111" w:rsidRDefault="006F69CE">
            <w:pPr>
              <w:jc w:val="left"/>
              <w:rPr>
                <w:rFonts w:ascii="宋体" w:cs="宋体"/>
                <w:kern w:val="0"/>
                <w:szCs w:val="21"/>
              </w:rPr>
            </w:pPr>
            <w:r>
              <w:rPr>
                <w:rFonts w:ascii="宋体" w:hAnsi="宋体" w:cs="宋体" w:hint="eastAsia"/>
                <w:kern w:val="0"/>
                <w:szCs w:val="21"/>
              </w:rPr>
              <w:t>课</w:t>
            </w: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lastRenderedPageBreak/>
              <w:t>1</w:t>
            </w:r>
          </w:p>
        </w:tc>
        <w:tc>
          <w:tcPr>
            <w:tcW w:w="1982" w:type="dxa"/>
            <w:gridSpan w:val="2"/>
            <w:vAlign w:val="center"/>
          </w:tcPr>
          <w:p w:rsidR="00BC7111" w:rsidRDefault="006F69CE">
            <w:pPr>
              <w:rPr>
                <w:rFonts w:ascii="宋体" w:cs="宋体"/>
                <w:szCs w:val="21"/>
              </w:rPr>
            </w:pPr>
            <w:r>
              <w:rPr>
                <w:rFonts w:hint="eastAsia"/>
                <w:szCs w:val="21"/>
              </w:rPr>
              <w:t>货物学</w:t>
            </w:r>
          </w:p>
        </w:tc>
        <w:tc>
          <w:tcPr>
            <w:tcW w:w="640" w:type="dxa"/>
            <w:gridSpan w:val="2"/>
            <w:noWrap/>
            <w:vAlign w:val="center"/>
          </w:tcPr>
          <w:p w:rsidR="00BC7111" w:rsidRDefault="006F69CE">
            <w:pPr>
              <w:jc w:val="center"/>
              <w:rPr>
                <w:rFonts w:ascii="宋体" w:cs="宋体"/>
                <w:szCs w:val="21"/>
              </w:rPr>
            </w:pPr>
            <w:r>
              <w:rPr>
                <w:szCs w:val="21"/>
              </w:rPr>
              <w:t>50</w:t>
            </w:r>
          </w:p>
        </w:tc>
        <w:tc>
          <w:tcPr>
            <w:tcW w:w="640" w:type="dxa"/>
            <w:gridSpan w:val="2"/>
            <w:noWrap/>
            <w:vAlign w:val="center"/>
          </w:tcPr>
          <w:p w:rsidR="00BC7111" w:rsidRDefault="006F69CE">
            <w:pPr>
              <w:jc w:val="center"/>
              <w:rPr>
                <w:rFonts w:ascii="宋体" w:cs="宋体"/>
                <w:szCs w:val="21"/>
              </w:rPr>
            </w:pPr>
            <w:r>
              <w:rPr>
                <w:szCs w:val="21"/>
              </w:rPr>
              <w:t>6</w:t>
            </w:r>
          </w:p>
        </w:tc>
        <w:tc>
          <w:tcPr>
            <w:tcW w:w="640" w:type="dxa"/>
            <w:noWrap/>
            <w:vAlign w:val="center"/>
          </w:tcPr>
          <w:p w:rsidR="00BC7111" w:rsidRDefault="006F69CE">
            <w:pPr>
              <w:jc w:val="center"/>
              <w:rPr>
                <w:rFonts w:ascii="宋体" w:cs="宋体"/>
                <w:szCs w:val="21"/>
              </w:rPr>
            </w:pPr>
            <w:r>
              <w:rPr>
                <w:szCs w:val="21"/>
              </w:rPr>
              <w:t>56</w:t>
            </w:r>
          </w:p>
        </w:tc>
        <w:tc>
          <w:tcPr>
            <w:tcW w:w="640" w:type="dxa"/>
            <w:vAlign w:val="center"/>
          </w:tcPr>
          <w:p w:rsidR="00BC7111" w:rsidRDefault="006F69CE">
            <w:pPr>
              <w:jc w:val="center"/>
              <w:rPr>
                <w:rFonts w:ascii="宋体" w:cs="宋体"/>
                <w:sz w:val="22"/>
              </w:rPr>
            </w:pPr>
            <w:r>
              <w:rPr>
                <w:sz w:val="22"/>
              </w:rPr>
              <w:t>3.5</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6F69CE">
            <w:pPr>
              <w:jc w:val="center"/>
              <w:rPr>
                <w:rFonts w:ascii="宋体" w:cs="宋体"/>
                <w:szCs w:val="21"/>
              </w:rPr>
            </w:pPr>
            <w:r>
              <w:rPr>
                <w:szCs w:val="21"/>
              </w:rPr>
              <w:t>14*4</w:t>
            </w: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409"/>
          <w:jc w:val="center"/>
        </w:trPr>
        <w:tc>
          <w:tcPr>
            <w:tcW w:w="426" w:type="dxa"/>
            <w:vMerge/>
            <w:vAlign w:val="center"/>
          </w:tcPr>
          <w:p w:rsidR="00BC7111" w:rsidRDefault="00BC7111">
            <w:pPr>
              <w:widowControl/>
              <w:jc w:val="left"/>
              <w:rPr>
                <w:rFonts w:ascii="宋体" w:cs="宋体"/>
                <w:kern w:val="0"/>
                <w:szCs w:val="21"/>
              </w:rPr>
            </w:pPr>
          </w:p>
        </w:tc>
        <w:tc>
          <w:tcPr>
            <w:tcW w:w="426" w:type="dxa"/>
            <w:vMerge/>
            <w:tcBorders>
              <w:top w:val="single" w:sz="4" w:space="0" w:color="auto"/>
            </w:tcBorders>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2</w:t>
            </w:r>
          </w:p>
        </w:tc>
        <w:tc>
          <w:tcPr>
            <w:tcW w:w="1982" w:type="dxa"/>
            <w:gridSpan w:val="2"/>
            <w:vAlign w:val="center"/>
          </w:tcPr>
          <w:p w:rsidR="00BC7111" w:rsidRDefault="006F69CE">
            <w:pPr>
              <w:rPr>
                <w:rFonts w:ascii="宋体" w:cs="宋体"/>
                <w:szCs w:val="21"/>
              </w:rPr>
            </w:pPr>
            <w:r>
              <w:rPr>
                <w:rFonts w:hint="eastAsia"/>
                <w:szCs w:val="21"/>
              </w:rPr>
              <w:t>仓储与配送管理</w:t>
            </w:r>
          </w:p>
        </w:tc>
        <w:tc>
          <w:tcPr>
            <w:tcW w:w="640" w:type="dxa"/>
            <w:gridSpan w:val="2"/>
            <w:noWrap/>
            <w:vAlign w:val="center"/>
          </w:tcPr>
          <w:p w:rsidR="00BC7111" w:rsidRDefault="006F69CE">
            <w:pPr>
              <w:jc w:val="center"/>
              <w:rPr>
                <w:rFonts w:ascii="宋体" w:cs="宋体"/>
                <w:szCs w:val="21"/>
              </w:rPr>
            </w:pPr>
            <w:r>
              <w:rPr>
                <w:szCs w:val="21"/>
              </w:rPr>
              <w:t>48</w:t>
            </w:r>
          </w:p>
        </w:tc>
        <w:tc>
          <w:tcPr>
            <w:tcW w:w="640" w:type="dxa"/>
            <w:gridSpan w:val="2"/>
            <w:noWrap/>
            <w:vAlign w:val="center"/>
          </w:tcPr>
          <w:p w:rsidR="00BC7111" w:rsidRDefault="006F69CE">
            <w:pPr>
              <w:jc w:val="center"/>
              <w:rPr>
                <w:rFonts w:ascii="宋体" w:cs="宋体"/>
                <w:szCs w:val="21"/>
              </w:rPr>
            </w:pPr>
            <w:r>
              <w:rPr>
                <w:szCs w:val="21"/>
              </w:rPr>
              <w:t>36</w:t>
            </w:r>
          </w:p>
        </w:tc>
        <w:tc>
          <w:tcPr>
            <w:tcW w:w="640" w:type="dxa"/>
            <w:noWrap/>
            <w:vAlign w:val="center"/>
          </w:tcPr>
          <w:p w:rsidR="00BC7111" w:rsidRDefault="006F69CE">
            <w:pPr>
              <w:jc w:val="center"/>
              <w:rPr>
                <w:rFonts w:ascii="宋体" w:cs="宋体"/>
                <w:szCs w:val="21"/>
              </w:rPr>
            </w:pPr>
            <w:r>
              <w:rPr>
                <w:szCs w:val="21"/>
              </w:rPr>
              <w:t>84</w:t>
            </w:r>
          </w:p>
        </w:tc>
        <w:tc>
          <w:tcPr>
            <w:tcW w:w="640" w:type="dxa"/>
            <w:vAlign w:val="center"/>
          </w:tcPr>
          <w:p w:rsidR="00BC7111" w:rsidRDefault="006F69CE">
            <w:pPr>
              <w:jc w:val="center"/>
              <w:rPr>
                <w:rFonts w:ascii="宋体" w:cs="宋体"/>
                <w:sz w:val="22"/>
              </w:rPr>
            </w:pPr>
            <w:r>
              <w:rPr>
                <w:sz w:val="22"/>
              </w:rPr>
              <w:t>5</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6F69CE">
            <w:pPr>
              <w:jc w:val="center"/>
              <w:rPr>
                <w:rFonts w:ascii="宋体" w:cs="宋体"/>
                <w:szCs w:val="21"/>
              </w:rPr>
            </w:pPr>
            <w:r>
              <w:rPr>
                <w:szCs w:val="21"/>
              </w:rPr>
              <w:t>14*6</w:t>
            </w: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3</w:t>
            </w:r>
          </w:p>
        </w:tc>
        <w:tc>
          <w:tcPr>
            <w:tcW w:w="1982" w:type="dxa"/>
            <w:gridSpan w:val="2"/>
          </w:tcPr>
          <w:p w:rsidR="00BC7111" w:rsidRDefault="006F69CE">
            <w:r>
              <w:rPr>
                <w:rFonts w:hint="eastAsia"/>
              </w:rPr>
              <w:t>采购与供应管理实</w:t>
            </w:r>
            <w:r>
              <w:rPr>
                <w:rFonts w:hint="eastAsia"/>
              </w:rPr>
              <w:lastRenderedPageBreak/>
              <w:t>务</w:t>
            </w:r>
          </w:p>
        </w:tc>
        <w:tc>
          <w:tcPr>
            <w:tcW w:w="640" w:type="dxa"/>
            <w:gridSpan w:val="2"/>
            <w:noWrap/>
          </w:tcPr>
          <w:p w:rsidR="00BC7111" w:rsidRDefault="006F69CE">
            <w:pPr>
              <w:jc w:val="center"/>
            </w:pPr>
            <w:r>
              <w:lastRenderedPageBreak/>
              <w:t>48</w:t>
            </w:r>
          </w:p>
        </w:tc>
        <w:tc>
          <w:tcPr>
            <w:tcW w:w="640" w:type="dxa"/>
            <w:gridSpan w:val="2"/>
            <w:noWrap/>
          </w:tcPr>
          <w:p w:rsidR="00BC7111" w:rsidRDefault="006F69CE">
            <w:pPr>
              <w:jc w:val="center"/>
            </w:pPr>
            <w:r>
              <w:t>8</w:t>
            </w:r>
          </w:p>
        </w:tc>
        <w:tc>
          <w:tcPr>
            <w:tcW w:w="640" w:type="dxa"/>
            <w:noWrap/>
          </w:tcPr>
          <w:p w:rsidR="00BC7111" w:rsidRDefault="006F69CE">
            <w:pPr>
              <w:jc w:val="center"/>
            </w:pPr>
            <w:r>
              <w:t>56</w:t>
            </w:r>
          </w:p>
        </w:tc>
        <w:tc>
          <w:tcPr>
            <w:tcW w:w="640" w:type="dxa"/>
          </w:tcPr>
          <w:p w:rsidR="00BC7111" w:rsidRDefault="006F69CE">
            <w:pPr>
              <w:jc w:val="center"/>
            </w:pPr>
            <w:r>
              <w:t>3.5</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6F69CE">
            <w:pPr>
              <w:jc w:val="center"/>
            </w:pPr>
            <w:r>
              <w:t>14*4</w:t>
            </w: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4</w:t>
            </w:r>
          </w:p>
        </w:tc>
        <w:tc>
          <w:tcPr>
            <w:tcW w:w="1982" w:type="dxa"/>
            <w:gridSpan w:val="2"/>
            <w:vAlign w:val="center"/>
          </w:tcPr>
          <w:p w:rsidR="00BC7111" w:rsidRDefault="006F69CE">
            <w:pPr>
              <w:rPr>
                <w:rFonts w:ascii="宋体" w:cs="宋体"/>
                <w:szCs w:val="21"/>
              </w:rPr>
            </w:pPr>
            <w:r>
              <w:rPr>
                <w:rFonts w:ascii="宋体" w:hAnsi="宋体" w:cs="宋体" w:hint="eastAsia"/>
                <w:szCs w:val="21"/>
              </w:rPr>
              <w:t>电商物流</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36</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12</w:t>
            </w:r>
          </w:p>
        </w:tc>
        <w:tc>
          <w:tcPr>
            <w:tcW w:w="640" w:type="dxa"/>
            <w:noWrap/>
            <w:vAlign w:val="center"/>
          </w:tcPr>
          <w:p w:rsidR="00BC7111" w:rsidRDefault="006F69CE">
            <w:pPr>
              <w:jc w:val="center"/>
              <w:rPr>
                <w:rFonts w:ascii="宋体" w:cs="宋体"/>
                <w:szCs w:val="21"/>
              </w:rPr>
            </w:pPr>
            <w:r>
              <w:rPr>
                <w:rFonts w:ascii="宋体" w:hAnsi="宋体" w:cs="宋体"/>
                <w:szCs w:val="21"/>
              </w:rPr>
              <w:t>48</w:t>
            </w:r>
          </w:p>
        </w:tc>
        <w:tc>
          <w:tcPr>
            <w:tcW w:w="640" w:type="dxa"/>
            <w:vAlign w:val="center"/>
          </w:tcPr>
          <w:p w:rsidR="00BC7111" w:rsidRDefault="006F69CE">
            <w:pPr>
              <w:jc w:val="center"/>
              <w:rPr>
                <w:rFonts w:ascii="宋体" w:cs="宋体"/>
                <w:sz w:val="22"/>
              </w:rPr>
            </w:pPr>
            <w:r>
              <w:rPr>
                <w:rFonts w:ascii="宋体" w:hAnsi="宋体" w:cs="宋体"/>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6F69CE">
            <w:pPr>
              <w:jc w:val="center"/>
              <w:rPr>
                <w:rFonts w:ascii="宋体" w:cs="宋体"/>
                <w:szCs w:val="21"/>
              </w:rPr>
            </w:pPr>
            <w:r>
              <w:rPr>
                <w:szCs w:val="21"/>
              </w:rPr>
              <w:t>16*3</w:t>
            </w:r>
          </w:p>
        </w:tc>
        <w:tc>
          <w:tcPr>
            <w:tcW w:w="802" w:type="dxa"/>
            <w:noWrap/>
            <w:vAlign w:val="center"/>
          </w:tcPr>
          <w:p w:rsidR="00BC7111" w:rsidRDefault="00BC7111">
            <w:pPr>
              <w:jc w:val="center"/>
              <w:rPr>
                <w:rFonts w:ascii="宋体" w:cs="宋体"/>
                <w:szCs w:val="21"/>
              </w:rPr>
            </w:pP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5</w:t>
            </w:r>
          </w:p>
        </w:tc>
        <w:tc>
          <w:tcPr>
            <w:tcW w:w="1982" w:type="dxa"/>
            <w:gridSpan w:val="2"/>
            <w:vAlign w:val="center"/>
          </w:tcPr>
          <w:p w:rsidR="00BC7111" w:rsidRDefault="006F69CE">
            <w:pPr>
              <w:rPr>
                <w:rFonts w:ascii="宋体" w:cs="宋体"/>
                <w:szCs w:val="21"/>
              </w:rPr>
            </w:pPr>
            <w:r>
              <w:rPr>
                <w:rFonts w:hint="eastAsia"/>
                <w:szCs w:val="21"/>
              </w:rPr>
              <w:t>物流运输技术与实务</w:t>
            </w:r>
          </w:p>
        </w:tc>
        <w:tc>
          <w:tcPr>
            <w:tcW w:w="640" w:type="dxa"/>
            <w:gridSpan w:val="2"/>
            <w:noWrap/>
            <w:vAlign w:val="center"/>
          </w:tcPr>
          <w:p w:rsidR="00BC7111" w:rsidRDefault="006F69CE">
            <w:pPr>
              <w:jc w:val="center"/>
              <w:rPr>
                <w:rFonts w:ascii="宋体" w:cs="宋体"/>
                <w:szCs w:val="21"/>
              </w:rPr>
            </w:pPr>
            <w:r>
              <w:rPr>
                <w:szCs w:val="21"/>
              </w:rPr>
              <w:t>48</w:t>
            </w:r>
          </w:p>
        </w:tc>
        <w:tc>
          <w:tcPr>
            <w:tcW w:w="640" w:type="dxa"/>
            <w:gridSpan w:val="2"/>
            <w:noWrap/>
            <w:vAlign w:val="center"/>
          </w:tcPr>
          <w:p w:rsidR="00BC7111" w:rsidRDefault="006F69CE">
            <w:pPr>
              <w:jc w:val="center"/>
              <w:rPr>
                <w:rFonts w:ascii="宋体" w:cs="宋体"/>
                <w:szCs w:val="21"/>
              </w:rPr>
            </w:pPr>
            <w:r>
              <w:rPr>
                <w:szCs w:val="21"/>
              </w:rPr>
              <w:t>36</w:t>
            </w:r>
          </w:p>
        </w:tc>
        <w:tc>
          <w:tcPr>
            <w:tcW w:w="640" w:type="dxa"/>
            <w:noWrap/>
            <w:vAlign w:val="center"/>
          </w:tcPr>
          <w:p w:rsidR="00BC7111" w:rsidRDefault="006F69CE">
            <w:pPr>
              <w:jc w:val="center"/>
              <w:rPr>
                <w:rFonts w:ascii="宋体" w:cs="宋体"/>
                <w:szCs w:val="21"/>
              </w:rPr>
            </w:pPr>
            <w:r>
              <w:rPr>
                <w:szCs w:val="21"/>
              </w:rPr>
              <w:t>84</w:t>
            </w:r>
          </w:p>
        </w:tc>
        <w:tc>
          <w:tcPr>
            <w:tcW w:w="640" w:type="dxa"/>
            <w:vAlign w:val="center"/>
          </w:tcPr>
          <w:p w:rsidR="00BC7111" w:rsidRDefault="006F69CE">
            <w:pPr>
              <w:jc w:val="center"/>
              <w:rPr>
                <w:rFonts w:ascii="宋体" w:cs="宋体"/>
                <w:sz w:val="22"/>
              </w:rPr>
            </w:pPr>
            <w:r>
              <w:rPr>
                <w:sz w:val="22"/>
              </w:rPr>
              <w:t>5</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6F69CE">
            <w:pPr>
              <w:jc w:val="center"/>
              <w:rPr>
                <w:rFonts w:ascii="宋体" w:cs="宋体"/>
                <w:szCs w:val="21"/>
              </w:rPr>
            </w:pPr>
            <w:r>
              <w:rPr>
                <w:szCs w:val="21"/>
              </w:rPr>
              <w:t>14*6</w:t>
            </w: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期末</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6</w:t>
            </w:r>
          </w:p>
        </w:tc>
        <w:tc>
          <w:tcPr>
            <w:tcW w:w="1982" w:type="dxa"/>
            <w:gridSpan w:val="2"/>
            <w:vAlign w:val="center"/>
          </w:tcPr>
          <w:p w:rsidR="00BC7111" w:rsidRDefault="006F69CE">
            <w:pPr>
              <w:rPr>
                <w:rFonts w:ascii="宋体" w:cs="宋体"/>
                <w:szCs w:val="21"/>
              </w:rPr>
            </w:pPr>
            <w:r>
              <w:rPr>
                <w:rFonts w:ascii="宋体" w:hAnsi="宋体" w:cs="宋体" w:hint="eastAsia"/>
                <w:szCs w:val="21"/>
              </w:rPr>
              <w:t>物流成本管理</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36</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12</w:t>
            </w:r>
          </w:p>
        </w:tc>
        <w:tc>
          <w:tcPr>
            <w:tcW w:w="640" w:type="dxa"/>
            <w:noWrap/>
            <w:vAlign w:val="center"/>
          </w:tcPr>
          <w:p w:rsidR="00BC7111" w:rsidRDefault="006F69CE">
            <w:pPr>
              <w:jc w:val="center"/>
              <w:rPr>
                <w:rFonts w:ascii="宋体" w:cs="宋体"/>
                <w:szCs w:val="21"/>
              </w:rPr>
            </w:pPr>
            <w:r>
              <w:rPr>
                <w:rFonts w:ascii="宋体" w:hAnsi="宋体" w:cs="宋体"/>
                <w:szCs w:val="21"/>
              </w:rPr>
              <w:t>48</w:t>
            </w:r>
          </w:p>
        </w:tc>
        <w:tc>
          <w:tcPr>
            <w:tcW w:w="640" w:type="dxa"/>
            <w:vAlign w:val="center"/>
          </w:tcPr>
          <w:p w:rsidR="00BC7111" w:rsidRDefault="006F69CE">
            <w:pPr>
              <w:jc w:val="center"/>
              <w:rPr>
                <w:rFonts w:ascii="宋体" w:cs="宋体"/>
                <w:sz w:val="22"/>
              </w:rPr>
            </w:pPr>
            <w:r>
              <w:rPr>
                <w:rFonts w:ascii="宋体" w:hAnsi="宋体" w:cs="宋体"/>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6F69CE">
            <w:pPr>
              <w:jc w:val="center"/>
              <w:rPr>
                <w:rFonts w:ascii="宋体" w:cs="宋体"/>
                <w:szCs w:val="21"/>
              </w:rPr>
            </w:pPr>
            <w:r>
              <w:rPr>
                <w:szCs w:val="21"/>
              </w:rPr>
              <w:t>16*3</w:t>
            </w: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7</w:t>
            </w:r>
          </w:p>
        </w:tc>
        <w:tc>
          <w:tcPr>
            <w:tcW w:w="1982" w:type="dxa"/>
            <w:gridSpan w:val="2"/>
            <w:vAlign w:val="center"/>
          </w:tcPr>
          <w:p w:rsidR="00BC7111" w:rsidRDefault="006F69CE">
            <w:pPr>
              <w:rPr>
                <w:rFonts w:ascii="宋体" w:cs="宋体"/>
                <w:szCs w:val="21"/>
              </w:rPr>
            </w:pPr>
            <w:r>
              <w:rPr>
                <w:rFonts w:hint="eastAsia"/>
                <w:szCs w:val="21"/>
              </w:rPr>
              <w:t>物流信息管理</w:t>
            </w:r>
          </w:p>
        </w:tc>
        <w:tc>
          <w:tcPr>
            <w:tcW w:w="640" w:type="dxa"/>
            <w:gridSpan w:val="2"/>
            <w:noWrap/>
            <w:vAlign w:val="center"/>
          </w:tcPr>
          <w:p w:rsidR="00BC7111" w:rsidRDefault="006F69CE">
            <w:pPr>
              <w:jc w:val="center"/>
              <w:rPr>
                <w:rFonts w:ascii="宋体" w:cs="宋体"/>
                <w:szCs w:val="21"/>
              </w:rPr>
            </w:pPr>
            <w:r>
              <w:rPr>
                <w:szCs w:val="21"/>
              </w:rPr>
              <w:t>36</w:t>
            </w:r>
          </w:p>
        </w:tc>
        <w:tc>
          <w:tcPr>
            <w:tcW w:w="640" w:type="dxa"/>
            <w:gridSpan w:val="2"/>
            <w:noWrap/>
            <w:vAlign w:val="center"/>
          </w:tcPr>
          <w:p w:rsidR="00BC7111" w:rsidRDefault="006F69CE">
            <w:pPr>
              <w:jc w:val="center"/>
              <w:rPr>
                <w:rFonts w:ascii="宋体" w:cs="宋体"/>
                <w:szCs w:val="21"/>
              </w:rPr>
            </w:pPr>
            <w:r>
              <w:rPr>
                <w:szCs w:val="21"/>
              </w:rPr>
              <w:t>12</w:t>
            </w:r>
          </w:p>
        </w:tc>
        <w:tc>
          <w:tcPr>
            <w:tcW w:w="640" w:type="dxa"/>
            <w:noWrap/>
            <w:vAlign w:val="center"/>
          </w:tcPr>
          <w:p w:rsidR="00BC7111" w:rsidRDefault="006F69CE">
            <w:pPr>
              <w:jc w:val="center"/>
              <w:rPr>
                <w:rFonts w:ascii="宋体" w:cs="宋体"/>
                <w:szCs w:val="21"/>
              </w:rPr>
            </w:pPr>
            <w:r>
              <w:rPr>
                <w:szCs w:val="21"/>
              </w:rPr>
              <w:t>48</w:t>
            </w:r>
          </w:p>
        </w:tc>
        <w:tc>
          <w:tcPr>
            <w:tcW w:w="640" w:type="dxa"/>
            <w:vAlign w:val="center"/>
          </w:tcPr>
          <w:p w:rsidR="00BC7111" w:rsidRDefault="006F69CE">
            <w:pPr>
              <w:jc w:val="center"/>
              <w:rPr>
                <w:rFonts w:ascii="宋体" w:cs="宋体"/>
                <w:sz w:val="22"/>
              </w:rPr>
            </w:pPr>
            <w:r>
              <w:rPr>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BC7111">
            <w:pPr>
              <w:jc w:val="center"/>
              <w:rPr>
                <w:rFonts w:ascii="宋体" w:cs="宋体"/>
                <w:szCs w:val="21"/>
              </w:rPr>
            </w:pPr>
          </w:p>
        </w:tc>
        <w:tc>
          <w:tcPr>
            <w:tcW w:w="802" w:type="dxa"/>
            <w:noWrap/>
            <w:vAlign w:val="center"/>
          </w:tcPr>
          <w:p w:rsidR="00BC7111" w:rsidRDefault="006F69CE">
            <w:pPr>
              <w:jc w:val="center"/>
              <w:rPr>
                <w:szCs w:val="21"/>
              </w:rPr>
            </w:pPr>
            <w:r>
              <w:rPr>
                <w:szCs w:val="21"/>
              </w:rPr>
              <w:t>16*3</w:t>
            </w: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tcBorders>
              <w:bottom w:val="single" w:sz="4" w:space="0" w:color="auto"/>
            </w:tcBorders>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8</w:t>
            </w:r>
          </w:p>
        </w:tc>
        <w:tc>
          <w:tcPr>
            <w:tcW w:w="1982" w:type="dxa"/>
            <w:gridSpan w:val="2"/>
            <w:vAlign w:val="center"/>
          </w:tcPr>
          <w:p w:rsidR="00BC7111" w:rsidRDefault="006F69CE">
            <w:pPr>
              <w:rPr>
                <w:rFonts w:ascii="宋体" w:cs="宋体"/>
                <w:szCs w:val="21"/>
              </w:rPr>
            </w:pPr>
            <w:r>
              <w:rPr>
                <w:rFonts w:ascii="宋体" w:hAnsi="宋体" w:cs="宋体" w:hint="eastAsia"/>
                <w:szCs w:val="21"/>
              </w:rPr>
              <w:t>国际货运代理</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36</w:t>
            </w:r>
          </w:p>
        </w:tc>
        <w:tc>
          <w:tcPr>
            <w:tcW w:w="640" w:type="dxa"/>
            <w:gridSpan w:val="2"/>
            <w:noWrap/>
            <w:vAlign w:val="center"/>
          </w:tcPr>
          <w:p w:rsidR="00BC7111" w:rsidRDefault="006F69CE">
            <w:pPr>
              <w:jc w:val="center"/>
              <w:rPr>
                <w:rFonts w:ascii="宋体" w:cs="宋体"/>
                <w:szCs w:val="21"/>
              </w:rPr>
            </w:pPr>
            <w:r>
              <w:rPr>
                <w:rFonts w:ascii="宋体" w:hAnsi="宋体" w:cs="宋体"/>
                <w:szCs w:val="21"/>
              </w:rPr>
              <w:t>12</w:t>
            </w:r>
          </w:p>
        </w:tc>
        <w:tc>
          <w:tcPr>
            <w:tcW w:w="640" w:type="dxa"/>
            <w:noWrap/>
            <w:vAlign w:val="center"/>
          </w:tcPr>
          <w:p w:rsidR="00BC7111" w:rsidRDefault="006F69CE">
            <w:pPr>
              <w:jc w:val="center"/>
              <w:rPr>
                <w:rFonts w:ascii="宋体" w:cs="宋体"/>
                <w:szCs w:val="21"/>
              </w:rPr>
            </w:pPr>
            <w:r>
              <w:rPr>
                <w:rFonts w:ascii="宋体" w:hAnsi="宋体" w:cs="宋体"/>
                <w:szCs w:val="21"/>
              </w:rPr>
              <w:t>48</w:t>
            </w:r>
          </w:p>
        </w:tc>
        <w:tc>
          <w:tcPr>
            <w:tcW w:w="640" w:type="dxa"/>
            <w:vAlign w:val="center"/>
          </w:tcPr>
          <w:p w:rsidR="00BC7111" w:rsidRDefault="006F69CE">
            <w:pPr>
              <w:jc w:val="center"/>
              <w:rPr>
                <w:rFonts w:ascii="宋体" w:cs="宋体"/>
                <w:sz w:val="22"/>
              </w:rPr>
            </w:pPr>
            <w:r>
              <w:rPr>
                <w:rFonts w:ascii="宋体" w:hAnsi="宋体" w:cs="宋体"/>
                <w:sz w:val="22"/>
              </w:rPr>
              <w:t>3</w:t>
            </w:r>
          </w:p>
        </w:tc>
        <w:tc>
          <w:tcPr>
            <w:tcW w:w="945" w:type="dxa"/>
            <w:noWrap/>
            <w:vAlign w:val="center"/>
          </w:tcPr>
          <w:p w:rsidR="00BC7111" w:rsidRDefault="00BC7111">
            <w:pPr>
              <w:jc w:val="center"/>
              <w:rPr>
                <w:rFonts w:ascii="宋体" w:cs="宋体"/>
                <w:szCs w:val="21"/>
              </w:rPr>
            </w:pPr>
          </w:p>
        </w:tc>
        <w:tc>
          <w:tcPr>
            <w:tcW w:w="851" w:type="dxa"/>
            <w:noWrap/>
            <w:vAlign w:val="center"/>
          </w:tcPr>
          <w:p w:rsidR="00BC7111" w:rsidRDefault="00BC7111">
            <w:pPr>
              <w:jc w:val="center"/>
              <w:rPr>
                <w:rFonts w:ascii="宋体" w:cs="宋体"/>
                <w:szCs w:val="21"/>
              </w:rPr>
            </w:pP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6F69CE">
            <w:pPr>
              <w:widowControl/>
              <w:jc w:val="center"/>
              <w:rPr>
                <w:rFonts w:ascii="宋体" w:cs="宋体"/>
                <w:kern w:val="0"/>
                <w:szCs w:val="21"/>
              </w:rPr>
            </w:pPr>
            <w:r>
              <w:rPr>
                <w:szCs w:val="21"/>
              </w:rPr>
              <w:t>16*3</w:t>
            </w: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笔试</w:t>
            </w:r>
          </w:p>
        </w:tc>
        <w:tc>
          <w:tcPr>
            <w:tcW w:w="681" w:type="dxa"/>
            <w:noWrap/>
          </w:tcPr>
          <w:p w:rsidR="00BC7111" w:rsidRDefault="006F69CE">
            <w:r>
              <w:rPr>
                <w:rFonts w:ascii="宋体" w:hAnsi="宋体" w:cs="宋体" w:hint="eastAsia"/>
                <w:kern w:val="0"/>
                <w:szCs w:val="21"/>
              </w:rPr>
              <w:t>随堂</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2854" w:type="dxa"/>
            <w:gridSpan w:val="5"/>
            <w:tcBorders>
              <w:bottom w:val="single" w:sz="4" w:space="0" w:color="auto"/>
            </w:tcBorders>
            <w:vAlign w:val="center"/>
          </w:tcPr>
          <w:p w:rsidR="00BC7111" w:rsidRDefault="006F69CE">
            <w:pPr>
              <w:jc w:val="center"/>
              <w:rPr>
                <w:szCs w:val="21"/>
              </w:rPr>
            </w:pPr>
            <w:r>
              <w:rPr>
                <w:rFonts w:hint="eastAsia"/>
                <w:szCs w:val="21"/>
              </w:rPr>
              <w:t>小计</w:t>
            </w:r>
          </w:p>
        </w:tc>
        <w:tc>
          <w:tcPr>
            <w:tcW w:w="640" w:type="dxa"/>
            <w:gridSpan w:val="2"/>
            <w:noWrap/>
            <w:vAlign w:val="center"/>
          </w:tcPr>
          <w:p w:rsidR="00BC7111" w:rsidRDefault="006F69CE">
            <w:pPr>
              <w:jc w:val="center"/>
              <w:rPr>
                <w:rFonts w:cs="宋体"/>
                <w:b/>
                <w:color w:val="000000"/>
                <w:szCs w:val="21"/>
              </w:rPr>
            </w:pPr>
            <w:r>
              <w:rPr>
                <w:b/>
                <w:color w:val="000000"/>
                <w:szCs w:val="21"/>
              </w:rPr>
              <w:t>338</w:t>
            </w:r>
          </w:p>
        </w:tc>
        <w:tc>
          <w:tcPr>
            <w:tcW w:w="640" w:type="dxa"/>
            <w:gridSpan w:val="2"/>
            <w:noWrap/>
            <w:vAlign w:val="center"/>
          </w:tcPr>
          <w:p w:rsidR="00BC7111" w:rsidRDefault="006F69CE">
            <w:pPr>
              <w:jc w:val="center"/>
              <w:rPr>
                <w:rFonts w:cs="宋体"/>
                <w:b/>
                <w:color w:val="000000"/>
                <w:szCs w:val="21"/>
              </w:rPr>
            </w:pPr>
            <w:r>
              <w:rPr>
                <w:b/>
                <w:color w:val="000000"/>
                <w:szCs w:val="21"/>
              </w:rPr>
              <w:t>134</w:t>
            </w:r>
          </w:p>
        </w:tc>
        <w:tc>
          <w:tcPr>
            <w:tcW w:w="640" w:type="dxa"/>
            <w:noWrap/>
            <w:vAlign w:val="center"/>
          </w:tcPr>
          <w:p w:rsidR="00BC7111" w:rsidRDefault="006F69CE">
            <w:pPr>
              <w:jc w:val="center"/>
              <w:rPr>
                <w:rFonts w:cs="宋体"/>
                <w:b/>
                <w:color w:val="000000"/>
                <w:szCs w:val="21"/>
              </w:rPr>
            </w:pPr>
            <w:r>
              <w:rPr>
                <w:b/>
                <w:color w:val="000000"/>
                <w:szCs w:val="21"/>
              </w:rPr>
              <w:t>472</w:t>
            </w:r>
          </w:p>
        </w:tc>
        <w:tc>
          <w:tcPr>
            <w:tcW w:w="640" w:type="dxa"/>
            <w:vAlign w:val="center"/>
          </w:tcPr>
          <w:p w:rsidR="00BC7111" w:rsidRDefault="006F69CE">
            <w:pPr>
              <w:jc w:val="center"/>
              <w:rPr>
                <w:rFonts w:cs="宋体"/>
                <w:b/>
                <w:color w:val="000000"/>
                <w:szCs w:val="21"/>
              </w:rPr>
            </w:pPr>
            <w:r>
              <w:rPr>
                <w:b/>
                <w:color w:val="000000"/>
                <w:szCs w:val="21"/>
              </w:rPr>
              <w:t>29</w:t>
            </w:r>
          </w:p>
        </w:tc>
        <w:tc>
          <w:tcPr>
            <w:tcW w:w="945" w:type="dxa"/>
            <w:noWrap/>
            <w:vAlign w:val="center"/>
          </w:tcPr>
          <w:p w:rsidR="00BC7111" w:rsidRDefault="006F69CE">
            <w:pPr>
              <w:jc w:val="center"/>
              <w:rPr>
                <w:b/>
                <w:color w:val="000000"/>
                <w:szCs w:val="21"/>
              </w:rPr>
            </w:pPr>
            <w:r>
              <w:rPr>
                <w:b/>
                <w:color w:val="000000"/>
                <w:szCs w:val="21"/>
              </w:rPr>
              <w:t>0</w:t>
            </w:r>
          </w:p>
        </w:tc>
        <w:tc>
          <w:tcPr>
            <w:tcW w:w="851" w:type="dxa"/>
            <w:noWrap/>
            <w:vAlign w:val="center"/>
          </w:tcPr>
          <w:p w:rsidR="00BC7111" w:rsidRDefault="00BC7111">
            <w:pPr>
              <w:jc w:val="center"/>
              <w:rPr>
                <w:b/>
                <w:color w:val="000000"/>
                <w:szCs w:val="21"/>
              </w:rPr>
            </w:pPr>
          </w:p>
        </w:tc>
        <w:tc>
          <w:tcPr>
            <w:tcW w:w="709" w:type="dxa"/>
            <w:noWrap/>
            <w:vAlign w:val="center"/>
          </w:tcPr>
          <w:p w:rsidR="00BC7111" w:rsidRDefault="006F69CE">
            <w:pPr>
              <w:jc w:val="center"/>
              <w:rPr>
                <w:b/>
                <w:color w:val="000000"/>
                <w:szCs w:val="21"/>
              </w:rPr>
            </w:pPr>
            <w:r>
              <w:rPr>
                <w:b/>
                <w:color w:val="000000"/>
                <w:szCs w:val="21"/>
              </w:rPr>
              <w:t>244</w:t>
            </w:r>
          </w:p>
        </w:tc>
        <w:tc>
          <w:tcPr>
            <w:tcW w:w="802" w:type="dxa"/>
            <w:noWrap/>
            <w:vAlign w:val="center"/>
          </w:tcPr>
          <w:p w:rsidR="00BC7111" w:rsidRDefault="006F69CE">
            <w:pPr>
              <w:jc w:val="center"/>
              <w:rPr>
                <w:b/>
                <w:color w:val="000000"/>
                <w:szCs w:val="21"/>
              </w:rPr>
            </w:pPr>
            <w:r>
              <w:rPr>
                <w:b/>
                <w:color w:val="000000"/>
                <w:szCs w:val="21"/>
              </w:rPr>
              <w:t>228</w:t>
            </w:r>
          </w:p>
        </w:tc>
        <w:tc>
          <w:tcPr>
            <w:tcW w:w="648" w:type="dxa"/>
            <w:noWrap/>
            <w:vAlign w:val="center"/>
          </w:tcPr>
          <w:p w:rsidR="00BC7111" w:rsidRDefault="00BC7111">
            <w:pPr>
              <w:jc w:val="center"/>
              <w:rPr>
                <w:rFonts w:ascii="宋体" w:cs="宋体"/>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BC7111">
            <w:pPr>
              <w:widowControl/>
              <w:jc w:val="left"/>
              <w:rPr>
                <w:rFonts w:ascii="宋体" w:cs="宋体"/>
                <w:kern w:val="0"/>
                <w:szCs w:val="21"/>
              </w:rPr>
            </w:pPr>
          </w:p>
        </w:tc>
        <w:tc>
          <w:tcPr>
            <w:tcW w:w="681" w:type="dxa"/>
            <w:noWrap/>
            <w:vAlign w:val="center"/>
          </w:tcPr>
          <w:p w:rsidR="00BC7111" w:rsidRDefault="00BC7111">
            <w:pPr>
              <w:widowControl/>
              <w:jc w:val="left"/>
              <w:rPr>
                <w:rFonts w:ascii="宋体" w:cs="宋体"/>
                <w:kern w:val="0"/>
                <w:szCs w:val="21"/>
              </w:rPr>
            </w:pPr>
          </w:p>
        </w:tc>
      </w:tr>
      <w:tr w:rsidR="00BC7111">
        <w:trPr>
          <w:trHeight w:val="583"/>
          <w:jc w:val="center"/>
        </w:trPr>
        <w:tc>
          <w:tcPr>
            <w:tcW w:w="426" w:type="dxa"/>
            <w:vMerge/>
            <w:vAlign w:val="center"/>
          </w:tcPr>
          <w:p w:rsidR="00BC7111" w:rsidRDefault="00BC7111">
            <w:pPr>
              <w:widowControl/>
              <w:jc w:val="center"/>
              <w:rPr>
                <w:rFonts w:ascii="宋体" w:cs="宋体"/>
                <w:kern w:val="0"/>
                <w:szCs w:val="21"/>
              </w:rPr>
            </w:pPr>
          </w:p>
        </w:tc>
        <w:tc>
          <w:tcPr>
            <w:tcW w:w="426" w:type="dxa"/>
            <w:vMerge w:val="restart"/>
            <w:vAlign w:val="center"/>
          </w:tcPr>
          <w:p w:rsidR="00BC7111" w:rsidRDefault="006F69CE">
            <w:pPr>
              <w:widowControl/>
              <w:jc w:val="center"/>
              <w:rPr>
                <w:rFonts w:ascii="宋体" w:cs="宋体"/>
                <w:kern w:val="0"/>
                <w:szCs w:val="21"/>
              </w:rPr>
            </w:pPr>
            <w:r>
              <w:rPr>
                <w:rFonts w:ascii="宋体" w:hAnsi="宋体" w:cs="宋体" w:hint="eastAsia"/>
                <w:kern w:val="0"/>
                <w:szCs w:val="21"/>
              </w:rPr>
              <w:t>职业技能训练</w:t>
            </w: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w:t>
            </w:r>
          </w:p>
        </w:tc>
        <w:tc>
          <w:tcPr>
            <w:tcW w:w="1982" w:type="dxa"/>
            <w:gridSpan w:val="2"/>
          </w:tcPr>
          <w:p w:rsidR="00BC7111" w:rsidRDefault="006F69CE">
            <w:r>
              <w:rPr>
                <w:rFonts w:hint="eastAsia"/>
              </w:rPr>
              <w:t>仓储与配送技能训练</w:t>
            </w:r>
          </w:p>
        </w:tc>
        <w:tc>
          <w:tcPr>
            <w:tcW w:w="640" w:type="dxa"/>
            <w:gridSpan w:val="2"/>
            <w:noWrap/>
          </w:tcPr>
          <w:p w:rsidR="00BC7111" w:rsidRDefault="00BC7111">
            <w:pPr>
              <w:jc w:val="center"/>
            </w:pPr>
          </w:p>
        </w:tc>
        <w:tc>
          <w:tcPr>
            <w:tcW w:w="640" w:type="dxa"/>
            <w:gridSpan w:val="2"/>
            <w:noWrap/>
          </w:tcPr>
          <w:p w:rsidR="00BC7111" w:rsidRDefault="006F69CE">
            <w:pPr>
              <w:jc w:val="center"/>
            </w:pPr>
            <w:r>
              <w:t>72</w:t>
            </w:r>
          </w:p>
        </w:tc>
        <w:tc>
          <w:tcPr>
            <w:tcW w:w="640" w:type="dxa"/>
            <w:noWrap/>
          </w:tcPr>
          <w:p w:rsidR="00BC7111" w:rsidRDefault="006F69CE">
            <w:pPr>
              <w:jc w:val="center"/>
            </w:pPr>
            <w:r>
              <w:t>72</w:t>
            </w:r>
          </w:p>
        </w:tc>
        <w:tc>
          <w:tcPr>
            <w:tcW w:w="640" w:type="dxa"/>
          </w:tcPr>
          <w:p w:rsidR="00BC7111" w:rsidRDefault="006F69CE">
            <w:pPr>
              <w:jc w:val="center"/>
            </w:pPr>
            <w:r>
              <w:t>3</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6F69CE">
            <w:pPr>
              <w:jc w:val="center"/>
            </w:pPr>
            <w:r>
              <w:t>3</w:t>
            </w:r>
            <w:r>
              <w:rPr>
                <w:rFonts w:hint="eastAsia"/>
              </w:rPr>
              <w:t>周</w:t>
            </w:r>
          </w:p>
        </w:tc>
        <w:tc>
          <w:tcPr>
            <w:tcW w:w="802" w:type="dxa"/>
            <w:noWrap/>
          </w:tcPr>
          <w:p w:rsidR="00BC7111" w:rsidRDefault="00BC7111">
            <w:pPr>
              <w:jc w:val="center"/>
            </w:pPr>
          </w:p>
        </w:tc>
        <w:tc>
          <w:tcPr>
            <w:tcW w:w="648" w:type="dxa"/>
            <w:noWrap/>
          </w:tcPr>
          <w:p w:rsidR="00BC7111" w:rsidRDefault="00BC7111">
            <w:pPr>
              <w:jc w:val="center"/>
            </w:pPr>
          </w:p>
        </w:tc>
        <w:tc>
          <w:tcPr>
            <w:tcW w:w="741" w:type="dxa"/>
            <w:noWrap/>
          </w:tcPr>
          <w:p w:rsidR="00BC7111" w:rsidRDefault="00BC7111">
            <w:pPr>
              <w:jc w:val="cente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r>
              <w:rPr>
                <w:rFonts w:ascii="宋体" w:cs="宋体"/>
                <w:kern w:val="0"/>
                <w:szCs w:val="21"/>
              </w:rPr>
              <w:t>/</w:t>
            </w:r>
            <w:r>
              <w:rPr>
                <w:rFonts w:ascii="宋体" w:cs="宋体" w:hint="eastAsia"/>
                <w:kern w:val="0"/>
                <w:szCs w:val="21"/>
              </w:rPr>
              <w:t>竞赛</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p>
        </w:tc>
      </w:tr>
      <w:tr w:rsidR="00BC7111">
        <w:trPr>
          <w:trHeight w:val="583"/>
          <w:jc w:val="center"/>
        </w:trPr>
        <w:tc>
          <w:tcPr>
            <w:tcW w:w="426" w:type="dxa"/>
            <w:vMerge/>
            <w:vAlign w:val="center"/>
          </w:tcPr>
          <w:p w:rsidR="00BC7111" w:rsidRDefault="00BC7111">
            <w:pPr>
              <w:widowControl/>
              <w:jc w:val="center"/>
              <w:rPr>
                <w:rFonts w:ascii="宋体" w:cs="宋体"/>
                <w:kern w:val="0"/>
                <w:szCs w:val="21"/>
              </w:rPr>
            </w:pPr>
          </w:p>
        </w:tc>
        <w:tc>
          <w:tcPr>
            <w:tcW w:w="426" w:type="dxa"/>
            <w:vMerge/>
            <w:vAlign w:val="center"/>
          </w:tcPr>
          <w:p w:rsidR="00BC7111" w:rsidRDefault="00BC7111">
            <w:pPr>
              <w:widowControl/>
              <w:jc w:val="center"/>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2</w:t>
            </w:r>
          </w:p>
        </w:tc>
        <w:tc>
          <w:tcPr>
            <w:tcW w:w="1982" w:type="dxa"/>
            <w:gridSpan w:val="2"/>
          </w:tcPr>
          <w:p w:rsidR="00BC7111" w:rsidRDefault="006F69CE">
            <w:r>
              <w:t>ERP</w:t>
            </w:r>
            <w:r>
              <w:rPr>
                <w:rFonts w:hint="eastAsia"/>
              </w:rPr>
              <w:t>企业经营模拟</w:t>
            </w:r>
          </w:p>
        </w:tc>
        <w:tc>
          <w:tcPr>
            <w:tcW w:w="640" w:type="dxa"/>
            <w:gridSpan w:val="2"/>
            <w:noWrap/>
          </w:tcPr>
          <w:p w:rsidR="00BC7111" w:rsidRDefault="00BC7111">
            <w:pPr>
              <w:jc w:val="center"/>
            </w:pPr>
          </w:p>
        </w:tc>
        <w:tc>
          <w:tcPr>
            <w:tcW w:w="640" w:type="dxa"/>
            <w:gridSpan w:val="2"/>
            <w:noWrap/>
          </w:tcPr>
          <w:p w:rsidR="00BC7111" w:rsidRDefault="006F69CE">
            <w:pPr>
              <w:jc w:val="center"/>
            </w:pPr>
            <w:r>
              <w:t>48</w:t>
            </w:r>
          </w:p>
        </w:tc>
        <w:tc>
          <w:tcPr>
            <w:tcW w:w="640" w:type="dxa"/>
            <w:noWrap/>
          </w:tcPr>
          <w:p w:rsidR="00BC7111" w:rsidRDefault="006F69CE">
            <w:pPr>
              <w:jc w:val="center"/>
            </w:pPr>
            <w:r>
              <w:t>48</w:t>
            </w:r>
          </w:p>
        </w:tc>
        <w:tc>
          <w:tcPr>
            <w:tcW w:w="640" w:type="dxa"/>
          </w:tcPr>
          <w:p w:rsidR="00BC7111" w:rsidRDefault="006F69CE">
            <w:pPr>
              <w:jc w:val="center"/>
            </w:pPr>
            <w:r>
              <w:t>2</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6F69CE">
            <w:pPr>
              <w:jc w:val="center"/>
            </w:pPr>
            <w:r>
              <w:t>2</w:t>
            </w:r>
            <w:r>
              <w:rPr>
                <w:rFonts w:hint="eastAsia"/>
              </w:rPr>
              <w:t>周</w:t>
            </w:r>
          </w:p>
        </w:tc>
        <w:tc>
          <w:tcPr>
            <w:tcW w:w="802" w:type="dxa"/>
            <w:noWrap/>
          </w:tcPr>
          <w:p w:rsidR="00BC7111" w:rsidRDefault="00BC7111">
            <w:pPr>
              <w:jc w:val="center"/>
            </w:pPr>
          </w:p>
        </w:tc>
        <w:tc>
          <w:tcPr>
            <w:tcW w:w="648" w:type="dxa"/>
            <w:noWrap/>
          </w:tcPr>
          <w:p w:rsidR="00BC7111" w:rsidRDefault="00BC7111">
            <w:pPr>
              <w:jc w:val="center"/>
            </w:pPr>
          </w:p>
        </w:tc>
        <w:tc>
          <w:tcPr>
            <w:tcW w:w="741" w:type="dxa"/>
            <w:noWrap/>
          </w:tcPr>
          <w:p w:rsidR="00BC7111" w:rsidRDefault="00BC7111">
            <w:pPr>
              <w:jc w:val="cente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r>
              <w:rPr>
                <w:rFonts w:ascii="宋体" w:cs="宋体"/>
                <w:kern w:val="0"/>
                <w:szCs w:val="21"/>
              </w:rPr>
              <w:t>/</w:t>
            </w:r>
            <w:r>
              <w:rPr>
                <w:rFonts w:ascii="宋体" w:cs="宋体" w:hint="eastAsia"/>
                <w:kern w:val="0"/>
                <w:szCs w:val="21"/>
              </w:rPr>
              <w:t>竞赛</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p>
        </w:tc>
      </w:tr>
      <w:tr w:rsidR="00BC7111">
        <w:trPr>
          <w:trHeight w:val="583"/>
          <w:jc w:val="center"/>
        </w:trPr>
        <w:tc>
          <w:tcPr>
            <w:tcW w:w="426" w:type="dxa"/>
            <w:vMerge/>
            <w:vAlign w:val="center"/>
          </w:tcPr>
          <w:p w:rsidR="00BC7111" w:rsidRDefault="00BC7111">
            <w:pPr>
              <w:widowControl/>
              <w:jc w:val="center"/>
              <w:rPr>
                <w:rFonts w:ascii="宋体" w:cs="宋体"/>
                <w:kern w:val="0"/>
                <w:szCs w:val="21"/>
              </w:rPr>
            </w:pPr>
          </w:p>
        </w:tc>
        <w:tc>
          <w:tcPr>
            <w:tcW w:w="426" w:type="dxa"/>
            <w:vMerge/>
            <w:vAlign w:val="center"/>
          </w:tcPr>
          <w:p w:rsidR="00BC7111" w:rsidRDefault="00BC7111">
            <w:pPr>
              <w:widowControl/>
              <w:jc w:val="center"/>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3</w:t>
            </w:r>
          </w:p>
        </w:tc>
        <w:tc>
          <w:tcPr>
            <w:tcW w:w="1982" w:type="dxa"/>
            <w:gridSpan w:val="2"/>
          </w:tcPr>
          <w:p w:rsidR="00BC7111" w:rsidRDefault="006F69CE">
            <w:r>
              <w:rPr>
                <w:rFonts w:hint="eastAsia"/>
              </w:rPr>
              <w:t>物流运输技能训练</w:t>
            </w:r>
          </w:p>
        </w:tc>
        <w:tc>
          <w:tcPr>
            <w:tcW w:w="640" w:type="dxa"/>
            <w:gridSpan w:val="2"/>
            <w:noWrap/>
          </w:tcPr>
          <w:p w:rsidR="00BC7111" w:rsidRDefault="00BC7111">
            <w:pPr>
              <w:jc w:val="center"/>
            </w:pPr>
          </w:p>
        </w:tc>
        <w:tc>
          <w:tcPr>
            <w:tcW w:w="640" w:type="dxa"/>
            <w:gridSpan w:val="2"/>
            <w:noWrap/>
          </w:tcPr>
          <w:p w:rsidR="00BC7111" w:rsidRDefault="006F69CE">
            <w:pPr>
              <w:jc w:val="center"/>
            </w:pPr>
            <w:r>
              <w:t>72</w:t>
            </w:r>
          </w:p>
        </w:tc>
        <w:tc>
          <w:tcPr>
            <w:tcW w:w="640" w:type="dxa"/>
            <w:noWrap/>
          </w:tcPr>
          <w:p w:rsidR="00BC7111" w:rsidRDefault="006F69CE">
            <w:pPr>
              <w:jc w:val="center"/>
            </w:pPr>
            <w:r>
              <w:t>72</w:t>
            </w:r>
          </w:p>
        </w:tc>
        <w:tc>
          <w:tcPr>
            <w:tcW w:w="640" w:type="dxa"/>
          </w:tcPr>
          <w:p w:rsidR="00BC7111" w:rsidRDefault="006F69CE">
            <w:pPr>
              <w:jc w:val="center"/>
            </w:pPr>
            <w:r>
              <w:t>3</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BC7111">
            <w:pPr>
              <w:jc w:val="center"/>
            </w:pPr>
          </w:p>
        </w:tc>
        <w:tc>
          <w:tcPr>
            <w:tcW w:w="802" w:type="dxa"/>
            <w:noWrap/>
          </w:tcPr>
          <w:p w:rsidR="00BC7111" w:rsidRDefault="006F69CE">
            <w:pPr>
              <w:jc w:val="center"/>
            </w:pPr>
            <w:r>
              <w:t>3</w:t>
            </w:r>
            <w:r>
              <w:rPr>
                <w:rFonts w:hint="eastAsia"/>
              </w:rPr>
              <w:t>周</w:t>
            </w:r>
          </w:p>
        </w:tc>
        <w:tc>
          <w:tcPr>
            <w:tcW w:w="648" w:type="dxa"/>
            <w:noWrap/>
          </w:tcPr>
          <w:p w:rsidR="00BC7111" w:rsidRDefault="00BC7111">
            <w:pPr>
              <w:jc w:val="center"/>
            </w:pPr>
          </w:p>
        </w:tc>
        <w:tc>
          <w:tcPr>
            <w:tcW w:w="741" w:type="dxa"/>
            <w:noWrap/>
          </w:tcPr>
          <w:p w:rsidR="00BC7111" w:rsidRDefault="00BC7111">
            <w:pPr>
              <w:jc w:val="cente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r>
              <w:rPr>
                <w:rFonts w:ascii="宋体" w:cs="宋体"/>
                <w:kern w:val="0"/>
                <w:szCs w:val="21"/>
              </w:rPr>
              <w:t>/</w:t>
            </w:r>
            <w:r>
              <w:rPr>
                <w:rFonts w:ascii="宋体" w:cs="宋体" w:hint="eastAsia"/>
                <w:kern w:val="0"/>
                <w:szCs w:val="21"/>
              </w:rPr>
              <w:t>竞赛</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p>
        </w:tc>
      </w:tr>
      <w:tr w:rsidR="00BC7111">
        <w:trPr>
          <w:trHeight w:val="583"/>
          <w:jc w:val="center"/>
        </w:trPr>
        <w:tc>
          <w:tcPr>
            <w:tcW w:w="426" w:type="dxa"/>
            <w:vMerge/>
            <w:vAlign w:val="center"/>
          </w:tcPr>
          <w:p w:rsidR="00BC7111" w:rsidRDefault="00BC7111">
            <w:pPr>
              <w:widowControl/>
              <w:jc w:val="center"/>
              <w:rPr>
                <w:rFonts w:ascii="宋体" w:cs="宋体"/>
                <w:kern w:val="0"/>
                <w:szCs w:val="21"/>
              </w:rPr>
            </w:pPr>
          </w:p>
        </w:tc>
        <w:tc>
          <w:tcPr>
            <w:tcW w:w="426" w:type="dxa"/>
            <w:vMerge/>
            <w:vAlign w:val="center"/>
          </w:tcPr>
          <w:p w:rsidR="00BC7111" w:rsidRDefault="00BC7111">
            <w:pPr>
              <w:widowControl/>
              <w:jc w:val="center"/>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5</w:t>
            </w:r>
          </w:p>
        </w:tc>
        <w:tc>
          <w:tcPr>
            <w:tcW w:w="1982" w:type="dxa"/>
            <w:gridSpan w:val="2"/>
          </w:tcPr>
          <w:p w:rsidR="00BC7111" w:rsidRDefault="006F69CE">
            <w:r>
              <w:rPr>
                <w:rFonts w:hint="eastAsia"/>
              </w:rPr>
              <w:t>市场调研技能训练</w:t>
            </w:r>
          </w:p>
        </w:tc>
        <w:tc>
          <w:tcPr>
            <w:tcW w:w="640" w:type="dxa"/>
            <w:gridSpan w:val="2"/>
            <w:noWrap/>
          </w:tcPr>
          <w:p w:rsidR="00BC7111" w:rsidRDefault="00BC7111">
            <w:pPr>
              <w:jc w:val="center"/>
            </w:pPr>
          </w:p>
        </w:tc>
        <w:tc>
          <w:tcPr>
            <w:tcW w:w="640" w:type="dxa"/>
            <w:gridSpan w:val="2"/>
            <w:noWrap/>
          </w:tcPr>
          <w:p w:rsidR="00BC7111" w:rsidRDefault="006F69CE">
            <w:pPr>
              <w:jc w:val="center"/>
            </w:pPr>
            <w:r>
              <w:t>24</w:t>
            </w:r>
          </w:p>
        </w:tc>
        <w:tc>
          <w:tcPr>
            <w:tcW w:w="640" w:type="dxa"/>
            <w:noWrap/>
          </w:tcPr>
          <w:p w:rsidR="00BC7111" w:rsidRDefault="006F69CE">
            <w:pPr>
              <w:jc w:val="center"/>
            </w:pPr>
            <w:r>
              <w:t>24</w:t>
            </w:r>
          </w:p>
        </w:tc>
        <w:tc>
          <w:tcPr>
            <w:tcW w:w="640" w:type="dxa"/>
          </w:tcPr>
          <w:p w:rsidR="00BC7111" w:rsidRDefault="006F69CE">
            <w:pPr>
              <w:jc w:val="center"/>
            </w:pPr>
            <w:r>
              <w:t>1</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BC7111">
            <w:pPr>
              <w:jc w:val="center"/>
            </w:pPr>
          </w:p>
        </w:tc>
        <w:tc>
          <w:tcPr>
            <w:tcW w:w="802" w:type="dxa"/>
            <w:noWrap/>
          </w:tcPr>
          <w:p w:rsidR="00BC7111" w:rsidRDefault="006F69CE">
            <w:pPr>
              <w:jc w:val="center"/>
            </w:pPr>
            <w:r>
              <w:t>1</w:t>
            </w:r>
            <w:r>
              <w:rPr>
                <w:rFonts w:hint="eastAsia"/>
              </w:rPr>
              <w:t>周</w:t>
            </w:r>
          </w:p>
        </w:tc>
        <w:tc>
          <w:tcPr>
            <w:tcW w:w="648" w:type="dxa"/>
            <w:noWrap/>
          </w:tcPr>
          <w:p w:rsidR="00BC7111" w:rsidRDefault="00BC7111">
            <w:pPr>
              <w:jc w:val="center"/>
            </w:pPr>
          </w:p>
        </w:tc>
        <w:tc>
          <w:tcPr>
            <w:tcW w:w="741" w:type="dxa"/>
            <w:noWrap/>
          </w:tcPr>
          <w:p w:rsidR="00BC7111" w:rsidRDefault="00BC7111">
            <w:pPr>
              <w:jc w:val="center"/>
            </w:pPr>
          </w:p>
        </w:tc>
        <w:tc>
          <w:tcPr>
            <w:tcW w:w="823"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r>
              <w:rPr>
                <w:rFonts w:ascii="宋体" w:cs="宋体"/>
                <w:kern w:val="0"/>
                <w:szCs w:val="21"/>
              </w:rPr>
              <w:t>/</w:t>
            </w:r>
            <w:r>
              <w:rPr>
                <w:rFonts w:ascii="宋体" w:cs="宋体" w:hint="eastAsia"/>
                <w:kern w:val="0"/>
                <w:szCs w:val="21"/>
              </w:rPr>
              <w:t>竞赛</w:t>
            </w:r>
          </w:p>
        </w:tc>
        <w:tc>
          <w:tcPr>
            <w:tcW w:w="681" w:type="dxa"/>
            <w:noWrap/>
            <w:vAlign w:val="center"/>
          </w:tcPr>
          <w:p w:rsidR="00BC7111" w:rsidRDefault="006F69CE">
            <w:pPr>
              <w:widowControl/>
              <w:jc w:val="left"/>
              <w:rPr>
                <w:rFonts w:ascii="宋体" w:cs="宋体"/>
                <w:kern w:val="0"/>
                <w:szCs w:val="21"/>
              </w:rPr>
            </w:pPr>
            <w:r>
              <w:rPr>
                <w:rFonts w:ascii="宋体" w:cs="宋体" w:hint="eastAsia"/>
                <w:kern w:val="0"/>
                <w:szCs w:val="21"/>
              </w:rPr>
              <w:t>过程</w:t>
            </w:r>
          </w:p>
        </w:tc>
      </w:tr>
      <w:tr w:rsidR="00BC7111">
        <w:trPr>
          <w:trHeight w:val="583"/>
          <w:jc w:val="center"/>
        </w:trPr>
        <w:tc>
          <w:tcPr>
            <w:tcW w:w="426" w:type="dxa"/>
            <w:vMerge/>
            <w:vAlign w:val="center"/>
          </w:tcPr>
          <w:p w:rsidR="00BC7111" w:rsidRDefault="00BC7111">
            <w:pPr>
              <w:widowControl/>
              <w:jc w:val="center"/>
              <w:rPr>
                <w:rFonts w:ascii="宋体" w:cs="宋体"/>
                <w:kern w:val="0"/>
                <w:szCs w:val="21"/>
              </w:rPr>
            </w:pPr>
          </w:p>
        </w:tc>
        <w:tc>
          <w:tcPr>
            <w:tcW w:w="2854" w:type="dxa"/>
            <w:gridSpan w:val="5"/>
            <w:vAlign w:val="center"/>
          </w:tcPr>
          <w:p w:rsidR="00BC7111" w:rsidRDefault="006F69CE">
            <w:pPr>
              <w:jc w:val="center"/>
            </w:pPr>
            <w:r>
              <w:rPr>
                <w:rFonts w:hint="eastAsia"/>
              </w:rPr>
              <w:t>小计</w:t>
            </w:r>
          </w:p>
        </w:tc>
        <w:tc>
          <w:tcPr>
            <w:tcW w:w="640" w:type="dxa"/>
            <w:gridSpan w:val="2"/>
            <w:noWrap/>
            <w:vAlign w:val="center"/>
          </w:tcPr>
          <w:p w:rsidR="00BC7111" w:rsidRDefault="00BC7111">
            <w:pPr>
              <w:jc w:val="center"/>
              <w:rPr>
                <w:rFonts w:cs="宋体"/>
                <w:szCs w:val="21"/>
              </w:rPr>
            </w:pPr>
          </w:p>
        </w:tc>
        <w:tc>
          <w:tcPr>
            <w:tcW w:w="640" w:type="dxa"/>
            <w:gridSpan w:val="2"/>
            <w:noWrap/>
            <w:vAlign w:val="center"/>
          </w:tcPr>
          <w:p w:rsidR="00BC7111" w:rsidRDefault="006F69CE">
            <w:pPr>
              <w:jc w:val="center"/>
              <w:rPr>
                <w:rFonts w:cs="宋体"/>
                <w:b/>
                <w:szCs w:val="21"/>
              </w:rPr>
            </w:pPr>
            <w:r>
              <w:rPr>
                <w:b/>
                <w:szCs w:val="21"/>
              </w:rPr>
              <w:t>216</w:t>
            </w:r>
          </w:p>
        </w:tc>
        <w:tc>
          <w:tcPr>
            <w:tcW w:w="640" w:type="dxa"/>
            <w:noWrap/>
            <w:vAlign w:val="center"/>
          </w:tcPr>
          <w:p w:rsidR="00BC7111" w:rsidRDefault="006F69CE">
            <w:pPr>
              <w:jc w:val="center"/>
              <w:rPr>
                <w:rFonts w:cs="宋体"/>
                <w:b/>
                <w:szCs w:val="21"/>
              </w:rPr>
            </w:pPr>
            <w:r>
              <w:rPr>
                <w:b/>
                <w:szCs w:val="21"/>
              </w:rPr>
              <w:t>216</w:t>
            </w:r>
          </w:p>
        </w:tc>
        <w:tc>
          <w:tcPr>
            <w:tcW w:w="640" w:type="dxa"/>
            <w:vAlign w:val="center"/>
          </w:tcPr>
          <w:p w:rsidR="00BC7111" w:rsidRDefault="006F69CE">
            <w:pPr>
              <w:jc w:val="center"/>
              <w:rPr>
                <w:rFonts w:cs="宋体"/>
                <w:b/>
                <w:szCs w:val="21"/>
              </w:rPr>
            </w:pPr>
            <w:r>
              <w:rPr>
                <w:b/>
                <w:szCs w:val="21"/>
              </w:rPr>
              <w:t>9</w:t>
            </w:r>
          </w:p>
        </w:tc>
        <w:tc>
          <w:tcPr>
            <w:tcW w:w="945" w:type="dxa"/>
            <w:noWrap/>
          </w:tcPr>
          <w:p w:rsidR="00BC7111" w:rsidRDefault="00BC7111">
            <w:pPr>
              <w:jc w:val="center"/>
            </w:pPr>
          </w:p>
        </w:tc>
        <w:tc>
          <w:tcPr>
            <w:tcW w:w="851" w:type="dxa"/>
            <w:noWrap/>
          </w:tcPr>
          <w:p w:rsidR="00BC7111" w:rsidRDefault="00BC7111">
            <w:pPr>
              <w:jc w:val="center"/>
            </w:pPr>
          </w:p>
        </w:tc>
        <w:tc>
          <w:tcPr>
            <w:tcW w:w="709" w:type="dxa"/>
            <w:noWrap/>
          </w:tcPr>
          <w:p w:rsidR="00BC7111" w:rsidRDefault="006F69CE">
            <w:pPr>
              <w:jc w:val="center"/>
              <w:rPr>
                <w:b/>
              </w:rPr>
            </w:pPr>
            <w:r>
              <w:rPr>
                <w:b/>
              </w:rPr>
              <w:t>120</w:t>
            </w:r>
          </w:p>
        </w:tc>
        <w:tc>
          <w:tcPr>
            <w:tcW w:w="802" w:type="dxa"/>
            <w:noWrap/>
          </w:tcPr>
          <w:p w:rsidR="00BC7111" w:rsidRDefault="006F69CE">
            <w:pPr>
              <w:jc w:val="center"/>
              <w:rPr>
                <w:b/>
              </w:rPr>
            </w:pPr>
            <w:r>
              <w:rPr>
                <w:b/>
              </w:rPr>
              <w:t>96</w:t>
            </w:r>
          </w:p>
        </w:tc>
        <w:tc>
          <w:tcPr>
            <w:tcW w:w="648" w:type="dxa"/>
            <w:noWrap/>
          </w:tcPr>
          <w:p w:rsidR="00BC7111" w:rsidRDefault="00BC7111">
            <w:pPr>
              <w:jc w:val="center"/>
            </w:pPr>
          </w:p>
        </w:tc>
        <w:tc>
          <w:tcPr>
            <w:tcW w:w="741" w:type="dxa"/>
            <w:noWrap/>
          </w:tcPr>
          <w:p w:rsidR="00BC7111" w:rsidRDefault="00BC7111">
            <w:pPr>
              <w:jc w:val="center"/>
            </w:pPr>
          </w:p>
        </w:tc>
        <w:tc>
          <w:tcPr>
            <w:tcW w:w="823" w:type="dxa"/>
            <w:noWrap/>
            <w:vAlign w:val="center"/>
          </w:tcPr>
          <w:p w:rsidR="00BC7111" w:rsidRDefault="00BC7111">
            <w:pPr>
              <w:widowControl/>
              <w:jc w:val="left"/>
              <w:rPr>
                <w:rFonts w:ascii="宋体" w:cs="宋体"/>
                <w:kern w:val="0"/>
                <w:szCs w:val="21"/>
              </w:rPr>
            </w:pPr>
          </w:p>
        </w:tc>
        <w:tc>
          <w:tcPr>
            <w:tcW w:w="681" w:type="dxa"/>
            <w:noWrap/>
            <w:vAlign w:val="center"/>
          </w:tcPr>
          <w:p w:rsidR="00BC7111" w:rsidRDefault="00BC7111">
            <w:pPr>
              <w:widowControl/>
              <w:jc w:val="left"/>
              <w:rPr>
                <w:rFonts w:ascii="宋体" w:cs="宋体"/>
                <w:kern w:val="0"/>
                <w:szCs w:val="21"/>
              </w:rPr>
            </w:pPr>
          </w:p>
        </w:tc>
      </w:tr>
      <w:tr w:rsidR="00BC7111">
        <w:trPr>
          <w:trHeight w:val="266"/>
          <w:jc w:val="center"/>
        </w:trPr>
        <w:tc>
          <w:tcPr>
            <w:tcW w:w="426" w:type="dxa"/>
            <w:vMerge/>
            <w:noWrap/>
            <w:vAlign w:val="center"/>
          </w:tcPr>
          <w:p w:rsidR="00BC7111" w:rsidRDefault="00BC7111">
            <w:pPr>
              <w:widowControl/>
              <w:jc w:val="center"/>
              <w:rPr>
                <w:rFonts w:ascii="宋体" w:cs="宋体"/>
                <w:kern w:val="0"/>
                <w:szCs w:val="21"/>
              </w:rPr>
            </w:pPr>
          </w:p>
        </w:tc>
        <w:tc>
          <w:tcPr>
            <w:tcW w:w="426" w:type="dxa"/>
            <w:vMerge w:val="restart"/>
            <w:vAlign w:val="center"/>
          </w:tcPr>
          <w:p w:rsidR="00BC7111" w:rsidRDefault="006F69CE">
            <w:pPr>
              <w:widowControl/>
              <w:jc w:val="center"/>
              <w:rPr>
                <w:rFonts w:ascii="宋体" w:cs="宋体"/>
                <w:kern w:val="0"/>
                <w:szCs w:val="21"/>
              </w:rPr>
            </w:pPr>
            <w:r>
              <w:rPr>
                <w:rFonts w:ascii="宋体" w:hAnsi="宋体" w:cs="宋体" w:hint="eastAsia"/>
                <w:kern w:val="0"/>
                <w:szCs w:val="21"/>
              </w:rPr>
              <w:t>综合实践</w:t>
            </w: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1</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入学教育及军训</w:t>
            </w:r>
          </w:p>
        </w:tc>
        <w:tc>
          <w:tcPr>
            <w:tcW w:w="640" w:type="dxa"/>
            <w:gridSpan w:val="2"/>
            <w:noWrap/>
            <w:vAlign w:val="center"/>
          </w:tcPr>
          <w:p w:rsidR="00BC7111" w:rsidRDefault="006F69CE">
            <w:pPr>
              <w:widowControl/>
              <w:jc w:val="center"/>
              <w:rPr>
                <w:rFonts w:ascii="宋体" w:cs="宋体"/>
                <w:kern w:val="0"/>
                <w:szCs w:val="21"/>
              </w:rPr>
            </w:pPr>
            <w:r>
              <w:rPr>
                <w:rFonts w:ascii="宋体" w:cs="宋体"/>
                <w:kern w:val="0"/>
                <w:szCs w:val="21"/>
              </w:rPr>
              <w:t>0</w:t>
            </w:r>
          </w:p>
        </w:tc>
        <w:tc>
          <w:tcPr>
            <w:tcW w:w="640" w:type="dxa"/>
            <w:gridSpan w:val="2"/>
            <w:noWrap/>
            <w:vAlign w:val="center"/>
          </w:tcPr>
          <w:p w:rsidR="00BC7111" w:rsidRDefault="006F69CE">
            <w:pPr>
              <w:widowControl/>
              <w:jc w:val="center"/>
              <w:rPr>
                <w:rFonts w:ascii="宋体" w:cs="宋体"/>
                <w:kern w:val="0"/>
                <w:szCs w:val="21"/>
              </w:rPr>
            </w:pPr>
            <w:r>
              <w:rPr>
                <w:rFonts w:ascii="宋体" w:hAnsi="宋体" w:cs="宋体"/>
                <w:kern w:val="0"/>
                <w:szCs w:val="21"/>
              </w:rPr>
              <w:t>48</w:t>
            </w:r>
          </w:p>
        </w:tc>
        <w:tc>
          <w:tcPr>
            <w:tcW w:w="640" w:type="dxa"/>
            <w:noWrap/>
            <w:vAlign w:val="center"/>
          </w:tcPr>
          <w:p w:rsidR="00BC7111" w:rsidRDefault="006F69CE">
            <w:pPr>
              <w:widowControl/>
              <w:jc w:val="center"/>
              <w:rPr>
                <w:rFonts w:ascii="宋体" w:cs="宋体"/>
                <w:kern w:val="0"/>
                <w:szCs w:val="21"/>
              </w:rPr>
            </w:pPr>
            <w:r>
              <w:rPr>
                <w:rFonts w:ascii="宋体" w:hAnsi="宋体" w:cs="宋体"/>
                <w:kern w:val="0"/>
                <w:szCs w:val="21"/>
              </w:rPr>
              <w:t>48</w:t>
            </w:r>
          </w:p>
        </w:tc>
        <w:tc>
          <w:tcPr>
            <w:tcW w:w="640" w:type="dxa"/>
          </w:tcPr>
          <w:p w:rsidR="00BC7111" w:rsidRDefault="006F69CE">
            <w:pPr>
              <w:widowControl/>
              <w:jc w:val="center"/>
              <w:rPr>
                <w:rFonts w:ascii="宋体" w:cs="宋体"/>
                <w:kern w:val="0"/>
                <w:szCs w:val="21"/>
              </w:rPr>
            </w:pPr>
            <w:r>
              <w:rPr>
                <w:rFonts w:ascii="宋体" w:hAnsi="宋体" w:cs="宋体"/>
                <w:kern w:val="0"/>
                <w:szCs w:val="21"/>
              </w:rPr>
              <w:t>2</w:t>
            </w:r>
          </w:p>
        </w:tc>
        <w:tc>
          <w:tcPr>
            <w:tcW w:w="945" w:type="dxa"/>
            <w:noWrap/>
            <w:vAlign w:val="center"/>
          </w:tcPr>
          <w:p w:rsidR="00BC7111" w:rsidRDefault="006F69CE">
            <w:pPr>
              <w:widowControl/>
              <w:jc w:val="center"/>
              <w:rPr>
                <w:rFonts w:ascii="宋体" w:cs="宋体"/>
                <w:kern w:val="0"/>
                <w:szCs w:val="21"/>
              </w:rPr>
            </w:pPr>
            <w:r>
              <w:rPr>
                <w:rFonts w:ascii="宋体" w:hAnsi="宋体" w:cs="宋体"/>
                <w:kern w:val="0"/>
                <w:szCs w:val="21"/>
              </w:rPr>
              <w:t>2*24</w:t>
            </w:r>
          </w:p>
        </w:tc>
        <w:tc>
          <w:tcPr>
            <w:tcW w:w="851" w:type="dxa"/>
            <w:noWrap/>
            <w:vAlign w:val="center"/>
          </w:tcPr>
          <w:p w:rsidR="00BC7111" w:rsidRDefault="00BC7111">
            <w:pPr>
              <w:widowControl/>
              <w:jc w:val="center"/>
              <w:rPr>
                <w:rFonts w:ascii="宋体" w:cs="宋体"/>
                <w:kern w:val="0"/>
                <w:szCs w:val="21"/>
              </w:rPr>
            </w:pP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2</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认知实习</w:t>
            </w:r>
          </w:p>
        </w:tc>
        <w:tc>
          <w:tcPr>
            <w:tcW w:w="640" w:type="dxa"/>
            <w:gridSpan w:val="2"/>
            <w:noWrap/>
            <w:vAlign w:val="center"/>
          </w:tcPr>
          <w:p w:rsidR="00BC7111" w:rsidRDefault="00BC7111">
            <w:pPr>
              <w:widowControl/>
              <w:jc w:val="center"/>
              <w:rPr>
                <w:rFonts w:ascii="宋体" w:cs="宋体"/>
                <w:kern w:val="0"/>
                <w:szCs w:val="21"/>
              </w:rPr>
            </w:pPr>
          </w:p>
        </w:tc>
        <w:tc>
          <w:tcPr>
            <w:tcW w:w="640" w:type="dxa"/>
            <w:gridSpan w:val="2"/>
            <w:noWrap/>
            <w:vAlign w:val="center"/>
          </w:tcPr>
          <w:p w:rsidR="00BC7111" w:rsidRDefault="00BC7111">
            <w:pPr>
              <w:widowControl/>
              <w:jc w:val="center"/>
              <w:rPr>
                <w:rFonts w:ascii="宋体" w:cs="宋体"/>
                <w:kern w:val="0"/>
                <w:szCs w:val="21"/>
              </w:rPr>
            </w:pPr>
          </w:p>
        </w:tc>
        <w:tc>
          <w:tcPr>
            <w:tcW w:w="640" w:type="dxa"/>
            <w:noWrap/>
            <w:vAlign w:val="center"/>
          </w:tcPr>
          <w:p w:rsidR="00BC7111" w:rsidRDefault="00BC7111">
            <w:pPr>
              <w:widowControl/>
              <w:jc w:val="center"/>
              <w:rPr>
                <w:rFonts w:ascii="宋体" w:cs="宋体"/>
                <w:kern w:val="0"/>
                <w:szCs w:val="21"/>
              </w:rPr>
            </w:pPr>
          </w:p>
        </w:tc>
        <w:tc>
          <w:tcPr>
            <w:tcW w:w="640" w:type="dxa"/>
          </w:tcPr>
          <w:p w:rsidR="00BC7111" w:rsidRDefault="00BC7111">
            <w:pPr>
              <w:widowControl/>
              <w:jc w:val="center"/>
              <w:rPr>
                <w:rFonts w:ascii="宋体" w:cs="宋体"/>
                <w:kern w:val="0"/>
                <w:szCs w:val="21"/>
              </w:rPr>
            </w:pPr>
          </w:p>
        </w:tc>
        <w:tc>
          <w:tcPr>
            <w:tcW w:w="945" w:type="dxa"/>
            <w:noWrap/>
            <w:vAlign w:val="center"/>
          </w:tcPr>
          <w:p w:rsidR="00BC7111" w:rsidRDefault="00BC7111">
            <w:pPr>
              <w:widowControl/>
              <w:jc w:val="center"/>
              <w:rPr>
                <w:rFonts w:ascii="宋体" w:cs="宋体"/>
                <w:kern w:val="0"/>
                <w:szCs w:val="21"/>
              </w:rPr>
            </w:pPr>
          </w:p>
        </w:tc>
        <w:tc>
          <w:tcPr>
            <w:tcW w:w="851" w:type="dxa"/>
            <w:noWrap/>
            <w:vAlign w:val="center"/>
          </w:tcPr>
          <w:p w:rsidR="00BC7111" w:rsidRDefault="00BC7111">
            <w:pPr>
              <w:widowControl/>
              <w:jc w:val="center"/>
              <w:rPr>
                <w:rFonts w:ascii="宋体" w:cs="宋体"/>
                <w:kern w:val="0"/>
                <w:szCs w:val="21"/>
              </w:rPr>
            </w:pP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BC7111">
            <w:pPr>
              <w:widowControl/>
              <w:jc w:val="center"/>
              <w:rPr>
                <w:rFonts w:ascii="宋体" w:cs="宋体"/>
                <w:kern w:val="0"/>
                <w:szCs w:val="21"/>
              </w:rPr>
            </w:pP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300"/>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3</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专业综合技能训练（或跟岗实习）</w:t>
            </w:r>
          </w:p>
        </w:tc>
        <w:tc>
          <w:tcPr>
            <w:tcW w:w="640" w:type="dxa"/>
            <w:gridSpan w:val="2"/>
            <w:noWrap/>
            <w:vAlign w:val="center"/>
          </w:tcPr>
          <w:p w:rsidR="00BC7111" w:rsidRDefault="006F69CE">
            <w:pPr>
              <w:widowControl/>
              <w:jc w:val="center"/>
              <w:rPr>
                <w:rFonts w:ascii="宋体" w:cs="宋体"/>
                <w:kern w:val="0"/>
                <w:szCs w:val="21"/>
              </w:rPr>
            </w:pPr>
            <w:r>
              <w:rPr>
                <w:rFonts w:ascii="宋体" w:cs="宋体"/>
                <w:kern w:val="0"/>
                <w:szCs w:val="21"/>
              </w:rPr>
              <w:t>0</w:t>
            </w:r>
          </w:p>
        </w:tc>
        <w:tc>
          <w:tcPr>
            <w:tcW w:w="640" w:type="dxa"/>
            <w:gridSpan w:val="2"/>
            <w:noWrap/>
            <w:vAlign w:val="center"/>
          </w:tcPr>
          <w:p w:rsidR="00BC7111" w:rsidRDefault="006F69CE">
            <w:pPr>
              <w:widowControl/>
              <w:jc w:val="center"/>
              <w:rPr>
                <w:rFonts w:ascii="宋体" w:cs="宋体"/>
                <w:kern w:val="0"/>
                <w:szCs w:val="21"/>
              </w:rPr>
            </w:pPr>
            <w:r>
              <w:rPr>
                <w:rFonts w:ascii="宋体" w:hAnsi="宋体" w:cs="宋体"/>
                <w:kern w:val="0"/>
                <w:szCs w:val="21"/>
              </w:rPr>
              <w:t>160</w:t>
            </w:r>
          </w:p>
        </w:tc>
        <w:tc>
          <w:tcPr>
            <w:tcW w:w="640" w:type="dxa"/>
            <w:noWrap/>
            <w:vAlign w:val="center"/>
          </w:tcPr>
          <w:p w:rsidR="00BC7111" w:rsidRDefault="006F69CE">
            <w:pPr>
              <w:widowControl/>
              <w:jc w:val="center"/>
              <w:rPr>
                <w:rFonts w:ascii="宋体" w:cs="宋体"/>
                <w:kern w:val="0"/>
                <w:szCs w:val="21"/>
              </w:rPr>
            </w:pPr>
            <w:r>
              <w:rPr>
                <w:rFonts w:ascii="宋体" w:hAnsi="宋体" w:cs="宋体"/>
                <w:kern w:val="0"/>
                <w:szCs w:val="21"/>
              </w:rPr>
              <w:t>160</w:t>
            </w:r>
          </w:p>
        </w:tc>
        <w:tc>
          <w:tcPr>
            <w:tcW w:w="640" w:type="dxa"/>
            <w:vAlign w:val="center"/>
          </w:tcPr>
          <w:p w:rsidR="00BC7111" w:rsidRDefault="006F69CE">
            <w:pPr>
              <w:widowControl/>
              <w:jc w:val="center"/>
              <w:rPr>
                <w:rFonts w:ascii="宋体" w:cs="宋体"/>
                <w:kern w:val="0"/>
                <w:szCs w:val="21"/>
              </w:rPr>
            </w:pPr>
            <w:r>
              <w:rPr>
                <w:rFonts w:ascii="宋体" w:hAnsi="宋体" w:cs="宋体"/>
                <w:kern w:val="0"/>
                <w:szCs w:val="21"/>
              </w:rPr>
              <w:t>8</w:t>
            </w:r>
          </w:p>
        </w:tc>
        <w:tc>
          <w:tcPr>
            <w:tcW w:w="945" w:type="dxa"/>
            <w:noWrap/>
            <w:vAlign w:val="center"/>
          </w:tcPr>
          <w:p w:rsidR="00BC7111" w:rsidRDefault="00BC7111">
            <w:pPr>
              <w:widowControl/>
              <w:jc w:val="center"/>
              <w:rPr>
                <w:rFonts w:ascii="宋体" w:cs="宋体"/>
                <w:kern w:val="0"/>
                <w:szCs w:val="21"/>
              </w:rPr>
            </w:pPr>
          </w:p>
        </w:tc>
        <w:tc>
          <w:tcPr>
            <w:tcW w:w="851" w:type="dxa"/>
            <w:noWrap/>
            <w:vAlign w:val="center"/>
          </w:tcPr>
          <w:p w:rsidR="00BC7111" w:rsidRDefault="00BC7111">
            <w:pPr>
              <w:widowControl/>
              <w:jc w:val="center"/>
              <w:rPr>
                <w:rFonts w:ascii="宋体" w:cs="宋体"/>
                <w:kern w:val="0"/>
                <w:szCs w:val="21"/>
              </w:rPr>
            </w:pP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6F69CE">
            <w:pPr>
              <w:widowControl/>
              <w:jc w:val="center"/>
              <w:rPr>
                <w:rFonts w:ascii="宋体" w:cs="宋体"/>
                <w:kern w:val="0"/>
                <w:szCs w:val="21"/>
              </w:rPr>
            </w:pPr>
            <w:r>
              <w:rPr>
                <w:rFonts w:ascii="宋体" w:hAnsi="宋体" w:cs="宋体"/>
                <w:kern w:val="0"/>
                <w:szCs w:val="21"/>
              </w:rPr>
              <w:t>8*20</w:t>
            </w:r>
          </w:p>
        </w:tc>
        <w:tc>
          <w:tcPr>
            <w:tcW w:w="741" w:type="dxa"/>
            <w:noWrap/>
            <w:vAlign w:val="center"/>
          </w:tcPr>
          <w:p w:rsidR="00BC7111" w:rsidRDefault="00BC7111">
            <w:pPr>
              <w:widowControl/>
              <w:jc w:val="center"/>
              <w:rPr>
                <w:rFonts w:ascii="宋体" w:cs="宋体"/>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209"/>
          <w:jc w:val="center"/>
        </w:trPr>
        <w:tc>
          <w:tcPr>
            <w:tcW w:w="426" w:type="dxa"/>
            <w:vMerge/>
            <w:vAlign w:val="center"/>
          </w:tcPr>
          <w:p w:rsidR="00BC7111" w:rsidRDefault="00BC7111">
            <w:pPr>
              <w:widowControl/>
              <w:jc w:val="left"/>
              <w:rPr>
                <w:rFonts w:ascii="宋体" w:cs="宋体"/>
                <w:kern w:val="0"/>
                <w:szCs w:val="21"/>
              </w:rPr>
            </w:pPr>
          </w:p>
        </w:tc>
        <w:tc>
          <w:tcPr>
            <w:tcW w:w="426" w:type="dxa"/>
            <w:vMerge/>
            <w:vAlign w:val="center"/>
          </w:tcPr>
          <w:p w:rsidR="00BC7111" w:rsidRDefault="00BC7111">
            <w:pPr>
              <w:widowControl/>
              <w:jc w:val="left"/>
              <w:rPr>
                <w:rFonts w:ascii="宋体" w:cs="宋体"/>
                <w:kern w:val="0"/>
                <w:szCs w:val="21"/>
              </w:rPr>
            </w:pPr>
          </w:p>
        </w:tc>
        <w:tc>
          <w:tcPr>
            <w:tcW w:w="446" w:type="dxa"/>
            <w:gridSpan w:val="2"/>
            <w:noWrap/>
            <w:vAlign w:val="center"/>
          </w:tcPr>
          <w:p w:rsidR="00BC7111" w:rsidRDefault="006F69CE">
            <w:pPr>
              <w:widowControl/>
              <w:jc w:val="left"/>
              <w:rPr>
                <w:rFonts w:ascii="宋体" w:cs="宋体"/>
                <w:kern w:val="0"/>
                <w:szCs w:val="21"/>
              </w:rPr>
            </w:pPr>
            <w:r>
              <w:rPr>
                <w:rFonts w:ascii="宋体" w:hAnsi="宋体" w:cs="宋体"/>
                <w:kern w:val="0"/>
                <w:szCs w:val="21"/>
              </w:rPr>
              <w:t>4</w:t>
            </w:r>
          </w:p>
        </w:tc>
        <w:tc>
          <w:tcPr>
            <w:tcW w:w="1982"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顶岗实习</w:t>
            </w:r>
          </w:p>
        </w:tc>
        <w:tc>
          <w:tcPr>
            <w:tcW w:w="640" w:type="dxa"/>
            <w:gridSpan w:val="2"/>
            <w:noWrap/>
            <w:vAlign w:val="center"/>
          </w:tcPr>
          <w:p w:rsidR="00BC7111" w:rsidRDefault="006F69CE">
            <w:pPr>
              <w:widowControl/>
              <w:jc w:val="center"/>
              <w:rPr>
                <w:rFonts w:ascii="宋体" w:cs="宋体"/>
                <w:kern w:val="0"/>
                <w:szCs w:val="21"/>
              </w:rPr>
            </w:pPr>
            <w:r>
              <w:rPr>
                <w:rFonts w:ascii="宋体" w:cs="宋体"/>
                <w:kern w:val="0"/>
                <w:szCs w:val="21"/>
              </w:rPr>
              <w:t>0</w:t>
            </w:r>
          </w:p>
        </w:tc>
        <w:tc>
          <w:tcPr>
            <w:tcW w:w="640" w:type="dxa"/>
            <w:gridSpan w:val="2"/>
            <w:noWrap/>
            <w:vAlign w:val="center"/>
          </w:tcPr>
          <w:p w:rsidR="00BC7111" w:rsidRDefault="006F69CE">
            <w:pPr>
              <w:widowControl/>
              <w:jc w:val="center"/>
              <w:rPr>
                <w:rFonts w:ascii="宋体" w:cs="宋体"/>
                <w:kern w:val="0"/>
                <w:szCs w:val="21"/>
              </w:rPr>
            </w:pPr>
            <w:r>
              <w:rPr>
                <w:rFonts w:ascii="宋体" w:hAnsi="宋体" w:cs="宋体"/>
                <w:kern w:val="0"/>
                <w:szCs w:val="21"/>
              </w:rPr>
              <w:t>480</w:t>
            </w:r>
          </w:p>
        </w:tc>
        <w:tc>
          <w:tcPr>
            <w:tcW w:w="640" w:type="dxa"/>
            <w:noWrap/>
            <w:vAlign w:val="center"/>
          </w:tcPr>
          <w:p w:rsidR="00BC7111" w:rsidRDefault="006F69CE">
            <w:pPr>
              <w:widowControl/>
              <w:jc w:val="center"/>
              <w:rPr>
                <w:rFonts w:ascii="宋体" w:cs="宋体"/>
                <w:kern w:val="0"/>
                <w:szCs w:val="21"/>
              </w:rPr>
            </w:pPr>
            <w:r>
              <w:rPr>
                <w:rFonts w:ascii="宋体" w:hAnsi="宋体" w:cs="宋体"/>
                <w:kern w:val="0"/>
                <w:szCs w:val="21"/>
              </w:rPr>
              <w:t>480</w:t>
            </w:r>
          </w:p>
        </w:tc>
        <w:tc>
          <w:tcPr>
            <w:tcW w:w="640" w:type="dxa"/>
            <w:vAlign w:val="center"/>
          </w:tcPr>
          <w:p w:rsidR="00BC7111" w:rsidRDefault="006F69CE">
            <w:pPr>
              <w:widowControl/>
              <w:jc w:val="center"/>
              <w:rPr>
                <w:rFonts w:ascii="宋体" w:cs="宋体"/>
                <w:kern w:val="0"/>
                <w:szCs w:val="21"/>
              </w:rPr>
            </w:pPr>
            <w:r>
              <w:rPr>
                <w:rFonts w:ascii="宋体" w:hAnsi="宋体" w:cs="宋体"/>
                <w:kern w:val="0"/>
                <w:szCs w:val="21"/>
              </w:rPr>
              <w:t>24</w:t>
            </w:r>
          </w:p>
        </w:tc>
        <w:tc>
          <w:tcPr>
            <w:tcW w:w="945" w:type="dxa"/>
            <w:noWrap/>
            <w:vAlign w:val="center"/>
          </w:tcPr>
          <w:p w:rsidR="00BC7111" w:rsidRDefault="00BC7111">
            <w:pPr>
              <w:widowControl/>
              <w:jc w:val="center"/>
              <w:rPr>
                <w:rFonts w:ascii="宋体" w:cs="宋体"/>
                <w:kern w:val="0"/>
                <w:szCs w:val="21"/>
              </w:rPr>
            </w:pPr>
          </w:p>
        </w:tc>
        <w:tc>
          <w:tcPr>
            <w:tcW w:w="851" w:type="dxa"/>
            <w:noWrap/>
            <w:vAlign w:val="center"/>
          </w:tcPr>
          <w:p w:rsidR="00BC7111" w:rsidRDefault="00BC7111">
            <w:pPr>
              <w:widowControl/>
              <w:jc w:val="center"/>
              <w:rPr>
                <w:rFonts w:ascii="宋体" w:cs="宋体"/>
                <w:kern w:val="0"/>
                <w:szCs w:val="21"/>
              </w:rPr>
            </w:pPr>
          </w:p>
        </w:tc>
        <w:tc>
          <w:tcPr>
            <w:tcW w:w="709" w:type="dxa"/>
            <w:noWrap/>
            <w:vAlign w:val="center"/>
          </w:tcPr>
          <w:p w:rsidR="00BC7111" w:rsidRDefault="00BC7111">
            <w:pPr>
              <w:widowControl/>
              <w:jc w:val="center"/>
              <w:rPr>
                <w:rFonts w:ascii="宋体" w:cs="宋体"/>
                <w:kern w:val="0"/>
                <w:szCs w:val="21"/>
              </w:rPr>
            </w:pPr>
          </w:p>
        </w:tc>
        <w:tc>
          <w:tcPr>
            <w:tcW w:w="802" w:type="dxa"/>
            <w:noWrap/>
            <w:vAlign w:val="center"/>
          </w:tcPr>
          <w:p w:rsidR="00BC7111" w:rsidRDefault="00BC7111">
            <w:pPr>
              <w:widowControl/>
              <w:jc w:val="center"/>
              <w:rPr>
                <w:rFonts w:ascii="宋体" w:cs="宋体"/>
                <w:kern w:val="0"/>
                <w:szCs w:val="21"/>
              </w:rPr>
            </w:pPr>
          </w:p>
        </w:tc>
        <w:tc>
          <w:tcPr>
            <w:tcW w:w="648" w:type="dxa"/>
            <w:noWrap/>
            <w:vAlign w:val="center"/>
          </w:tcPr>
          <w:p w:rsidR="00BC7111" w:rsidRDefault="006F69CE">
            <w:pPr>
              <w:widowControl/>
              <w:jc w:val="center"/>
              <w:rPr>
                <w:rFonts w:ascii="宋体" w:cs="宋体"/>
                <w:kern w:val="0"/>
                <w:szCs w:val="21"/>
              </w:rPr>
            </w:pPr>
            <w:r>
              <w:rPr>
                <w:rFonts w:ascii="宋体" w:hAnsi="宋体" w:cs="宋体"/>
                <w:kern w:val="0"/>
                <w:szCs w:val="21"/>
              </w:rPr>
              <w:t>8*20</w:t>
            </w:r>
          </w:p>
        </w:tc>
        <w:tc>
          <w:tcPr>
            <w:tcW w:w="741" w:type="dxa"/>
            <w:noWrap/>
            <w:vAlign w:val="center"/>
          </w:tcPr>
          <w:p w:rsidR="00BC7111" w:rsidRDefault="006F69CE">
            <w:pPr>
              <w:widowControl/>
              <w:jc w:val="center"/>
              <w:rPr>
                <w:rFonts w:ascii="宋体" w:cs="宋体"/>
                <w:kern w:val="0"/>
                <w:szCs w:val="21"/>
              </w:rPr>
            </w:pPr>
            <w:r>
              <w:rPr>
                <w:rFonts w:ascii="宋体" w:hAnsi="宋体" w:cs="宋体"/>
                <w:kern w:val="0"/>
                <w:szCs w:val="21"/>
              </w:rPr>
              <w:t>16*20</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300"/>
          <w:jc w:val="center"/>
        </w:trPr>
        <w:tc>
          <w:tcPr>
            <w:tcW w:w="3280" w:type="dxa"/>
            <w:gridSpan w:val="6"/>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rsidR="00BC7111" w:rsidRDefault="006F69CE">
            <w:pPr>
              <w:widowControl/>
              <w:jc w:val="center"/>
              <w:rPr>
                <w:rFonts w:ascii="宋体" w:cs="宋体"/>
                <w:b/>
                <w:bCs/>
                <w:kern w:val="0"/>
                <w:szCs w:val="21"/>
              </w:rPr>
            </w:pPr>
            <w:r>
              <w:rPr>
                <w:rFonts w:ascii="宋体" w:cs="宋体"/>
                <w:b/>
                <w:bCs/>
                <w:kern w:val="0"/>
                <w:szCs w:val="21"/>
              </w:rPr>
              <w:t>0</w:t>
            </w:r>
          </w:p>
        </w:tc>
        <w:tc>
          <w:tcPr>
            <w:tcW w:w="640" w:type="dxa"/>
            <w:gridSpan w:val="2"/>
            <w:noWrap/>
            <w:vAlign w:val="center"/>
          </w:tcPr>
          <w:p w:rsidR="00BC7111" w:rsidRDefault="006F69CE">
            <w:pPr>
              <w:widowControl/>
              <w:jc w:val="center"/>
              <w:rPr>
                <w:rFonts w:ascii="宋体" w:cs="宋体"/>
                <w:b/>
                <w:bCs/>
                <w:kern w:val="0"/>
                <w:szCs w:val="21"/>
              </w:rPr>
            </w:pPr>
            <w:r>
              <w:rPr>
                <w:rFonts w:ascii="宋体" w:hAnsi="宋体" w:cs="宋体"/>
                <w:b/>
                <w:bCs/>
                <w:kern w:val="0"/>
                <w:szCs w:val="21"/>
              </w:rPr>
              <w:t>688</w:t>
            </w:r>
          </w:p>
        </w:tc>
        <w:tc>
          <w:tcPr>
            <w:tcW w:w="640" w:type="dxa"/>
            <w:noWrap/>
            <w:vAlign w:val="center"/>
          </w:tcPr>
          <w:p w:rsidR="00BC7111" w:rsidRDefault="006F69CE">
            <w:pPr>
              <w:widowControl/>
              <w:jc w:val="center"/>
              <w:rPr>
                <w:rFonts w:ascii="宋体" w:cs="宋体"/>
                <w:b/>
                <w:bCs/>
                <w:color w:val="000000"/>
                <w:kern w:val="0"/>
                <w:szCs w:val="21"/>
              </w:rPr>
            </w:pPr>
            <w:r>
              <w:rPr>
                <w:rFonts w:ascii="宋体" w:hAnsi="宋体" w:cs="宋体"/>
                <w:b/>
                <w:bCs/>
                <w:color w:val="000000"/>
                <w:kern w:val="0"/>
                <w:szCs w:val="21"/>
              </w:rPr>
              <w:t>688</w:t>
            </w:r>
          </w:p>
        </w:tc>
        <w:tc>
          <w:tcPr>
            <w:tcW w:w="640" w:type="dxa"/>
          </w:tcPr>
          <w:p w:rsidR="00BC7111" w:rsidRDefault="006F69CE">
            <w:pPr>
              <w:widowControl/>
              <w:jc w:val="center"/>
              <w:rPr>
                <w:rFonts w:ascii="宋体" w:hAnsi="宋体" w:cs="宋体"/>
                <w:b/>
                <w:bCs/>
                <w:color w:val="000000"/>
                <w:kern w:val="0"/>
                <w:szCs w:val="21"/>
              </w:rPr>
            </w:pPr>
            <w:r>
              <w:rPr>
                <w:rFonts w:ascii="宋体" w:hAnsi="宋体" w:cs="宋体"/>
                <w:b/>
                <w:bCs/>
                <w:color w:val="000000"/>
                <w:kern w:val="0"/>
                <w:szCs w:val="21"/>
              </w:rPr>
              <w:t>34</w:t>
            </w:r>
          </w:p>
        </w:tc>
        <w:tc>
          <w:tcPr>
            <w:tcW w:w="945" w:type="dxa"/>
            <w:noWrap/>
            <w:vAlign w:val="center"/>
          </w:tcPr>
          <w:p w:rsidR="00BC7111" w:rsidRDefault="006F69CE">
            <w:pPr>
              <w:widowControl/>
              <w:ind w:firstLineChars="100" w:firstLine="211"/>
              <w:jc w:val="center"/>
              <w:rPr>
                <w:rFonts w:ascii="宋体" w:cs="宋体"/>
                <w:b/>
                <w:bCs/>
                <w:kern w:val="0"/>
                <w:szCs w:val="21"/>
              </w:rPr>
            </w:pPr>
            <w:r>
              <w:rPr>
                <w:rFonts w:ascii="宋体" w:cs="宋体"/>
                <w:b/>
                <w:bCs/>
                <w:kern w:val="0"/>
                <w:szCs w:val="21"/>
              </w:rPr>
              <w:t>48</w:t>
            </w:r>
          </w:p>
        </w:tc>
        <w:tc>
          <w:tcPr>
            <w:tcW w:w="851" w:type="dxa"/>
            <w:noWrap/>
            <w:vAlign w:val="center"/>
          </w:tcPr>
          <w:p w:rsidR="00BC7111" w:rsidRDefault="00BC7111">
            <w:pPr>
              <w:widowControl/>
              <w:jc w:val="center"/>
              <w:rPr>
                <w:rFonts w:ascii="宋体" w:cs="宋体"/>
                <w:b/>
                <w:bCs/>
                <w:kern w:val="0"/>
                <w:szCs w:val="21"/>
              </w:rPr>
            </w:pPr>
          </w:p>
        </w:tc>
        <w:tc>
          <w:tcPr>
            <w:tcW w:w="709" w:type="dxa"/>
            <w:noWrap/>
            <w:vAlign w:val="center"/>
          </w:tcPr>
          <w:p w:rsidR="00BC7111" w:rsidRDefault="00BC7111">
            <w:pPr>
              <w:widowControl/>
              <w:jc w:val="center"/>
              <w:rPr>
                <w:rFonts w:ascii="宋体" w:cs="宋体"/>
                <w:b/>
                <w:bCs/>
                <w:kern w:val="0"/>
                <w:szCs w:val="21"/>
              </w:rPr>
            </w:pPr>
          </w:p>
        </w:tc>
        <w:tc>
          <w:tcPr>
            <w:tcW w:w="802" w:type="dxa"/>
            <w:noWrap/>
            <w:vAlign w:val="center"/>
          </w:tcPr>
          <w:p w:rsidR="00BC7111" w:rsidRDefault="00BC7111">
            <w:pPr>
              <w:widowControl/>
              <w:jc w:val="center"/>
              <w:rPr>
                <w:rFonts w:ascii="宋体" w:cs="宋体"/>
                <w:b/>
                <w:bCs/>
                <w:kern w:val="0"/>
                <w:szCs w:val="21"/>
              </w:rPr>
            </w:pPr>
          </w:p>
        </w:tc>
        <w:tc>
          <w:tcPr>
            <w:tcW w:w="648"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320</w:t>
            </w:r>
          </w:p>
        </w:tc>
        <w:tc>
          <w:tcPr>
            <w:tcW w:w="741" w:type="dxa"/>
            <w:noWrap/>
            <w:vAlign w:val="center"/>
          </w:tcPr>
          <w:p w:rsidR="00BC7111" w:rsidRDefault="006F69CE">
            <w:pPr>
              <w:widowControl/>
              <w:jc w:val="center"/>
              <w:rPr>
                <w:rFonts w:ascii="宋体" w:cs="宋体"/>
                <w:b/>
                <w:bCs/>
                <w:kern w:val="0"/>
                <w:szCs w:val="21"/>
              </w:rPr>
            </w:pPr>
            <w:r>
              <w:rPr>
                <w:rFonts w:ascii="宋体" w:hAnsi="宋体" w:cs="宋体"/>
                <w:b/>
                <w:bCs/>
                <w:kern w:val="0"/>
                <w:szCs w:val="21"/>
              </w:rPr>
              <w:t>320</w:t>
            </w:r>
          </w:p>
        </w:tc>
        <w:tc>
          <w:tcPr>
            <w:tcW w:w="823" w:type="dxa"/>
            <w:noWrap/>
            <w:vAlign w:val="center"/>
          </w:tcPr>
          <w:p w:rsidR="00BC7111" w:rsidRDefault="006F69CE">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300"/>
          <w:jc w:val="center"/>
        </w:trPr>
        <w:tc>
          <w:tcPr>
            <w:tcW w:w="3280" w:type="dxa"/>
            <w:gridSpan w:val="6"/>
            <w:noWrap/>
            <w:vAlign w:val="center"/>
          </w:tcPr>
          <w:p w:rsidR="00BC7111" w:rsidRDefault="006F69CE">
            <w:pPr>
              <w:widowControl/>
              <w:jc w:val="center"/>
              <w:rPr>
                <w:rFonts w:ascii="宋体" w:cs="宋体"/>
                <w:b/>
                <w:kern w:val="0"/>
                <w:szCs w:val="21"/>
              </w:rPr>
            </w:pPr>
            <w:r>
              <w:rPr>
                <w:rFonts w:ascii="宋体" w:hAnsi="宋体" w:cs="宋体" w:hint="eastAsia"/>
                <w:b/>
                <w:kern w:val="0"/>
                <w:szCs w:val="21"/>
              </w:rPr>
              <w:lastRenderedPageBreak/>
              <w:t>周课时</w:t>
            </w:r>
          </w:p>
        </w:tc>
        <w:tc>
          <w:tcPr>
            <w:tcW w:w="640" w:type="dxa"/>
            <w:gridSpan w:val="2"/>
            <w:noWrap/>
            <w:vAlign w:val="center"/>
          </w:tcPr>
          <w:p w:rsidR="00BC7111" w:rsidRDefault="00BC7111">
            <w:pPr>
              <w:widowControl/>
              <w:jc w:val="center"/>
              <w:rPr>
                <w:rFonts w:ascii="宋体" w:cs="宋体"/>
                <w:b/>
                <w:color w:val="000000"/>
                <w:kern w:val="0"/>
                <w:szCs w:val="21"/>
              </w:rPr>
            </w:pPr>
          </w:p>
        </w:tc>
        <w:tc>
          <w:tcPr>
            <w:tcW w:w="640" w:type="dxa"/>
            <w:gridSpan w:val="2"/>
            <w:noWrap/>
            <w:vAlign w:val="center"/>
          </w:tcPr>
          <w:p w:rsidR="00BC7111" w:rsidRDefault="00BC7111">
            <w:pPr>
              <w:widowControl/>
              <w:jc w:val="center"/>
              <w:rPr>
                <w:rFonts w:ascii="宋体" w:cs="宋体"/>
                <w:b/>
                <w:color w:val="000000"/>
                <w:kern w:val="0"/>
                <w:szCs w:val="21"/>
              </w:rPr>
            </w:pPr>
          </w:p>
        </w:tc>
        <w:tc>
          <w:tcPr>
            <w:tcW w:w="640" w:type="dxa"/>
            <w:noWrap/>
            <w:vAlign w:val="center"/>
          </w:tcPr>
          <w:p w:rsidR="00BC7111" w:rsidRDefault="00BC7111">
            <w:pPr>
              <w:widowControl/>
              <w:jc w:val="center"/>
              <w:rPr>
                <w:rFonts w:ascii="宋体" w:cs="宋体"/>
                <w:b/>
                <w:color w:val="000000"/>
                <w:kern w:val="0"/>
                <w:szCs w:val="21"/>
              </w:rPr>
            </w:pPr>
          </w:p>
        </w:tc>
        <w:tc>
          <w:tcPr>
            <w:tcW w:w="640" w:type="dxa"/>
          </w:tcPr>
          <w:p w:rsidR="00BC7111" w:rsidRDefault="00BC7111">
            <w:pPr>
              <w:widowControl/>
              <w:ind w:firstLineChars="49" w:firstLine="103"/>
              <w:jc w:val="center"/>
              <w:rPr>
                <w:rFonts w:ascii="宋体" w:cs="宋体"/>
                <w:b/>
                <w:bCs/>
                <w:color w:val="000000"/>
                <w:kern w:val="0"/>
                <w:szCs w:val="21"/>
              </w:rPr>
            </w:pPr>
          </w:p>
        </w:tc>
        <w:tc>
          <w:tcPr>
            <w:tcW w:w="945" w:type="dxa"/>
            <w:noWrap/>
            <w:vAlign w:val="center"/>
          </w:tcPr>
          <w:p w:rsidR="00BC7111" w:rsidRDefault="006F69CE">
            <w:pPr>
              <w:widowControl/>
              <w:ind w:firstLineChars="49" w:firstLine="103"/>
              <w:jc w:val="center"/>
              <w:rPr>
                <w:rFonts w:ascii="宋体" w:cs="宋体"/>
                <w:b/>
                <w:bCs/>
                <w:color w:val="000000"/>
                <w:kern w:val="0"/>
                <w:szCs w:val="21"/>
              </w:rPr>
            </w:pPr>
            <w:r>
              <w:rPr>
                <w:rFonts w:ascii="宋体" w:cs="宋体"/>
                <w:b/>
                <w:bCs/>
                <w:color w:val="000000"/>
                <w:kern w:val="0"/>
                <w:szCs w:val="21"/>
              </w:rPr>
              <w:t>26</w:t>
            </w:r>
          </w:p>
        </w:tc>
        <w:tc>
          <w:tcPr>
            <w:tcW w:w="851" w:type="dxa"/>
            <w:noWrap/>
            <w:vAlign w:val="center"/>
          </w:tcPr>
          <w:p w:rsidR="00BC7111" w:rsidRDefault="006F69CE">
            <w:pPr>
              <w:widowControl/>
              <w:jc w:val="center"/>
              <w:rPr>
                <w:rFonts w:ascii="宋体" w:cs="宋体"/>
                <w:b/>
                <w:bCs/>
                <w:color w:val="000000"/>
                <w:kern w:val="0"/>
                <w:szCs w:val="21"/>
              </w:rPr>
            </w:pPr>
            <w:r>
              <w:rPr>
                <w:rFonts w:ascii="宋体" w:cs="宋体"/>
                <w:b/>
                <w:bCs/>
                <w:color w:val="000000"/>
                <w:kern w:val="0"/>
                <w:szCs w:val="21"/>
              </w:rPr>
              <w:t>25</w:t>
            </w:r>
          </w:p>
        </w:tc>
        <w:tc>
          <w:tcPr>
            <w:tcW w:w="709" w:type="dxa"/>
            <w:noWrap/>
            <w:vAlign w:val="center"/>
          </w:tcPr>
          <w:p w:rsidR="00BC7111" w:rsidRDefault="006F69CE">
            <w:pPr>
              <w:widowControl/>
              <w:ind w:firstLineChars="98" w:firstLine="207"/>
              <w:jc w:val="center"/>
              <w:rPr>
                <w:rFonts w:ascii="宋体" w:cs="宋体"/>
                <w:b/>
                <w:bCs/>
                <w:color w:val="000000"/>
                <w:kern w:val="0"/>
                <w:szCs w:val="21"/>
              </w:rPr>
            </w:pPr>
            <w:r>
              <w:rPr>
                <w:rFonts w:ascii="宋体" w:cs="宋体"/>
                <w:b/>
                <w:bCs/>
                <w:color w:val="000000"/>
                <w:kern w:val="0"/>
                <w:szCs w:val="21"/>
              </w:rPr>
              <w:t>26</w:t>
            </w:r>
          </w:p>
        </w:tc>
        <w:tc>
          <w:tcPr>
            <w:tcW w:w="802" w:type="dxa"/>
            <w:noWrap/>
            <w:vAlign w:val="center"/>
          </w:tcPr>
          <w:p w:rsidR="00BC7111" w:rsidRDefault="006F69CE">
            <w:pPr>
              <w:widowControl/>
              <w:jc w:val="center"/>
              <w:rPr>
                <w:rFonts w:ascii="宋体" w:cs="宋体"/>
                <w:b/>
                <w:color w:val="000000"/>
                <w:kern w:val="0"/>
                <w:szCs w:val="21"/>
              </w:rPr>
            </w:pPr>
            <w:r>
              <w:rPr>
                <w:rFonts w:ascii="宋体" w:cs="宋体"/>
                <w:b/>
                <w:color w:val="000000"/>
                <w:kern w:val="0"/>
                <w:szCs w:val="21"/>
              </w:rPr>
              <w:t>22</w:t>
            </w:r>
          </w:p>
        </w:tc>
        <w:tc>
          <w:tcPr>
            <w:tcW w:w="648" w:type="dxa"/>
            <w:noWrap/>
            <w:vAlign w:val="center"/>
          </w:tcPr>
          <w:p w:rsidR="00BC7111" w:rsidRDefault="00BC7111">
            <w:pPr>
              <w:widowControl/>
              <w:jc w:val="center"/>
              <w:rPr>
                <w:rFonts w:ascii="宋体" w:cs="宋体"/>
                <w:b/>
                <w:kern w:val="0"/>
                <w:szCs w:val="21"/>
              </w:rPr>
            </w:pPr>
          </w:p>
        </w:tc>
        <w:tc>
          <w:tcPr>
            <w:tcW w:w="741" w:type="dxa"/>
            <w:noWrap/>
            <w:vAlign w:val="center"/>
          </w:tcPr>
          <w:p w:rsidR="00BC7111" w:rsidRDefault="00BC7111">
            <w:pPr>
              <w:widowControl/>
              <w:jc w:val="center"/>
              <w:rPr>
                <w:rFonts w:ascii="宋体" w:cs="宋体"/>
                <w:b/>
                <w:kern w:val="0"/>
                <w:szCs w:val="21"/>
              </w:rPr>
            </w:pP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300"/>
          <w:jc w:val="center"/>
        </w:trPr>
        <w:tc>
          <w:tcPr>
            <w:tcW w:w="3280" w:type="dxa"/>
            <w:gridSpan w:val="6"/>
            <w:noWrap/>
            <w:vAlign w:val="center"/>
          </w:tcPr>
          <w:p w:rsidR="00BC7111" w:rsidRDefault="006F69CE">
            <w:pPr>
              <w:widowControl/>
              <w:jc w:val="center"/>
              <w:rPr>
                <w:rFonts w:ascii="宋体" w:cs="宋体"/>
                <w:b/>
                <w:bCs/>
                <w:kern w:val="0"/>
                <w:szCs w:val="21"/>
              </w:rPr>
            </w:pPr>
            <w:r>
              <w:rPr>
                <w:rFonts w:ascii="宋体" w:hAnsi="宋体" w:cs="宋体" w:hint="eastAsia"/>
                <w:b/>
                <w:bCs/>
                <w:kern w:val="0"/>
                <w:szCs w:val="21"/>
              </w:rPr>
              <w:t>总课时</w:t>
            </w:r>
          </w:p>
        </w:tc>
        <w:tc>
          <w:tcPr>
            <w:tcW w:w="640" w:type="dxa"/>
            <w:gridSpan w:val="2"/>
            <w:noWrap/>
            <w:vAlign w:val="center"/>
          </w:tcPr>
          <w:p w:rsidR="00BC7111" w:rsidRDefault="006F69CE">
            <w:pPr>
              <w:widowControl/>
              <w:jc w:val="center"/>
              <w:rPr>
                <w:rFonts w:ascii="宋体" w:cs="宋体"/>
                <w:b/>
                <w:bCs/>
                <w:color w:val="000000"/>
                <w:kern w:val="0"/>
                <w:szCs w:val="21"/>
              </w:rPr>
            </w:pPr>
            <w:r>
              <w:rPr>
                <w:rFonts w:ascii="宋体" w:cs="宋体"/>
                <w:b/>
                <w:bCs/>
                <w:color w:val="000000"/>
                <w:kern w:val="0"/>
                <w:szCs w:val="21"/>
              </w:rPr>
              <w:t>1113</w:t>
            </w:r>
          </w:p>
        </w:tc>
        <w:tc>
          <w:tcPr>
            <w:tcW w:w="640" w:type="dxa"/>
            <w:gridSpan w:val="2"/>
            <w:noWrap/>
            <w:vAlign w:val="center"/>
          </w:tcPr>
          <w:p w:rsidR="00BC7111" w:rsidRDefault="006F69CE">
            <w:pPr>
              <w:widowControl/>
              <w:jc w:val="center"/>
              <w:rPr>
                <w:rFonts w:ascii="宋体" w:cs="宋体"/>
                <w:b/>
                <w:bCs/>
                <w:color w:val="000000"/>
                <w:kern w:val="0"/>
                <w:szCs w:val="21"/>
              </w:rPr>
            </w:pPr>
            <w:r>
              <w:rPr>
                <w:rFonts w:ascii="宋体" w:cs="宋体"/>
                <w:b/>
                <w:bCs/>
                <w:color w:val="000000"/>
                <w:kern w:val="0"/>
                <w:szCs w:val="21"/>
              </w:rPr>
              <w:t>1283</w:t>
            </w:r>
          </w:p>
        </w:tc>
        <w:tc>
          <w:tcPr>
            <w:tcW w:w="640" w:type="dxa"/>
            <w:noWrap/>
            <w:vAlign w:val="center"/>
          </w:tcPr>
          <w:p w:rsidR="00BC7111" w:rsidRDefault="006F69CE">
            <w:pPr>
              <w:widowControl/>
              <w:jc w:val="center"/>
              <w:rPr>
                <w:rFonts w:ascii="宋体" w:cs="宋体"/>
                <w:b/>
                <w:color w:val="000000"/>
                <w:kern w:val="0"/>
                <w:szCs w:val="21"/>
              </w:rPr>
            </w:pPr>
            <w:r>
              <w:rPr>
                <w:rFonts w:ascii="宋体" w:cs="宋体"/>
                <w:b/>
                <w:color w:val="000000"/>
                <w:kern w:val="0"/>
                <w:szCs w:val="21"/>
              </w:rPr>
              <w:t>2396</w:t>
            </w:r>
          </w:p>
        </w:tc>
        <w:tc>
          <w:tcPr>
            <w:tcW w:w="640" w:type="dxa"/>
          </w:tcPr>
          <w:p w:rsidR="00BC7111" w:rsidRDefault="006F69CE">
            <w:pPr>
              <w:widowControl/>
              <w:jc w:val="center"/>
              <w:rPr>
                <w:rFonts w:ascii="宋体" w:cs="宋体"/>
                <w:b/>
                <w:color w:val="000000"/>
                <w:kern w:val="0"/>
                <w:szCs w:val="21"/>
              </w:rPr>
            </w:pPr>
            <w:r>
              <w:rPr>
                <w:rFonts w:ascii="宋体" w:hAnsi="宋体" w:cs="宋体"/>
                <w:b/>
                <w:color w:val="000000"/>
                <w:kern w:val="0"/>
                <w:szCs w:val="21"/>
              </w:rPr>
              <w:t>13</w:t>
            </w:r>
            <w:r>
              <w:rPr>
                <w:rFonts w:ascii="宋体" w:hAnsi="宋体" w:cs="宋体" w:hint="eastAsia"/>
                <w:b/>
                <w:color w:val="000000"/>
                <w:kern w:val="0"/>
                <w:szCs w:val="21"/>
              </w:rPr>
              <w:t>2</w:t>
            </w:r>
          </w:p>
        </w:tc>
        <w:tc>
          <w:tcPr>
            <w:tcW w:w="945" w:type="dxa"/>
            <w:noWrap/>
          </w:tcPr>
          <w:p w:rsidR="00BC7111" w:rsidRDefault="006F69CE">
            <w:pPr>
              <w:jc w:val="center"/>
              <w:rPr>
                <w:color w:val="000000"/>
              </w:rPr>
            </w:pPr>
            <w:r>
              <w:rPr>
                <w:color w:val="000000"/>
              </w:rPr>
              <w:t>438</w:t>
            </w:r>
          </w:p>
        </w:tc>
        <w:tc>
          <w:tcPr>
            <w:tcW w:w="851" w:type="dxa"/>
            <w:noWrap/>
          </w:tcPr>
          <w:p w:rsidR="00BC7111" w:rsidRDefault="006F69CE">
            <w:pPr>
              <w:jc w:val="center"/>
              <w:rPr>
                <w:color w:val="000000"/>
              </w:rPr>
            </w:pPr>
            <w:r>
              <w:rPr>
                <w:color w:val="000000"/>
              </w:rPr>
              <w:t>446</w:t>
            </w:r>
          </w:p>
        </w:tc>
        <w:tc>
          <w:tcPr>
            <w:tcW w:w="709" w:type="dxa"/>
            <w:noWrap/>
          </w:tcPr>
          <w:p w:rsidR="00BC7111" w:rsidRDefault="006F69CE">
            <w:pPr>
              <w:jc w:val="center"/>
              <w:rPr>
                <w:color w:val="000000"/>
              </w:rPr>
            </w:pPr>
            <w:r>
              <w:rPr>
                <w:color w:val="000000"/>
              </w:rPr>
              <w:t>463</w:t>
            </w:r>
          </w:p>
        </w:tc>
        <w:tc>
          <w:tcPr>
            <w:tcW w:w="802" w:type="dxa"/>
            <w:noWrap/>
          </w:tcPr>
          <w:p w:rsidR="00BC7111" w:rsidRDefault="006F69CE">
            <w:pPr>
              <w:jc w:val="center"/>
              <w:rPr>
                <w:color w:val="000000"/>
              </w:rPr>
            </w:pPr>
            <w:r>
              <w:rPr>
                <w:color w:val="000000"/>
              </w:rPr>
              <w:t>409</w:t>
            </w:r>
          </w:p>
        </w:tc>
        <w:tc>
          <w:tcPr>
            <w:tcW w:w="648" w:type="dxa"/>
            <w:noWrap/>
          </w:tcPr>
          <w:p w:rsidR="00BC7111" w:rsidRDefault="006F69CE">
            <w:pPr>
              <w:jc w:val="center"/>
            </w:pPr>
            <w:r>
              <w:t>320</w:t>
            </w:r>
          </w:p>
        </w:tc>
        <w:tc>
          <w:tcPr>
            <w:tcW w:w="741" w:type="dxa"/>
            <w:noWrap/>
          </w:tcPr>
          <w:p w:rsidR="00BC7111" w:rsidRDefault="006F69CE">
            <w:pPr>
              <w:jc w:val="center"/>
            </w:pPr>
            <w:r>
              <w:t>320</w:t>
            </w:r>
          </w:p>
        </w:tc>
        <w:tc>
          <w:tcPr>
            <w:tcW w:w="823" w:type="dxa"/>
            <w:noWrap/>
            <w:vAlign w:val="center"/>
          </w:tcPr>
          <w:p w:rsidR="00BC7111" w:rsidRDefault="006F69CE">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496"/>
          <w:jc w:val="center"/>
        </w:trPr>
        <w:tc>
          <w:tcPr>
            <w:tcW w:w="12040" w:type="dxa"/>
            <w:gridSpan w:val="20"/>
            <w:noWrap/>
            <w:vAlign w:val="center"/>
          </w:tcPr>
          <w:p w:rsidR="00BC7111" w:rsidRDefault="006F69CE">
            <w:pPr>
              <w:widowControl/>
              <w:jc w:val="center"/>
              <w:rPr>
                <w:rFonts w:ascii="宋体" w:cs="宋体"/>
                <w:b/>
                <w:kern w:val="0"/>
                <w:sz w:val="24"/>
              </w:rPr>
            </w:pPr>
            <w:r>
              <w:rPr>
                <w:rFonts w:ascii="宋体" w:hAnsi="宋体" w:cs="宋体" w:hint="eastAsia"/>
                <w:b/>
                <w:kern w:val="0"/>
                <w:sz w:val="24"/>
              </w:rPr>
              <w:t>选修课（活动）</w:t>
            </w:r>
          </w:p>
        </w:tc>
      </w:tr>
      <w:tr w:rsidR="00BC7111">
        <w:trPr>
          <w:trHeight w:val="795"/>
          <w:jc w:val="center"/>
        </w:trPr>
        <w:tc>
          <w:tcPr>
            <w:tcW w:w="944" w:type="dxa"/>
            <w:gridSpan w:val="3"/>
            <w:vAlign w:val="center"/>
          </w:tcPr>
          <w:p w:rsidR="00BC7111" w:rsidRDefault="006F69CE">
            <w:pPr>
              <w:widowControl/>
              <w:jc w:val="center"/>
              <w:rPr>
                <w:rFonts w:ascii="宋体" w:cs="宋体"/>
                <w:kern w:val="0"/>
                <w:szCs w:val="21"/>
              </w:rPr>
            </w:pPr>
            <w:r>
              <w:rPr>
                <w:rFonts w:ascii="宋体" w:hAnsi="宋体" w:cs="宋体" w:hint="eastAsia"/>
                <w:bCs/>
                <w:kern w:val="0"/>
                <w:szCs w:val="21"/>
              </w:rPr>
              <w:t>思想品德活动选修</w:t>
            </w:r>
          </w:p>
        </w:tc>
        <w:tc>
          <w:tcPr>
            <w:tcW w:w="566" w:type="dxa"/>
            <w:gridSpan w:val="2"/>
            <w:noWrap/>
            <w:vAlign w:val="center"/>
          </w:tcPr>
          <w:p w:rsidR="00BC7111" w:rsidRDefault="006F69CE">
            <w:pPr>
              <w:widowControl/>
              <w:jc w:val="center"/>
              <w:rPr>
                <w:kern w:val="0"/>
                <w:szCs w:val="21"/>
              </w:rPr>
            </w:pPr>
            <w:r>
              <w:rPr>
                <w:kern w:val="0"/>
                <w:szCs w:val="21"/>
              </w:rPr>
              <w:t>1</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思想品德培养活动</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活动记录</w:t>
            </w:r>
          </w:p>
        </w:tc>
        <w:tc>
          <w:tcPr>
            <w:tcW w:w="681" w:type="dxa"/>
            <w:noWrap/>
            <w:vAlign w:val="center"/>
          </w:tcPr>
          <w:p w:rsidR="00BC7111" w:rsidRDefault="00BC7111">
            <w:pPr>
              <w:widowControl/>
              <w:jc w:val="left"/>
              <w:rPr>
                <w:rFonts w:ascii="宋体" w:cs="宋体"/>
                <w:kern w:val="0"/>
                <w:sz w:val="24"/>
              </w:rPr>
            </w:pPr>
          </w:p>
        </w:tc>
      </w:tr>
      <w:tr w:rsidR="00BC7111">
        <w:trPr>
          <w:trHeight w:val="795"/>
          <w:jc w:val="center"/>
        </w:trPr>
        <w:tc>
          <w:tcPr>
            <w:tcW w:w="944" w:type="dxa"/>
            <w:gridSpan w:val="3"/>
            <w:vMerge w:val="restart"/>
            <w:vAlign w:val="center"/>
          </w:tcPr>
          <w:p w:rsidR="00BC7111" w:rsidRDefault="006F69CE">
            <w:pPr>
              <w:widowControl/>
              <w:jc w:val="center"/>
              <w:rPr>
                <w:rFonts w:ascii="宋体" w:cs="宋体"/>
                <w:bCs/>
                <w:kern w:val="0"/>
                <w:szCs w:val="21"/>
              </w:rPr>
            </w:pPr>
            <w:r>
              <w:rPr>
                <w:rFonts w:ascii="宋体" w:hAnsi="宋体" w:cs="宋体" w:hint="eastAsia"/>
                <w:bCs/>
                <w:kern w:val="0"/>
                <w:szCs w:val="21"/>
              </w:rPr>
              <w:t>素质拓展活动选修</w:t>
            </w:r>
          </w:p>
        </w:tc>
        <w:tc>
          <w:tcPr>
            <w:tcW w:w="566" w:type="dxa"/>
            <w:gridSpan w:val="2"/>
            <w:noWrap/>
            <w:vAlign w:val="center"/>
          </w:tcPr>
          <w:p w:rsidR="00BC7111" w:rsidRDefault="006F69CE">
            <w:pPr>
              <w:widowControl/>
              <w:jc w:val="center"/>
              <w:rPr>
                <w:kern w:val="0"/>
                <w:szCs w:val="21"/>
              </w:rPr>
            </w:pPr>
            <w:r>
              <w:rPr>
                <w:kern w:val="0"/>
                <w:szCs w:val="21"/>
              </w:rPr>
              <w:t>1</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人文体娱活动</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活动记录</w:t>
            </w:r>
          </w:p>
        </w:tc>
        <w:tc>
          <w:tcPr>
            <w:tcW w:w="681" w:type="dxa"/>
            <w:noWrap/>
            <w:vAlign w:val="center"/>
          </w:tcPr>
          <w:p w:rsidR="00BC7111" w:rsidRDefault="00BC7111">
            <w:pPr>
              <w:widowControl/>
              <w:jc w:val="left"/>
              <w:rPr>
                <w:rFonts w:ascii="宋体" w:cs="宋体"/>
                <w:kern w:val="0"/>
                <w:sz w:val="24"/>
              </w:rPr>
            </w:pPr>
          </w:p>
        </w:tc>
      </w:tr>
      <w:tr w:rsidR="00BC7111">
        <w:trPr>
          <w:trHeight w:val="795"/>
          <w:jc w:val="center"/>
        </w:trPr>
        <w:tc>
          <w:tcPr>
            <w:tcW w:w="944" w:type="dxa"/>
            <w:gridSpan w:val="3"/>
            <w:vMerge/>
            <w:vAlign w:val="center"/>
          </w:tcPr>
          <w:p w:rsidR="00BC7111" w:rsidRDefault="00BC7111">
            <w:pPr>
              <w:widowControl/>
              <w:jc w:val="center"/>
              <w:rPr>
                <w:rFonts w:ascii="宋体" w:cs="宋体"/>
                <w:bCs/>
                <w:kern w:val="0"/>
                <w:szCs w:val="21"/>
              </w:rPr>
            </w:pPr>
          </w:p>
        </w:tc>
        <w:tc>
          <w:tcPr>
            <w:tcW w:w="566" w:type="dxa"/>
            <w:gridSpan w:val="2"/>
            <w:noWrap/>
            <w:vAlign w:val="center"/>
          </w:tcPr>
          <w:p w:rsidR="00BC7111" w:rsidRDefault="006F69CE">
            <w:pPr>
              <w:widowControl/>
              <w:jc w:val="center"/>
              <w:rPr>
                <w:kern w:val="0"/>
                <w:szCs w:val="21"/>
              </w:rPr>
            </w:pPr>
            <w:r>
              <w:rPr>
                <w:kern w:val="0"/>
                <w:szCs w:val="21"/>
              </w:rPr>
              <w:t>2</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人文素质选修课</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包括</w:t>
            </w:r>
            <w:r>
              <w:rPr>
                <w:rFonts w:ascii="宋体" w:cs="宋体" w:hint="eastAsia"/>
                <w:kern w:val="0"/>
                <w:szCs w:val="21"/>
              </w:rPr>
              <w:t>高职应用数学</w:t>
            </w:r>
            <w:r>
              <w:rPr>
                <w:rFonts w:ascii="宋体" w:cs="宋体"/>
                <w:kern w:val="0"/>
                <w:szCs w:val="21"/>
              </w:rPr>
              <w:t>II</w:t>
            </w:r>
            <w:r>
              <w:rPr>
                <w:rFonts w:ascii="宋体" w:cs="宋体" w:hint="eastAsia"/>
                <w:kern w:val="0"/>
                <w:szCs w:val="21"/>
              </w:rPr>
              <w:t>、</w:t>
            </w:r>
            <w:r>
              <w:rPr>
                <w:rFonts w:ascii="宋体" w:hAnsi="宋体" w:cs="宋体" w:hint="eastAsia"/>
                <w:kern w:val="0"/>
                <w:szCs w:val="21"/>
              </w:rPr>
              <w:t>高职实用英语</w:t>
            </w:r>
            <w:r>
              <w:rPr>
                <w:rFonts w:ascii="宋体" w:hAnsi="宋体" w:cs="宋体"/>
                <w:kern w:val="0"/>
                <w:szCs w:val="21"/>
              </w:rPr>
              <w:t>II</w:t>
            </w:r>
            <w:r>
              <w:rPr>
                <w:rFonts w:ascii="宋体" w:hAnsi="宋体" w:cs="宋体" w:hint="eastAsia"/>
                <w:kern w:val="0"/>
                <w:szCs w:val="21"/>
              </w:rPr>
              <w:t>、尔雅网络课选修及学院统一征集认定的人文素质选修课程等。</w:t>
            </w:r>
          </w:p>
        </w:tc>
        <w:tc>
          <w:tcPr>
            <w:tcW w:w="823" w:type="dxa"/>
            <w:noWrap/>
            <w:vAlign w:val="center"/>
          </w:tcPr>
          <w:p w:rsidR="00BC7111" w:rsidRDefault="00BC7111">
            <w:pPr>
              <w:widowControl/>
              <w:jc w:val="left"/>
              <w:rPr>
                <w:rFonts w:ascii="宋体" w:cs="宋体"/>
                <w:kern w:val="0"/>
                <w:szCs w:val="21"/>
              </w:rPr>
            </w:pPr>
          </w:p>
        </w:tc>
        <w:tc>
          <w:tcPr>
            <w:tcW w:w="681" w:type="dxa"/>
            <w:noWrap/>
            <w:vAlign w:val="center"/>
          </w:tcPr>
          <w:p w:rsidR="00BC7111" w:rsidRDefault="00BC7111">
            <w:pPr>
              <w:widowControl/>
              <w:jc w:val="left"/>
              <w:rPr>
                <w:rFonts w:ascii="宋体" w:cs="宋体"/>
                <w:kern w:val="0"/>
                <w:sz w:val="24"/>
              </w:rPr>
            </w:pPr>
          </w:p>
        </w:tc>
      </w:tr>
      <w:tr w:rsidR="00BC7111">
        <w:trPr>
          <w:trHeight w:val="647"/>
          <w:jc w:val="center"/>
        </w:trPr>
        <w:tc>
          <w:tcPr>
            <w:tcW w:w="944" w:type="dxa"/>
            <w:gridSpan w:val="3"/>
            <w:vMerge w:val="restart"/>
            <w:vAlign w:val="center"/>
          </w:tcPr>
          <w:p w:rsidR="00BC7111" w:rsidRDefault="006F69CE">
            <w:pPr>
              <w:widowControl/>
              <w:jc w:val="center"/>
              <w:rPr>
                <w:rFonts w:ascii="宋体" w:cs="宋体"/>
                <w:kern w:val="0"/>
                <w:szCs w:val="21"/>
              </w:rPr>
            </w:pPr>
            <w:r>
              <w:rPr>
                <w:rFonts w:ascii="宋体" w:hAnsi="宋体" w:cs="宋体" w:hint="eastAsia"/>
                <w:kern w:val="0"/>
                <w:szCs w:val="21"/>
              </w:rPr>
              <w:t>创新实践</w:t>
            </w:r>
          </w:p>
          <w:p w:rsidR="00BC7111" w:rsidRDefault="006F69CE">
            <w:pPr>
              <w:widowControl/>
              <w:jc w:val="center"/>
              <w:rPr>
                <w:rFonts w:ascii="宋体" w:cs="宋体"/>
                <w:kern w:val="0"/>
                <w:szCs w:val="21"/>
              </w:rPr>
            </w:pPr>
            <w:r>
              <w:rPr>
                <w:rFonts w:ascii="宋体" w:hAnsi="宋体" w:cs="宋体" w:hint="eastAsia"/>
                <w:kern w:val="0"/>
                <w:szCs w:val="21"/>
              </w:rPr>
              <w:t>选修</w:t>
            </w:r>
          </w:p>
          <w:p w:rsidR="00BC7111" w:rsidRDefault="00BC7111">
            <w:pPr>
              <w:widowControl/>
              <w:jc w:val="center"/>
              <w:rPr>
                <w:rFonts w:ascii="宋体" w:cs="宋体"/>
                <w:kern w:val="0"/>
                <w:szCs w:val="21"/>
              </w:rPr>
            </w:pPr>
          </w:p>
        </w:tc>
        <w:tc>
          <w:tcPr>
            <w:tcW w:w="566" w:type="dxa"/>
            <w:gridSpan w:val="2"/>
            <w:noWrap/>
            <w:vAlign w:val="center"/>
          </w:tcPr>
          <w:p w:rsidR="00BC7111" w:rsidRDefault="006F69CE">
            <w:pPr>
              <w:widowControl/>
              <w:jc w:val="center"/>
              <w:rPr>
                <w:kern w:val="0"/>
                <w:szCs w:val="21"/>
              </w:rPr>
            </w:pPr>
            <w:r>
              <w:rPr>
                <w:kern w:val="0"/>
                <w:szCs w:val="21"/>
              </w:rPr>
              <w:t>1</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创新实践活动</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创新训练活动、创业训练活动、专业技能竞赛、专业社团活动、职业技能培训</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证书</w:t>
            </w:r>
          </w:p>
        </w:tc>
        <w:tc>
          <w:tcPr>
            <w:tcW w:w="681" w:type="dxa"/>
            <w:noWrap/>
            <w:vAlign w:val="center"/>
          </w:tcPr>
          <w:p w:rsidR="00BC7111" w:rsidRDefault="006F69CE">
            <w:pPr>
              <w:widowControl/>
              <w:jc w:val="left"/>
              <w:rPr>
                <w:rFonts w:ascii="宋体" w:cs="宋体"/>
                <w:kern w:val="0"/>
                <w:sz w:val="24"/>
              </w:rPr>
            </w:pPr>
            <w:r>
              <w:rPr>
                <w:rFonts w:ascii="宋体" w:hAnsi="宋体" w:cs="宋体" w:hint="eastAsia"/>
                <w:kern w:val="0"/>
                <w:sz w:val="24"/>
              </w:rPr>
              <w:t xml:space="preserve">　</w:t>
            </w:r>
          </w:p>
        </w:tc>
      </w:tr>
      <w:tr w:rsidR="00BC7111">
        <w:trPr>
          <w:trHeight w:val="672"/>
          <w:jc w:val="center"/>
        </w:trPr>
        <w:tc>
          <w:tcPr>
            <w:tcW w:w="944" w:type="dxa"/>
            <w:gridSpan w:val="3"/>
            <w:vMerge/>
            <w:vAlign w:val="center"/>
          </w:tcPr>
          <w:p w:rsidR="00BC7111" w:rsidRDefault="00BC7111">
            <w:pPr>
              <w:widowControl/>
              <w:jc w:val="center"/>
              <w:rPr>
                <w:rFonts w:ascii="宋体" w:cs="宋体"/>
                <w:kern w:val="0"/>
                <w:szCs w:val="21"/>
              </w:rPr>
            </w:pPr>
          </w:p>
        </w:tc>
        <w:tc>
          <w:tcPr>
            <w:tcW w:w="566" w:type="dxa"/>
            <w:gridSpan w:val="2"/>
            <w:noWrap/>
            <w:vAlign w:val="center"/>
          </w:tcPr>
          <w:p w:rsidR="00BC7111" w:rsidRDefault="006F69CE">
            <w:pPr>
              <w:widowControl/>
              <w:jc w:val="center"/>
              <w:rPr>
                <w:kern w:val="0"/>
                <w:szCs w:val="21"/>
              </w:rPr>
            </w:pPr>
            <w:r>
              <w:rPr>
                <w:kern w:val="0"/>
                <w:szCs w:val="21"/>
              </w:rPr>
              <w:t>2</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市级及以上专业技能竞赛</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学院批准参加的</w:t>
            </w:r>
            <w:r>
              <w:rPr>
                <w:rFonts w:ascii="宋体" w:hAnsi="宋体" w:cs="宋体"/>
                <w:kern w:val="0"/>
                <w:szCs w:val="21"/>
              </w:rPr>
              <w:t>A</w:t>
            </w:r>
            <w:r>
              <w:rPr>
                <w:rFonts w:ascii="宋体" w:hAnsi="宋体" w:cs="宋体" w:hint="eastAsia"/>
                <w:kern w:val="0"/>
                <w:szCs w:val="21"/>
              </w:rPr>
              <w:t>类、</w:t>
            </w:r>
            <w:r>
              <w:rPr>
                <w:rFonts w:ascii="宋体" w:hAnsi="宋体" w:cs="宋体"/>
                <w:kern w:val="0"/>
                <w:szCs w:val="21"/>
              </w:rPr>
              <w:t>B</w:t>
            </w:r>
            <w:r>
              <w:rPr>
                <w:rFonts w:ascii="宋体" w:hAnsi="宋体" w:cs="宋体" w:hint="eastAsia"/>
                <w:kern w:val="0"/>
                <w:szCs w:val="21"/>
              </w:rPr>
              <w:t>类和市级比赛</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证书</w:t>
            </w:r>
          </w:p>
        </w:tc>
        <w:tc>
          <w:tcPr>
            <w:tcW w:w="681" w:type="dxa"/>
            <w:noWrap/>
            <w:vAlign w:val="center"/>
          </w:tcPr>
          <w:p w:rsidR="00BC7111" w:rsidRDefault="00BC7111">
            <w:pPr>
              <w:widowControl/>
              <w:jc w:val="left"/>
              <w:rPr>
                <w:rFonts w:ascii="宋体" w:cs="宋体"/>
                <w:kern w:val="0"/>
                <w:sz w:val="24"/>
              </w:rPr>
            </w:pPr>
          </w:p>
        </w:tc>
      </w:tr>
      <w:tr w:rsidR="00BC7111">
        <w:trPr>
          <w:trHeight w:val="428"/>
          <w:jc w:val="center"/>
        </w:trPr>
        <w:tc>
          <w:tcPr>
            <w:tcW w:w="944" w:type="dxa"/>
            <w:gridSpan w:val="3"/>
            <w:vMerge/>
            <w:vAlign w:val="center"/>
          </w:tcPr>
          <w:p w:rsidR="00BC7111" w:rsidRDefault="00BC7111">
            <w:pPr>
              <w:widowControl/>
              <w:jc w:val="center"/>
              <w:rPr>
                <w:rFonts w:ascii="宋体" w:cs="宋体"/>
                <w:kern w:val="0"/>
                <w:szCs w:val="21"/>
              </w:rPr>
            </w:pPr>
          </w:p>
        </w:tc>
        <w:tc>
          <w:tcPr>
            <w:tcW w:w="566" w:type="dxa"/>
            <w:gridSpan w:val="2"/>
            <w:noWrap/>
            <w:vAlign w:val="center"/>
          </w:tcPr>
          <w:p w:rsidR="00BC7111" w:rsidRDefault="006F69CE">
            <w:pPr>
              <w:widowControl/>
              <w:jc w:val="center"/>
              <w:rPr>
                <w:kern w:val="0"/>
                <w:szCs w:val="21"/>
              </w:rPr>
            </w:pPr>
            <w:r>
              <w:rPr>
                <w:kern w:val="0"/>
                <w:szCs w:val="21"/>
              </w:rPr>
              <w:t>3</w:t>
            </w:r>
          </w:p>
        </w:tc>
        <w:tc>
          <w:tcPr>
            <w:tcW w:w="1824" w:type="dxa"/>
            <w:gridSpan w:val="2"/>
            <w:vAlign w:val="center"/>
          </w:tcPr>
          <w:p w:rsidR="00BC7111" w:rsidRDefault="006F69CE">
            <w:pPr>
              <w:widowControl/>
              <w:jc w:val="left"/>
              <w:rPr>
                <w:rFonts w:ascii="宋体" w:cs="宋体"/>
                <w:kern w:val="0"/>
                <w:szCs w:val="21"/>
              </w:rPr>
            </w:pPr>
            <w:r>
              <w:rPr>
                <w:rFonts w:ascii="宋体" w:hAnsi="宋体" w:cs="宋体" w:hint="eastAsia"/>
                <w:kern w:val="0"/>
                <w:szCs w:val="21"/>
              </w:rPr>
              <w:t>技能证书</w:t>
            </w:r>
          </w:p>
        </w:tc>
        <w:tc>
          <w:tcPr>
            <w:tcW w:w="654" w:type="dxa"/>
            <w:gridSpan w:val="2"/>
            <w:vAlign w:val="center"/>
          </w:tcPr>
          <w:p w:rsidR="00BC7111" w:rsidRDefault="00BC7111">
            <w:pPr>
              <w:widowControl/>
              <w:jc w:val="center"/>
              <w:rPr>
                <w:rFonts w:ascii="宋体" w:cs="宋体"/>
                <w:kern w:val="0"/>
                <w:szCs w:val="21"/>
              </w:rPr>
            </w:pPr>
          </w:p>
        </w:tc>
        <w:tc>
          <w:tcPr>
            <w:tcW w:w="6548" w:type="dxa"/>
            <w:gridSpan w:val="9"/>
            <w:vAlign w:val="center"/>
          </w:tcPr>
          <w:p w:rsidR="00BC7111" w:rsidRDefault="006F69CE">
            <w:pPr>
              <w:widowControl/>
              <w:jc w:val="left"/>
              <w:rPr>
                <w:rFonts w:ascii="宋体" w:cs="宋体"/>
                <w:kern w:val="0"/>
                <w:szCs w:val="21"/>
              </w:rPr>
            </w:pPr>
            <w:r>
              <w:rPr>
                <w:rFonts w:ascii="宋体" w:hAnsi="宋体" w:cs="宋体" w:hint="eastAsia"/>
                <w:kern w:val="0"/>
                <w:szCs w:val="21"/>
              </w:rPr>
              <w:t>各种专业技能证书</w:t>
            </w:r>
          </w:p>
        </w:tc>
        <w:tc>
          <w:tcPr>
            <w:tcW w:w="823" w:type="dxa"/>
            <w:noWrap/>
            <w:vAlign w:val="center"/>
          </w:tcPr>
          <w:p w:rsidR="00BC7111" w:rsidRDefault="006F69CE">
            <w:pPr>
              <w:widowControl/>
              <w:jc w:val="left"/>
              <w:rPr>
                <w:rFonts w:ascii="宋体" w:cs="宋体"/>
                <w:kern w:val="0"/>
                <w:szCs w:val="21"/>
              </w:rPr>
            </w:pPr>
            <w:r>
              <w:rPr>
                <w:rFonts w:ascii="宋体" w:hAnsi="宋体" w:cs="宋体" w:hint="eastAsia"/>
                <w:kern w:val="0"/>
                <w:szCs w:val="21"/>
              </w:rPr>
              <w:t>证书</w:t>
            </w:r>
          </w:p>
        </w:tc>
        <w:tc>
          <w:tcPr>
            <w:tcW w:w="681" w:type="dxa"/>
            <w:noWrap/>
            <w:vAlign w:val="center"/>
          </w:tcPr>
          <w:p w:rsidR="00BC7111" w:rsidRDefault="00BC7111">
            <w:pPr>
              <w:widowControl/>
              <w:jc w:val="left"/>
              <w:rPr>
                <w:rFonts w:ascii="宋体" w:cs="宋体"/>
                <w:kern w:val="0"/>
                <w:sz w:val="24"/>
              </w:rPr>
            </w:pPr>
          </w:p>
        </w:tc>
      </w:tr>
    </w:tbl>
    <w:p w:rsidR="00BC7111" w:rsidRDefault="00BC7111">
      <w:pPr>
        <w:adjustRightInd w:val="0"/>
        <w:spacing w:line="560" w:lineRule="exact"/>
        <w:ind w:firstLineChars="200" w:firstLine="482"/>
        <w:rPr>
          <w:rFonts w:ascii="黑体" w:eastAsia="黑体" w:hAnsi="黑体"/>
          <w:b/>
          <w:sz w:val="24"/>
          <w:szCs w:val="24"/>
        </w:rPr>
      </w:pPr>
    </w:p>
    <w:p w:rsidR="00BC7111" w:rsidRDefault="00BC7111">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BC7111">
          <w:pgSz w:w="16838" w:h="11906" w:orient="landscape"/>
          <w:pgMar w:top="1800" w:right="1440" w:bottom="1800" w:left="1440" w:header="851" w:footer="992" w:gutter="0"/>
          <w:cols w:space="425"/>
          <w:rtlGutter/>
          <w:docGrid w:type="lines" w:linePitch="312"/>
        </w:sectPr>
      </w:pPr>
    </w:p>
    <w:p w:rsidR="00BC7111" w:rsidRDefault="006F69C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八、各类课程学时分配</w:t>
      </w:r>
    </w:p>
    <w:tbl>
      <w:tblP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A271D2" w:rsidTr="00A271D2">
        <w:tc>
          <w:tcPr>
            <w:tcW w:w="2434" w:type="dxa"/>
            <w:gridSpan w:val="2"/>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课程类型</w:t>
            </w:r>
          </w:p>
        </w:tc>
        <w:tc>
          <w:tcPr>
            <w:tcW w:w="1217"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理论课时</w:t>
            </w:r>
          </w:p>
        </w:tc>
        <w:tc>
          <w:tcPr>
            <w:tcW w:w="1217"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实践课时</w:t>
            </w:r>
          </w:p>
        </w:tc>
        <w:tc>
          <w:tcPr>
            <w:tcW w:w="1217"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小计</w:t>
            </w:r>
          </w:p>
        </w:tc>
        <w:tc>
          <w:tcPr>
            <w:tcW w:w="1217"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学分</w:t>
            </w:r>
          </w:p>
        </w:tc>
        <w:tc>
          <w:tcPr>
            <w:tcW w:w="1217"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比例</w:t>
            </w:r>
          </w:p>
        </w:tc>
      </w:tr>
      <w:tr w:rsidR="00A271D2" w:rsidTr="00A271D2">
        <w:tc>
          <w:tcPr>
            <w:tcW w:w="2434" w:type="dxa"/>
            <w:gridSpan w:val="2"/>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公共基础课</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445</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171</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616</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36</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25.71%</w:t>
            </w:r>
          </w:p>
        </w:tc>
      </w:tr>
      <w:tr w:rsidR="00A271D2" w:rsidTr="00A271D2">
        <w:tc>
          <w:tcPr>
            <w:tcW w:w="572" w:type="dxa"/>
            <w:vMerge w:val="restart"/>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专业（技能）课</w:t>
            </w:r>
          </w:p>
        </w:tc>
        <w:tc>
          <w:tcPr>
            <w:tcW w:w="1862"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专业基础课</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330</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74</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404</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24</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16.86%</w:t>
            </w:r>
          </w:p>
        </w:tc>
      </w:tr>
      <w:tr w:rsidR="00A271D2" w:rsidTr="00A271D2">
        <w:tc>
          <w:tcPr>
            <w:tcW w:w="572" w:type="dxa"/>
            <w:vMerge/>
            <w:shd w:val="clear" w:color="auto" w:fill="auto"/>
            <w:vAlign w:val="center"/>
          </w:tcPr>
          <w:p w:rsidR="00BC7111" w:rsidRPr="00A271D2" w:rsidRDefault="00BC7111" w:rsidP="00A271D2">
            <w:pPr>
              <w:adjustRightInd w:val="0"/>
              <w:spacing w:line="560" w:lineRule="exact"/>
              <w:jc w:val="center"/>
              <w:rPr>
                <w:rFonts w:ascii="黑体" w:eastAsia="黑体" w:hAnsi="黑体"/>
                <w:b/>
                <w:sz w:val="24"/>
                <w:szCs w:val="24"/>
              </w:rPr>
            </w:pPr>
          </w:p>
        </w:tc>
        <w:tc>
          <w:tcPr>
            <w:tcW w:w="1862"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专业核心课</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338</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134</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472</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29</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19.7%</w:t>
            </w:r>
          </w:p>
        </w:tc>
      </w:tr>
      <w:tr w:rsidR="00A271D2" w:rsidTr="00A271D2">
        <w:tc>
          <w:tcPr>
            <w:tcW w:w="572" w:type="dxa"/>
            <w:vMerge/>
            <w:shd w:val="clear" w:color="auto" w:fill="auto"/>
            <w:vAlign w:val="center"/>
          </w:tcPr>
          <w:p w:rsidR="00BC7111" w:rsidRPr="00A271D2" w:rsidRDefault="00BC7111" w:rsidP="00A271D2">
            <w:pPr>
              <w:adjustRightInd w:val="0"/>
              <w:spacing w:line="560" w:lineRule="exact"/>
              <w:jc w:val="center"/>
              <w:rPr>
                <w:rFonts w:ascii="黑体" w:eastAsia="黑体" w:hAnsi="黑体"/>
                <w:b/>
                <w:sz w:val="24"/>
                <w:szCs w:val="24"/>
              </w:rPr>
            </w:pPr>
          </w:p>
        </w:tc>
        <w:tc>
          <w:tcPr>
            <w:tcW w:w="1862"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职业技能训练</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0</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216</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216</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9</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9.02%</w:t>
            </w:r>
          </w:p>
        </w:tc>
      </w:tr>
      <w:tr w:rsidR="00A271D2" w:rsidTr="00A271D2">
        <w:tc>
          <w:tcPr>
            <w:tcW w:w="572" w:type="dxa"/>
            <w:vMerge/>
            <w:shd w:val="clear" w:color="auto" w:fill="auto"/>
            <w:vAlign w:val="center"/>
          </w:tcPr>
          <w:p w:rsidR="00BC7111" w:rsidRPr="00A271D2" w:rsidRDefault="00BC7111" w:rsidP="00A271D2">
            <w:pPr>
              <w:adjustRightInd w:val="0"/>
              <w:spacing w:line="560" w:lineRule="exact"/>
              <w:jc w:val="center"/>
              <w:rPr>
                <w:rFonts w:ascii="黑体" w:eastAsia="黑体" w:hAnsi="黑体"/>
                <w:b/>
                <w:sz w:val="24"/>
                <w:szCs w:val="24"/>
              </w:rPr>
            </w:pPr>
          </w:p>
        </w:tc>
        <w:tc>
          <w:tcPr>
            <w:tcW w:w="1862" w:type="dxa"/>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综合实践</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0</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688</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688</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34</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28.71%</w:t>
            </w:r>
          </w:p>
        </w:tc>
      </w:tr>
      <w:tr w:rsidR="00A271D2" w:rsidTr="00A271D2">
        <w:tc>
          <w:tcPr>
            <w:tcW w:w="2434" w:type="dxa"/>
            <w:gridSpan w:val="2"/>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合计</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1113</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1283</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2396</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132</w:t>
            </w:r>
          </w:p>
        </w:tc>
        <w:tc>
          <w:tcPr>
            <w:tcW w:w="1217" w:type="dxa"/>
            <w:shd w:val="clear" w:color="auto" w:fill="auto"/>
            <w:vAlign w:val="center"/>
          </w:tcPr>
          <w:p w:rsidR="00BC7111" w:rsidRPr="00A271D2" w:rsidRDefault="00BC7111" w:rsidP="00A271D2">
            <w:pPr>
              <w:adjustRightInd w:val="0"/>
              <w:spacing w:line="560" w:lineRule="exact"/>
              <w:jc w:val="center"/>
              <w:rPr>
                <w:rFonts w:ascii="宋体" w:hAnsi="宋体" w:cs="宋体"/>
                <w:b/>
                <w:sz w:val="24"/>
                <w:szCs w:val="24"/>
              </w:rPr>
            </w:pPr>
          </w:p>
        </w:tc>
      </w:tr>
      <w:tr w:rsidR="00A271D2" w:rsidTr="00A271D2">
        <w:tc>
          <w:tcPr>
            <w:tcW w:w="2434" w:type="dxa"/>
            <w:gridSpan w:val="2"/>
            <w:shd w:val="clear" w:color="auto" w:fill="auto"/>
            <w:vAlign w:val="center"/>
          </w:tcPr>
          <w:p w:rsidR="00BC7111" w:rsidRPr="00A271D2" w:rsidRDefault="006F69CE" w:rsidP="00A271D2">
            <w:pPr>
              <w:adjustRightInd w:val="0"/>
              <w:spacing w:line="560" w:lineRule="exact"/>
              <w:jc w:val="center"/>
              <w:rPr>
                <w:rFonts w:ascii="黑体" w:eastAsia="黑体" w:hAnsi="黑体"/>
                <w:b/>
                <w:sz w:val="24"/>
                <w:szCs w:val="24"/>
              </w:rPr>
            </w:pPr>
            <w:r w:rsidRPr="00A271D2">
              <w:rPr>
                <w:rFonts w:ascii="黑体" w:eastAsia="黑体" w:hAnsi="黑体" w:hint="eastAsia"/>
                <w:b/>
                <w:sz w:val="24"/>
                <w:szCs w:val="24"/>
              </w:rPr>
              <w:t>比例</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46.45%</w:t>
            </w:r>
          </w:p>
        </w:tc>
        <w:tc>
          <w:tcPr>
            <w:tcW w:w="1217" w:type="dxa"/>
            <w:shd w:val="clear" w:color="auto" w:fill="auto"/>
            <w:vAlign w:val="center"/>
          </w:tcPr>
          <w:p w:rsidR="00BC7111" w:rsidRPr="00A271D2" w:rsidRDefault="006F69CE" w:rsidP="00A271D2">
            <w:pPr>
              <w:adjustRightInd w:val="0"/>
              <w:spacing w:line="560" w:lineRule="exact"/>
              <w:jc w:val="center"/>
              <w:rPr>
                <w:rFonts w:ascii="宋体" w:hAnsi="宋体" w:cs="宋体"/>
                <w:b/>
                <w:sz w:val="24"/>
                <w:szCs w:val="24"/>
              </w:rPr>
            </w:pPr>
            <w:r w:rsidRPr="00A271D2">
              <w:rPr>
                <w:rFonts w:ascii="宋体" w:hAnsi="宋体" w:cs="宋体" w:hint="eastAsia"/>
                <w:b/>
                <w:sz w:val="24"/>
                <w:szCs w:val="24"/>
              </w:rPr>
              <w:t>53.55%</w:t>
            </w:r>
          </w:p>
        </w:tc>
        <w:tc>
          <w:tcPr>
            <w:tcW w:w="1217" w:type="dxa"/>
            <w:shd w:val="clear" w:color="auto" w:fill="auto"/>
            <w:vAlign w:val="center"/>
          </w:tcPr>
          <w:p w:rsidR="00BC7111" w:rsidRPr="00A271D2" w:rsidRDefault="00BC7111" w:rsidP="00A271D2">
            <w:pPr>
              <w:adjustRightInd w:val="0"/>
              <w:spacing w:line="560" w:lineRule="exact"/>
              <w:jc w:val="center"/>
              <w:rPr>
                <w:rFonts w:ascii="宋体" w:hAnsi="宋体" w:cs="宋体"/>
                <w:b/>
                <w:sz w:val="24"/>
                <w:szCs w:val="24"/>
              </w:rPr>
            </w:pPr>
          </w:p>
        </w:tc>
        <w:tc>
          <w:tcPr>
            <w:tcW w:w="1217" w:type="dxa"/>
            <w:shd w:val="clear" w:color="auto" w:fill="auto"/>
            <w:vAlign w:val="center"/>
          </w:tcPr>
          <w:p w:rsidR="00BC7111" w:rsidRPr="00A271D2" w:rsidRDefault="00BC7111" w:rsidP="00A271D2">
            <w:pPr>
              <w:adjustRightInd w:val="0"/>
              <w:spacing w:line="560" w:lineRule="exact"/>
              <w:jc w:val="center"/>
              <w:rPr>
                <w:rFonts w:ascii="宋体" w:hAnsi="宋体" w:cs="宋体"/>
                <w:b/>
                <w:sz w:val="24"/>
                <w:szCs w:val="24"/>
              </w:rPr>
            </w:pPr>
          </w:p>
        </w:tc>
        <w:tc>
          <w:tcPr>
            <w:tcW w:w="1217" w:type="dxa"/>
            <w:shd w:val="clear" w:color="auto" w:fill="auto"/>
            <w:vAlign w:val="center"/>
          </w:tcPr>
          <w:p w:rsidR="00BC7111" w:rsidRPr="00A271D2" w:rsidRDefault="00BC7111" w:rsidP="00A271D2">
            <w:pPr>
              <w:adjustRightInd w:val="0"/>
              <w:spacing w:line="560" w:lineRule="exact"/>
              <w:jc w:val="center"/>
              <w:rPr>
                <w:rFonts w:ascii="宋体" w:hAnsi="宋体" w:cs="宋体"/>
                <w:b/>
                <w:sz w:val="24"/>
                <w:szCs w:val="24"/>
              </w:rPr>
            </w:pPr>
          </w:p>
        </w:tc>
      </w:tr>
    </w:tbl>
    <w:p w:rsidR="00BC7111" w:rsidRDefault="00BC7111">
      <w:pPr>
        <w:adjustRightInd w:val="0"/>
        <w:spacing w:line="560" w:lineRule="exact"/>
        <w:ind w:firstLineChars="200" w:firstLine="482"/>
        <w:rPr>
          <w:rFonts w:ascii="黑体" w:eastAsia="黑体" w:hAnsi="黑体"/>
          <w:b/>
          <w:sz w:val="24"/>
          <w:szCs w:val="24"/>
        </w:rPr>
      </w:pPr>
    </w:p>
    <w:p w:rsidR="00BC7111" w:rsidRDefault="006F69CE">
      <w:pPr>
        <w:adjustRightInd w:val="0"/>
        <w:spacing w:line="560" w:lineRule="exact"/>
        <w:ind w:firstLineChars="200" w:firstLine="482"/>
        <w:rPr>
          <w:rFonts w:ascii="宋体"/>
          <w:b/>
          <w:color w:val="595959"/>
          <w:szCs w:val="21"/>
        </w:rPr>
      </w:pPr>
      <w:r>
        <w:rPr>
          <w:rFonts w:ascii="黑体" w:eastAsia="黑体" w:hAnsi="黑体" w:hint="eastAsia"/>
          <w:b/>
          <w:sz w:val="24"/>
          <w:szCs w:val="24"/>
        </w:rPr>
        <w:t>九、实施保障</w:t>
      </w:r>
    </w:p>
    <w:p w:rsidR="00BC7111" w:rsidRDefault="006F69CE">
      <w:pPr>
        <w:adjustRightInd w:val="0"/>
        <w:spacing w:line="560" w:lineRule="exact"/>
        <w:ind w:firstLineChars="200" w:firstLine="482"/>
        <w:rPr>
          <w:rFonts w:ascii="宋体"/>
          <w:b/>
          <w:sz w:val="24"/>
          <w:szCs w:val="24"/>
        </w:rPr>
      </w:pPr>
      <w:r>
        <w:rPr>
          <w:rFonts w:ascii="宋体" w:hAnsi="宋体" w:hint="eastAsia"/>
          <w:b/>
          <w:sz w:val="24"/>
          <w:szCs w:val="24"/>
        </w:rPr>
        <w:t>（一）师资队伍</w:t>
      </w:r>
    </w:p>
    <w:p w:rsidR="00BC7111" w:rsidRDefault="006F69C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、队伍结构</w:t>
      </w:r>
    </w:p>
    <w:p w:rsidR="00BC7111" w:rsidRDefault="006F69CE">
      <w:pPr>
        <w:spacing w:line="560" w:lineRule="exact"/>
        <w:ind w:firstLineChars="200" w:firstLine="480"/>
        <w:rPr>
          <w:rFonts w:ascii="宋体"/>
          <w:sz w:val="24"/>
          <w:szCs w:val="24"/>
        </w:rPr>
      </w:pPr>
      <w:r>
        <w:rPr>
          <w:rFonts w:ascii="宋体" w:hAnsi="宋体" w:hint="eastAsia"/>
          <w:sz w:val="24"/>
          <w:szCs w:val="24"/>
        </w:rPr>
        <w:t>学生数与本专业专任教师数比例不高于</w:t>
      </w:r>
      <w:r>
        <w:rPr>
          <w:rFonts w:ascii="宋体" w:hAnsi="宋体"/>
          <w:sz w:val="24"/>
          <w:szCs w:val="24"/>
        </w:rPr>
        <w:t>23:1</w:t>
      </w:r>
      <w:r>
        <w:rPr>
          <w:rFonts w:ascii="宋体" w:hAnsi="宋体" w:hint="eastAsia"/>
          <w:sz w:val="24"/>
          <w:szCs w:val="24"/>
        </w:rPr>
        <w:t>，双师素质教师占专业教师比例一般不低于</w:t>
      </w:r>
      <w:r>
        <w:rPr>
          <w:rFonts w:ascii="宋体" w:hAnsi="宋体"/>
          <w:sz w:val="24"/>
          <w:szCs w:val="24"/>
        </w:rPr>
        <w:t>60%</w:t>
      </w:r>
      <w:r>
        <w:rPr>
          <w:rFonts w:ascii="宋体" w:hAnsi="宋体" w:hint="eastAsia"/>
          <w:sz w:val="24"/>
          <w:szCs w:val="24"/>
        </w:rPr>
        <w:t>，专任教师队伍要考虑职称、年龄，形成合理的梯队结构。</w:t>
      </w:r>
    </w:p>
    <w:p w:rsidR="00BC7111" w:rsidRDefault="006F69C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、专任教师</w:t>
      </w:r>
    </w:p>
    <w:p w:rsidR="00BC7111" w:rsidRDefault="006F69CE">
      <w:pPr>
        <w:spacing w:line="560" w:lineRule="exact"/>
        <w:ind w:firstLineChars="200" w:firstLine="480"/>
        <w:rPr>
          <w:rFonts w:ascii="宋体"/>
          <w:sz w:val="24"/>
          <w:szCs w:val="24"/>
        </w:rPr>
      </w:pPr>
      <w:r>
        <w:rPr>
          <w:rFonts w:ascii="宋体" w:hAnsi="宋体" w:hint="eastAsia"/>
          <w:sz w:val="24"/>
          <w:szCs w:val="24"/>
        </w:rPr>
        <w:t>专任教师应具有高校教师资格；有理想信念、有道德情操、有扎实学识、有仁爱之心；具有物流管理等相关专业本科及以上学历；具有扎实的本专业相关理论功底和实践能力；具有较强信息化教学能力，能够开展课程教学改革和科学研究；有每</w:t>
      </w:r>
      <w:r>
        <w:rPr>
          <w:rFonts w:ascii="宋体" w:hAnsi="宋体"/>
          <w:sz w:val="24"/>
          <w:szCs w:val="24"/>
        </w:rPr>
        <w:t>5</w:t>
      </w:r>
      <w:r>
        <w:rPr>
          <w:rFonts w:ascii="宋体" w:hAnsi="宋体" w:hint="eastAsia"/>
          <w:sz w:val="24"/>
          <w:szCs w:val="24"/>
        </w:rPr>
        <w:t>年不少于</w:t>
      </w:r>
      <w:r>
        <w:rPr>
          <w:rFonts w:ascii="宋体" w:hAnsi="宋体"/>
          <w:sz w:val="24"/>
          <w:szCs w:val="24"/>
        </w:rPr>
        <w:t>6</w:t>
      </w:r>
      <w:r>
        <w:rPr>
          <w:rFonts w:ascii="宋体" w:hAnsi="宋体" w:hint="eastAsia"/>
          <w:sz w:val="24"/>
          <w:szCs w:val="24"/>
        </w:rPr>
        <w:t>个月企业实践经历。</w:t>
      </w:r>
    </w:p>
    <w:p w:rsidR="00BC7111" w:rsidRDefault="006F69CE">
      <w:pPr>
        <w:spacing w:line="56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、专业带头人</w:t>
      </w:r>
    </w:p>
    <w:p w:rsidR="00BC7111" w:rsidRDefault="006F69CE">
      <w:pPr>
        <w:spacing w:line="560" w:lineRule="exact"/>
        <w:ind w:firstLineChars="200" w:firstLine="480"/>
        <w:rPr>
          <w:rFonts w:ascii="宋体"/>
          <w:sz w:val="24"/>
          <w:szCs w:val="24"/>
        </w:rPr>
      </w:pPr>
      <w:r>
        <w:rPr>
          <w:rFonts w:ascii="宋体" w:hAnsi="宋体" w:hint="eastAsia"/>
          <w:sz w:val="24"/>
          <w:szCs w:val="24"/>
        </w:rPr>
        <w:lastRenderedPageBreak/>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BC7111" w:rsidRDefault="006F69CE">
      <w:pPr>
        <w:spacing w:line="56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、兼职教师</w:t>
      </w:r>
    </w:p>
    <w:p w:rsidR="00BC7111" w:rsidRDefault="006F69CE">
      <w:pPr>
        <w:spacing w:line="560" w:lineRule="exact"/>
        <w:ind w:firstLineChars="200" w:firstLine="480"/>
        <w:rPr>
          <w:rFonts w:ascii="宋体"/>
          <w:sz w:val="24"/>
          <w:szCs w:val="24"/>
        </w:rPr>
      </w:pPr>
      <w:r>
        <w:rPr>
          <w:rFonts w:ascii="宋体" w:hAnsi="宋体"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BC7111" w:rsidRDefault="006F69CE">
      <w:pPr>
        <w:adjustRightInd w:val="0"/>
        <w:spacing w:line="560" w:lineRule="exact"/>
        <w:ind w:firstLineChars="200" w:firstLine="482"/>
        <w:rPr>
          <w:rFonts w:ascii="宋体"/>
          <w:b/>
          <w:sz w:val="24"/>
          <w:szCs w:val="24"/>
        </w:rPr>
      </w:pPr>
      <w:r>
        <w:rPr>
          <w:rFonts w:ascii="宋体" w:hAnsi="宋体" w:hint="eastAsia"/>
          <w:b/>
          <w:sz w:val="24"/>
          <w:szCs w:val="24"/>
        </w:rPr>
        <w:t>（二）教学设施</w:t>
      </w:r>
    </w:p>
    <w:p w:rsidR="00BC7111" w:rsidRDefault="006F69CE">
      <w:pPr>
        <w:spacing w:line="560" w:lineRule="exact"/>
        <w:ind w:firstLineChars="200" w:firstLine="480"/>
        <w:rPr>
          <w:rFonts w:ascii="宋体"/>
          <w:sz w:val="24"/>
          <w:szCs w:val="24"/>
        </w:rPr>
      </w:pPr>
      <w:r>
        <w:rPr>
          <w:rFonts w:ascii="宋体" w:hAnsi="宋体" w:hint="eastAsia"/>
          <w:sz w:val="24"/>
          <w:szCs w:val="24"/>
        </w:rPr>
        <w:t>教学设施主要包括能够满足正常的课程教学、实习实训所需的专业教室、校内实训室和校外实训基地等。</w:t>
      </w:r>
    </w:p>
    <w:p w:rsidR="00BC7111" w:rsidRDefault="006F69C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、专业教室基本条件</w:t>
      </w:r>
    </w:p>
    <w:p w:rsidR="00BC7111" w:rsidRDefault="006F69CE">
      <w:pPr>
        <w:spacing w:line="560" w:lineRule="exact"/>
        <w:ind w:firstLineChars="200" w:firstLine="480"/>
        <w:rPr>
          <w:rFonts w:ascii="宋体"/>
          <w:sz w:val="24"/>
          <w:szCs w:val="24"/>
        </w:rPr>
      </w:pPr>
      <w:r>
        <w:rPr>
          <w:rFonts w:ascii="宋体" w:hAnsi="宋体" w:hint="eastAsia"/>
          <w:sz w:val="24"/>
          <w:szCs w:val="24"/>
        </w:rPr>
        <w:t>专业教室一般配备黑（白）板、多媒体计算机、投影设备、音响设备、互联网接入或</w:t>
      </w:r>
      <w:r>
        <w:rPr>
          <w:rFonts w:ascii="宋体" w:hAnsi="宋体"/>
          <w:sz w:val="24"/>
          <w:szCs w:val="24"/>
        </w:rPr>
        <w:t>Wi-Fi</w:t>
      </w:r>
      <w:r>
        <w:rPr>
          <w:rFonts w:ascii="宋体" w:hAnsi="宋体" w:hint="eastAsia"/>
          <w:sz w:val="24"/>
          <w:szCs w:val="24"/>
        </w:rPr>
        <w:t>环境，并实施网络安全防护措施；安装应急照明装置并保持良好状态，符合紧急疏散要求，标志明显，保持逃生通道畅通无阻。</w:t>
      </w:r>
    </w:p>
    <w:p w:rsidR="00BC7111" w:rsidRDefault="006F69C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、校内实训室基本要求</w:t>
      </w:r>
    </w:p>
    <w:p w:rsidR="00BC7111" w:rsidRDefault="006F69CE">
      <w:pPr>
        <w:spacing w:line="560" w:lineRule="exact"/>
        <w:ind w:firstLineChars="200" w:firstLine="480"/>
        <w:rPr>
          <w:rFonts w:ascii="宋体"/>
          <w:sz w:val="24"/>
          <w:szCs w:val="24"/>
        </w:rPr>
      </w:pPr>
      <w:r>
        <w:rPr>
          <w:rFonts w:ascii="宋体" w:hAnsi="宋体" w:hint="eastAsia"/>
          <w:sz w:val="24"/>
          <w:szCs w:val="24"/>
        </w:rPr>
        <w:t>目前校内建有</w:t>
      </w:r>
      <w:r>
        <w:rPr>
          <w:rFonts w:ascii="宋体" w:hAnsi="宋体"/>
          <w:sz w:val="24"/>
          <w:szCs w:val="24"/>
        </w:rPr>
        <w:t>ERP</w:t>
      </w:r>
      <w:r>
        <w:rPr>
          <w:rFonts w:ascii="宋体" w:hAnsi="宋体" w:hint="eastAsia"/>
          <w:sz w:val="24"/>
          <w:szCs w:val="24"/>
        </w:rPr>
        <w:t>实验室、公路沙盘实训室（在</w:t>
      </w:r>
      <w:r>
        <w:rPr>
          <w:rFonts w:ascii="宋体" w:hAnsi="宋体"/>
          <w:sz w:val="24"/>
          <w:szCs w:val="24"/>
        </w:rPr>
        <w:t>ERP</w:t>
      </w:r>
      <w:r>
        <w:rPr>
          <w:rFonts w:ascii="宋体" w:hAnsi="宋体" w:hint="eastAsia"/>
          <w:sz w:val="24"/>
          <w:szCs w:val="24"/>
        </w:rPr>
        <w:t>实训室）、物流实训室、第三方物流软件实训室（在会计电算化机房），可以基本满足专业教学需要。在条件成熟的条件下逐步添加新的实训设备和专项实训室，如叉车、条码实训室等</w:t>
      </w:r>
    </w:p>
    <w:p w:rsidR="00BC7111" w:rsidRDefault="006F69CE">
      <w:pPr>
        <w:spacing w:line="560" w:lineRule="exact"/>
        <w:ind w:firstLineChars="200" w:firstLine="482"/>
        <w:rPr>
          <w:rFonts w:ascii="宋体"/>
          <w:b/>
          <w:sz w:val="24"/>
          <w:szCs w:val="24"/>
        </w:rPr>
      </w:pPr>
      <w:r>
        <w:rPr>
          <w:rFonts w:ascii="宋体" w:hAnsi="宋体" w:hint="eastAsia"/>
          <w:b/>
          <w:sz w:val="24"/>
          <w:szCs w:val="24"/>
        </w:rPr>
        <w:t>（三）教学资源</w:t>
      </w:r>
    </w:p>
    <w:p w:rsidR="00BC7111" w:rsidRDefault="006F69CE">
      <w:pPr>
        <w:spacing w:line="560" w:lineRule="exact"/>
        <w:ind w:firstLineChars="200" w:firstLine="480"/>
        <w:rPr>
          <w:rFonts w:ascii="宋体"/>
          <w:sz w:val="24"/>
          <w:szCs w:val="24"/>
        </w:rPr>
      </w:pPr>
      <w:r>
        <w:rPr>
          <w:rFonts w:ascii="宋体" w:hAnsi="宋体" w:hint="eastAsia"/>
          <w:sz w:val="24"/>
          <w:szCs w:val="24"/>
        </w:rPr>
        <w:t>教学资源主要包括能够满足学生专业学习、教师专业教学研究和教学实施所需的教材、图书文献及数字教学资源等。</w:t>
      </w:r>
    </w:p>
    <w:p w:rsidR="00BC7111" w:rsidRDefault="006F69CE">
      <w:pPr>
        <w:spacing w:line="560" w:lineRule="exact"/>
        <w:ind w:firstLineChars="200" w:firstLine="482"/>
        <w:rPr>
          <w:rFonts w:ascii="宋体"/>
          <w:b/>
          <w:sz w:val="24"/>
          <w:szCs w:val="24"/>
        </w:rPr>
      </w:pPr>
      <w:r>
        <w:rPr>
          <w:rFonts w:ascii="宋体" w:hAnsi="宋体" w:hint="eastAsia"/>
          <w:b/>
          <w:sz w:val="24"/>
          <w:szCs w:val="24"/>
        </w:rPr>
        <w:t>（四）教学方法</w:t>
      </w:r>
    </w:p>
    <w:p w:rsidR="00BC7111" w:rsidRDefault="006F69CE">
      <w:pPr>
        <w:spacing w:line="560" w:lineRule="exact"/>
        <w:ind w:firstLineChars="200" w:firstLine="480"/>
        <w:rPr>
          <w:rFonts w:ascii="宋体"/>
          <w:sz w:val="24"/>
          <w:szCs w:val="24"/>
        </w:rPr>
      </w:pPr>
      <w:r>
        <w:rPr>
          <w:rFonts w:ascii="宋体" w:hAnsi="宋体" w:hint="eastAsia"/>
          <w:sz w:val="24"/>
          <w:szCs w:val="24"/>
        </w:rPr>
        <w:lastRenderedPageBreak/>
        <w:t>专业发展重视学生在校学习与实际工作的一致性，有针对性地采取任务驱动、项目导向、顶岗实习、课堂与实训室（场）一体化等教学模式；推行和有效设计“教、学、做”为一体的情境教学方法；增强学生动手能力。</w:t>
      </w:r>
    </w:p>
    <w:p w:rsidR="00BC7111" w:rsidRDefault="006F69CE">
      <w:pPr>
        <w:spacing w:line="560" w:lineRule="exact"/>
        <w:ind w:firstLineChars="200" w:firstLine="482"/>
        <w:rPr>
          <w:rFonts w:ascii="宋体"/>
          <w:b/>
          <w:sz w:val="24"/>
          <w:szCs w:val="24"/>
        </w:rPr>
      </w:pPr>
      <w:r>
        <w:rPr>
          <w:rFonts w:ascii="宋体" w:hAnsi="宋体" w:hint="eastAsia"/>
          <w:b/>
          <w:sz w:val="24"/>
          <w:szCs w:val="24"/>
        </w:rPr>
        <w:t>（五）教学评价</w:t>
      </w:r>
    </w:p>
    <w:p w:rsidR="00BC7111" w:rsidRDefault="006F69C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BC7111" w:rsidRDefault="006F69C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、考试方法可分为笔试、实践、网考、考证、技能竞赛、项目测试、课程设计、调研报告、读书笔记、案例分析、实训报告、作品、实习报告等。</w:t>
      </w:r>
    </w:p>
    <w:p w:rsidR="00BC7111" w:rsidRDefault="006F69CE">
      <w:pPr>
        <w:spacing w:line="560" w:lineRule="exact"/>
        <w:ind w:firstLineChars="200" w:firstLine="482"/>
        <w:rPr>
          <w:rFonts w:ascii="宋体"/>
          <w:b/>
          <w:sz w:val="24"/>
          <w:szCs w:val="24"/>
        </w:rPr>
      </w:pPr>
      <w:r>
        <w:rPr>
          <w:rFonts w:ascii="宋体" w:hAnsi="宋体" w:hint="eastAsia"/>
          <w:b/>
          <w:sz w:val="24"/>
          <w:szCs w:val="24"/>
        </w:rPr>
        <w:t>（六）质量管理</w:t>
      </w:r>
    </w:p>
    <w:p w:rsidR="00BC7111" w:rsidRDefault="006F69CE">
      <w:pPr>
        <w:spacing w:line="56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BC7111" w:rsidRDefault="006F69CE">
      <w:pPr>
        <w:spacing w:line="56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BC7111" w:rsidRDefault="006F69CE">
      <w:pPr>
        <w:spacing w:line="56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、学校应建立毕业生跟踪反馈机制及社会评价机制，并对生源情况、在校生学业水平、毕业生就业情况等进行分析，定期评价人才培养质量和培养目标达成情况。</w:t>
      </w:r>
    </w:p>
    <w:p w:rsidR="00BC7111" w:rsidRDefault="006F69CE">
      <w:pPr>
        <w:spacing w:line="56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、专业教研室应充分利用评价分析结果有效改进专业教学，持续提高人才</w:t>
      </w:r>
      <w:r>
        <w:rPr>
          <w:rFonts w:ascii="宋体" w:hAnsi="宋体" w:hint="eastAsia"/>
          <w:sz w:val="24"/>
          <w:szCs w:val="24"/>
        </w:rPr>
        <w:lastRenderedPageBreak/>
        <w:t>培养质量。</w:t>
      </w:r>
    </w:p>
    <w:p w:rsidR="00BC7111" w:rsidRDefault="006F69CE">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十、毕业要求</w:t>
      </w:r>
    </w:p>
    <w:p w:rsidR="00BC7111" w:rsidRDefault="006F69CE">
      <w:pPr>
        <w:spacing w:line="560" w:lineRule="exact"/>
        <w:ind w:firstLineChars="200" w:firstLine="480"/>
        <w:rPr>
          <w:rFonts w:ascii="宋体"/>
          <w:sz w:val="24"/>
          <w:szCs w:val="24"/>
        </w:rPr>
      </w:pPr>
      <w:r>
        <w:rPr>
          <w:rFonts w:ascii="宋体" w:hAnsi="宋体" w:hint="eastAsia"/>
          <w:sz w:val="24"/>
          <w:szCs w:val="24"/>
        </w:rPr>
        <w:t>按培养方案修完所有必修和选修课程并取得</w:t>
      </w:r>
      <w:r>
        <w:rPr>
          <w:rFonts w:ascii="宋体" w:hAnsi="宋体"/>
          <w:sz w:val="24"/>
          <w:szCs w:val="24"/>
        </w:rPr>
        <w:t xml:space="preserve"> 1</w:t>
      </w:r>
      <w:r>
        <w:rPr>
          <w:rFonts w:ascii="宋体" w:hAnsi="宋体" w:hint="eastAsia"/>
          <w:sz w:val="24"/>
          <w:szCs w:val="24"/>
        </w:rPr>
        <w:t>3</w:t>
      </w:r>
      <w:r>
        <w:rPr>
          <w:rFonts w:ascii="宋体" w:hAnsi="宋体"/>
          <w:sz w:val="24"/>
          <w:szCs w:val="24"/>
        </w:rPr>
        <w:t>2</w:t>
      </w:r>
      <w:r>
        <w:rPr>
          <w:rFonts w:ascii="宋体" w:hAnsi="宋体" w:hint="eastAsia"/>
          <w:sz w:val="24"/>
          <w:szCs w:val="24"/>
        </w:rPr>
        <w:t>学分。</w:t>
      </w:r>
    </w:p>
    <w:p w:rsidR="00BC7111" w:rsidRDefault="00BC7111">
      <w:pPr>
        <w:spacing w:line="360" w:lineRule="auto"/>
        <w:ind w:firstLineChars="200" w:firstLine="480"/>
        <w:rPr>
          <w:sz w:val="24"/>
        </w:rPr>
      </w:pPr>
    </w:p>
    <w:p w:rsidR="00BC7111" w:rsidRDefault="006F69CE">
      <w:pPr>
        <w:spacing w:line="560" w:lineRule="exact"/>
        <w:ind w:firstLineChars="200" w:firstLine="480"/>
        <w:rPr>
          <w:rFonts w:ascii="宋体"/>
          <w:sz w:val="24"/>
          <w:szCs w:val="24"/>
        </w:rPr>
      </w:pPr>
      <w:r>
        <w:rPr>
          <w:rFonts w:ascii="宋体" w:hAnsi="宋体" w:hint="eastAsia"/>
          <w:sz w:val="24"/>
          <w:szCs w:val="24"/>
        </w:rPr>
        <w:t>方案制（修）定人：曹有智、芮飞、左永刚、王小平、朱世竞、钱曙东、张辉</w:t>
      </w:r>
    </w:p>
    <w:p w:rsidR="00BC7111" w:rsidRDefault="00BC7111">
      <w:pPr>
        <w:widowControl/>
        <w:jc w:val="left"/>
        <w:rPr>
          <w:rFonts w:ascii="宋体"/>
          <w:b/>
          <w:color w:val="333333"/>
          <w:sz w:val="28"/>
          <w:szCs w:val="28"/>
          <w:shd w:val="clear" w:color="auto" w:fill="FFFFFF"/>
        </w:rPr>
      </w:pPr>
    </w:p>
    <w:sectPr w:rsidR="00BC71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D689E"/>
    <w:multiLevelType w:val="singleLevel"/>
    <w:tmpl w:val="34ED689E"/>
    <w:lvl w:ilvl="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F4"/>
    <w:rsid w:val="0001246A"/>
    <w:rsid w:val="00012D70"/>
    <w:rsid w:val="00042766"/>
    <w:rsid w:val="000569A9"/>
    <w:rsid w:val="00064966"/>
    <w:rsid w:val="00065790"/>
    <w:rsid w:val="0008209F"/>
    <w:rsid w:val="000901A8"/>
    <w:rsid w:val="00090CC7"/>
    <w:rsid w:val="00095AE2"/>
    <w:rsid w:val="000A4BFD"/>
    <w:rsid w:val="000E268A"/>
    <w:rsid w:val="000E6805"/>
    <w:rsid w:val="000F42EF"/>
    <w:rsid w:val="0012340D"/>
    <w:rsid w:val="0013056F"/>
    <w:rsid w:val="0014384D"/>
    <w:rsid w:val="001460B0"/>
    <w:rsid w:val="00154E1A"/>
    <w:rsid w:val="0018331F"/>
    <w:rsid w:val="00194154"/>
    <w:rsid w:val="00194A17"/>
    <w:rsid w:val="001974E3"/>
    <w:rsid w:val="001A03B4"/>
    <w:rsid w:val="001A16F7"/>
    <w:rsid w:val="001B4405"/>
    <w:rsid w:val="001B610D"/>
    <w:rsid w:val="001C174E"/>
    <w:rsid w:val="001C18E3"/>
    <w:rsid w:val="001C3222"/>
    <w:rsid w:val="001D1033"/>
    <w:rsid w:val="001E3887"/>
    <w:rsid w:val="0021585F"/>
    <w:rsid w:val="00223EDB"/>
    <w:rsid w:val="00230ADA"/>
    <w:rsid w:val="002939EC"/>
    <w:rsid w:val="002A66D9"/>
    <w:rsid w:val="002E2376"/>
    <w:rsid w:val="00300D8E"/>
    <w:rsid w:val="003539F6"/>
    <w:rsid w:val="00377AA6"/>
    <w:rsid w:val="00383CDE"/>
    <w:rsid w:val="003A50C2"/>
    <w:rsid w:val="003B49A0"/>
    <w:rsid w:val="003B5875"/>
    <w:rsid w:val="003D5D5B"/>
    <w:rsid w:val="003F2A98"/>
    <w:rsid w:val="003F404F"/>
    <w:rsid w:val="003F6007"/>
    <w:rsid w:val="00404F5D"/>
    <w:rsid w:val="004150D1"/>
    <w:rsid w:val="00432ED3"/>
    <w:rsid w:val="00462573"/>
    <w:rsid w:val="00464846"/>
    <w:rsid w:val="00464B47"/>
    <w:rsid w:val="00473F6B"/>
    <w:rsid w:val="004840E8"/>
    <w:rsid w:val="00494B37"/>
    <w:rsid w:val="004B33E8"/>
    <w:rsid w:val="004B6EE6"/>
    <w:rsid w:val="004C6DCB"/>
    <w:rsid w:val="004D075D"/>
    <w:rsid w:val="004E3184"/>
    <w:rsid w:val="004F2C34"/>
    <w:rsid w:val="004F3288"/>
    <w:rsid w:val="004F7FB3"/>
    <w:rsid w:val="00513DF9"/>
    <w:rsid w:val="00535CD7"/>
    <w:rsid w:val="00541DF1"/>
    <w:rsid w:val="00551433"/>
    <w:rsid w:val="005573BE"/>
    <w:rsid w:val="00577D3E"/>
    <w:rsid w:val="00584694"/>
    <w:rsid w:val="005B35FD"/>
    <w:rsid w:val="005B79D1"/>
    <w:rsid w:val="005D0ADA"/>
    <w:rsid w:val="005F2E2A"/>
    <w:rsid w:val="00627A58"/>
    <w:rsid w:val="0067583D"/>
    <w:rsid w:val="006A278D"/>
    <w:rsid w:val="006B6FE1"/>
    <w:rsid w:val="006C3DB3"/>
    <w:rsid w:val="006C5C86"/>
    <w:rsid w:val="006C7038"/>
    <w:rsid w:val="006D2592"/>
    <w:rsid w:val="006E3AAC"/>
    <w:rsid w:val="006F4121"/>
    <w:rsid w:val="006F69CE"/>
    <w:rsid w:val="007412B0"/>
    <w:rsid w:val="00741C64"/>
    <w:rsid w:val="00744126"/>
    <w:rsid w:val="0074556F"/>
    <w:rsid w:val="00764C54"/>
    <w:rsid w:val="007B268D"/>
    <w:rsid w:val="007C21E2"/>
    <w:rsid w:val="007D0B4D"/>
    <w:rsid w:val="007F11CF"/>
    <w:rsid w:val="007F3607"/>
    <w:rsid w:val="0080260E"/>
    <w:rsid w:val="00827DA7"/>
    <w:rsid w:val="00831716"/>
    <w:rsid w:val="00854FDF"/>
    <w:rsid w:val="00881D71"/>
    <w:rsid w:val="00884F97"/>
    <w:rsid w:val="00885629"/>
    <w:rsid w:val="0089016E"/>
    <w:rsid w:val="00891CC8"/>
    <w:rsid w:val="00893E8E"/>
    <w:rsid w:val="008B0F3D"/>
    <w:rsid w:val="008B11AB"/>
    <w:rsid w:val="008B1296"/>
    <w:rsid w:val="008B3AA0"/>
    <w:rsid w:val="008B5D5B"/>
    <w:rsid w:val="008C31DF"/>
    <w:rsid w:val="008C3BED"/>
    <w:rsid w:val="008C7188"/>
    <w:rsid w:val="008E0B45"/>
    <w:rsid w:val="008E715C"/>
    <w:rsid w:val="008F7F06"/>
    <w:rsid w:val="00910359"/>
    <w:rsid w:val="00917062"/>
    <w:rsid w:val="009278B6"/>
    <w:rsid w:val="00962404"/>
    <w:rsid w:val="00962F2C"/>
    <w:rsid w:val="009761F4"/>
    <w:rsid w:val="009853BF"/>
    <w:rsid w:val="009A411A"/>
    <w:rsid w:val="009B6982"/>
    <w:rsid w:val="009C0AB8"/>
    <w:rsid w:val="009D74CB"/>
    <w:rsid w:val="009E3D52"/>
    <w:rsid w:val="009E6FE2"/>
    <w:rsid w:val="009E755A"/>
    <w:rsid w:val="009F3423"/>
    <w:rsid w:val="00A006A4"/>
    <w:rsid w:val="00A271D2"/>
    <w:rsid w:val="00A43404"/>
    <w:rsid w:val="00A53F85"/>
    <w:rsid w:val="00AB18C9"/>
    <w:rsid w:val="00AC3EDE"/>
    <w:rsid w:val="00AC58CA"/>
    <w:rsid w:val="00AF2499"/>
    <w:rsid w:val="00B35236"/>
    <w:rsid w:val="00B35BD7"/>
    <w:rsid w:val="00B606E7"/>
    <w:rsid w:val="00B61AAC"/>
    <w:rsid w:val="00B8144B"/>
    <w:rsid w:val="00BA20F0"/>
    <w:rsid w:val="00BA4D84"/>
    <w:rsid w:val="00BC7111"/>
    <w:rsid w:val="00BD6148"/>
    <w:rsid w:val="00C20836"/>
    <w:rsid w:val="00C338F1"/>
    <w:rsid w:val="00C437FA"/>
    <w:rsid w:val="00C47889"/>
    <w:rsid w:val="00C541D0"/>
    <w:rsid w:val="00C5488A"/>
    <w:rsid w:val="00CB13CB"/>
    <w:rsid w:val="00CB3B54"/>
    <w:rsid w:val="00CC29EB"/>
    <w:rsid w:val="00CC6180"/>
    <w:rsid w:val="00CD1CB5"/>
    <w:rsid w:val="00CD36E8"/>
    <w:rsid w:val="00CD62F7"/>
    <w:rsid w:val="00CF53EA"/>
    <w:rsid w:val="00CF7772"/>
    <w:rsid w:val="00D14C20"/>
    <w:rsid w:val="00D21279"/>
    <w:rsid w:val="00D26754"/>
    <w:rsid w:val="00D4300D"/>
    <w:rsid w:val="00D6482C"/>
    <w:rsid w:val="00D93A0F"/>
    <w:rsid w:val="00DE7D3A"/>
    <w:rsid w:val="00E5577E"/>
    <w:rsid w:val="00E61307"/>
    <w:rsid w:val="00E63BD9"/>
    <w:rsid w:val="00E847B6"/>
    <w:rsid w:val="00E953B0"/>
    <w:rsid w:val="00EB3822"/>
    <w:rsid w:val="00EB5EEF"/>
    <w:rsid w:val="00EC2FFE"/>
    <w:rsid w:val="00EE349A"/>
    <w:rsid w:val="00EE3610"/>
    <w:rsid w:val="00EE6CA8"/>
    <w:rsid w:val="00EF4A35"/>
    <w:rsid w:val="00F029F3"/>
    <w:rsid w:val="00F15D25"/>
    <w:rsid w:val="00FB5776"/>
    <w:rsid w:val="00FB5955"/>
    <w:rsid w:val="00FB6AE9"/>
    <w:rsid w:val="00FC52BC"/>
    <w:rsid w:val="00FE7F7C"/>
    <w:rsid w:val="033F1279"/>
    <w:rsid w:val="0754548A"/>
    <w:rsid w:val="14AE2174"/>
    <w:rsid w:val="37D32A88"/>
    <w:rsid w:val="42302556"/>
    <w:rsid w:val="5CB67AF4"/>
    <w:rsid w:val="78207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5C7D3F"/>
  <w15:docId w15:val="{44FD022F-23D8-4E0C-895B-B5EB4D114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qFormat="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9"/>
    <w:qFormat/>
    <w:pPr>
      <w:adjustRightInd w:val="0"/>
      <w:snapToGrid w:val="0"/>
      <w:spacing w:line="400" w:lineRule="exact"/>
      <w:ind w:firstLineChars="200" w:firstLine="200"/>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locked/>
    <w:pPr>
      <w:widowControl/>
      <w:spacing w:before="100" w:beforeAutospacing="1" w:after="100" w:afterAutospacing="1"/>
      <w:jc w:val="left"/>
    </w:pPr>
    <w:rPr>
      <w:rFonts w:ascii="宋体" w:hAnsi="宋体" w:cs="宋体"/>
      <w:kern w:val="0"/>
      <w:sz w:val="24"/>
    </w:rPr>
  </w:style>
  <w:style w:type="paragraph" w:styleId="ac">
    <w:name w:val="Title"/>
    <w:basedOn w:val="a"/>
    <w:next w:val="a"/>
    <w:link w:val="ad"/>
    <w:uiPriority w:val="99"/>
    <w:qFormat/>
    <w:pPr>
      <w:spacing w:before="240" w:after="60" w:line="460" w:lineRule="exact"/>
      <w:ind w:firstLineChars="200" w:firstLine="200"/>
      <w:jc w:val="center"/>
      <w:outlineLvl w:val="0"/>
    </w:pPr>
    <w:rPr>
      <w:rFonts w:ascii="Cambria" w:hAnsi="Cambria"/>
      <w:b/>
      <w:bCs/>
      <w:sz w:val="44"/>
      <w:szCs w:val="32"/>
    </w:rPr>
  </w:style>
  <w:style w:type="paragraph" w:styleId="ae">
    <w:name w:val="annotation subject"/>
    <w:basedOn w:val="a3"/>
    <w:next w:val="a3"/>
    <w:link w:val="af"/>
    <w:uiPriority w:val="99"/>
    <w:semiHidden/>
    <w:qFormat/>
    <w:rPr>
      <w:b/>
      <w:bCs/>
    </w:rPr>
  </w:style>
  <w:style w:type="table" w:styleId="af0">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semiHidden/>
    <w:qFormat/>
    <w:rPr>
      <w:rFonts w:cs="Times New Roman"/>
      <w:color w:val="0000FF"/>
      <w:u w:val="single"/>
    </w:rPr>
  </w:style>
  <w:style w:type="character" w:styleId="af2">
    <w:name w:val="annotation reference"/>
    <w:uiPriority w:val="99"/>
    <w:semiHidden/>
    <w:qFormat/>
    <w:rPr>
      <w:rFonts w:cs="Times New Roman"/>
      <w:sz w:val="21"/>
      <w:szCs w:val="21"/>
    </w:rPr>
  </w:style>
  <w:style w:type="character" w:customStyle="1" w:styleId="10">
    <w:name w:val="标题 1 字符"/>
    <w:link w:val="1"/>
    <w:uiPriority w:val="99"/>
    <w:qFormat/>
    <w:locked/>
    <w:rPr>
      <w:rFonts w:cs="Times New Roman"/>
      <w:b/>
      <w:bCs/>
      <w:kern w:val="44"/>
      <w:sz w:val="44"/>
      <w:szCs w:val="44"/>
    </w:rPr>
  </w:style>
  <w:style w:type="character" w:customStyle="1" w:styleId="30">
    <w:name w:val="标题 3 字符"/>
    <w:link w:val="3"/>
    <w:uiPriority w:val="99"/>
    <w:qFormat/>
    <w:locked/>
    <w:rPr>
      <w:rFonts w:ascii="Times New Roman" w:eastAsia="宋体" w:hAnsi="Times New Roman" w:cs="Times New Roman"/>
      <w:sz w:val="20"/>
      <w:szCs w:val="20"/>
    </w:rPr>
  </w:style>
  <w:style w:type="character" w:customStyle="1" w:styleId="a4">
    <w:name w:val="批注文字 字符"/>
    <w:link w:val="a3"/>
    <w:uiPriority w:val="99"/>
    <w:qFormat/>
    <w:locked/>
    <w:rPr>
      <w:rFonts w:cs="Times New Roman"/>
    </w:rPr>
  </w:style>
  <w:style w:type="character" w:customStyle="1" w:styleId="a6">
    <w:name w:val="批注框文本 字符"/>
    <w:link w:val="a5"/>
    <w:uiPriority w:val="99"/>
    <w:semiHidden/>
    <w:qFormat/>
    <w:locked/>
    <w:rPr>
      <w:rFonts w:cs="Times New Roman"/>
      <w:sz w:val="18"/>
      <w:szCs w:val="18"/>
    </w:rPr>
  </w:style>
  <w:style w:type="character" w:customStyle="1" w:styleId="a8">
    <w:name w:val="页脚 字符"/>
    <w:link w:val="a7"/>
    <w:uiPriority w:val="99"/>
    <w:qFormat/>
    <w:locked/>
    <w:rPr>
      <w:rFonts w:cs="Times New Roman"/>
      <w:sz w:val="18"/>
      <w:szCs w:val="18"/>
    </w:rPr>
  </w:style>
  <w:style w:type="character" w:customStyle="1" w:styleId="aa">
    <w:name w:val="页眉 字符"/>
    <w:link w:val="a9"/>
    <w:uiPriority w:val="99"/>
    <w:qFormat/>
    <w:locked/>
    <w:rPr>
      <w:rFonts w:cs="Times New Roman"/>
      <w:sz w:val="18"/>
      <w:szCs w:val="18"/>
    </w:rPr>
  </w:style>
  <w:style w:type="character" w:customStyle="1" w:styleId="ad">
    <w:name w:val="标题 字符"/>
    <w:link w:val="ac"/>
    <w:uiPriority w:val="99"/>
    <w:qFormat/>
    <w:locked/>
    <w:rPr>
      <w:rFonts w:ascii="Cambria" w:eastAsia="宋体" w:hAnsi="Cambria" w:cs="Times New Roman"/>
      <w:b/>
      <w:bCs/>
      <w:sz w:val="32"/>
      <w:szCs w:val="32"/>
    </w:rPr>
  </w:style>
  <w:style w:type="character" w:customStyle="1" w:styleId="af">
    <w:name w:val="批注主题 字符"/>
    <w:link w:val="ae"/>
    <w:uiPriority w:val="99"/>
    <w:semiHidden/>
    <w:qFormat/>
    <w:locked/>
    <w:rPr>
      <w:rFonts w:cs="Times New Roman"/>
      <w:b/>
      <w:bCs/>
    </w:rPr>
  </w:style>
  <w:style w:type="paragraph" w:customStyle="1" w:styleId="22">
    <w:name w:val="样式 行距: 最小值 22 磅"/>
    <w:basedOn w:val="a"/>
    <w:uiPriority w:val="99"/>
    <w:qFormat/>
    <w:pPr>
      <w:spacing w:line="440" w:lineRule="atLeast"/>
      <w:ind w:firstLineChars="225" w:firstLine="225"/>
    </w:pPr>
    <w:rPr>
      <w:rFonts w:ascii="Times New Roman" w:hAnsi="Times New Roman" w:cs="宋体"/>
      <w:sz w:val="28"/>
      <w:szCs w:val="20"/>
    </w:rPr>
  </w:style>
  <w:style w:type="character" w:customStyle="1" w:styleId="apple-converted-space">
    <w:name w:val="apple-converted-space"/>
    <w:uiPriority w:val="99"/>
    <w:qFormat/>
    <w:rPr>
      <w:rFonts w:cs="Times New Roman"/>
    </w:rPr>
  </w:style>
  <w:style w:type="paragraph" w:customStyle="1" w:styleId="reader-word-layer">
    <w:name w:val="reader-word-layer"/>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5">
    <w:name w:val="5"/>
    <w:basedOn w:val="a"/>
    <w:uiPriority w:val="99"/>
    <w:qFormat/>
    <w:pPr>
      <w:widowControl/>
      <w:autoSpaceDE w:val="0"/>
      <w:autoSpaceDN w:val="0"/>
      <w:spacing w:line="310" w:lineRule="atLeast"/>
      <w:ind w:firstLine="425"/>
    </w:pPr>
    <w:rPr>
      <w:rFonts w:ascii="黑体" w:eastAsia="黑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aike.sogou.com/lemma/ShowInnerLink.htm?lemmaId=424718&amp;ss_c=ssc.citiao.li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ike.sogou.com/lemma/ShowInnerLink.htm?lemmaId=300085&amp;ss_c=ssc.citiao.lin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2930</Words>
  <Characters>16702</Characters>
  <Application>Microsoft Office Word</Application>
  <DocSecurity>0</DocSecurity>
  <Lines>139</Lines>
  <Paragraphs>39</Paragraphs>
  <ScaleCrop>false</ScaleCrop>
  <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安徽工业职业技术学院物流管理专业人才培养方案（2019版）</dc:title>
  <dc:creator>hwl</dc:creator>
  <cp:lastModifiedBy>Administrator</cp:lastModifiedBy>
  <cp:revision>13</cp:revision>
  <dcterms:created xsi:type="dcterms:W3CDTF">2020-01-11T03:48:00Z</dcterms:created>
  <dcterms:modified xsi:type="dcterms:W3CDTF">2020-03-30T12:03:00Z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