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52D6A">
      <w:pPr>
        <w:widowControl/>
        <w:wordWrap w:val="0"/>
        <w:autoSpaceDE w:val="0"/>
        <w:autoSpaceDN w:val="0"/>
        <w:spacing w:before="0" w:after="1185" w:line="14" w:lineRule="exact"/>
        <w:ind w:left="0" w:right="0"/>
      </w:pPr>
    </w:p>
    <w:p w14:paraId="491E6541">
      <w:pPr>
        <w:widowControl/>
        <w:wordWrap w:val="0"/>
        <w:autoSpaceDE w:val="0"/>
        <w:autoSpaceDN w:val="0"/>
        <w:spacing w:before="528" w:after="1594" w:line="559" w:lineRule="exact"/>
        <w:ind w:left="2319" w:right="0" w:firstLine="0"/>
        <w:jc w:val="left"/>
      </w:pPr>
      <w:r>
        <w:rPr>
          <w:rFonts w:ascii="宋体" w:hAnsi="宋体" w:eastAsia="宋体"/>
          <w:b/>
          <w:i w:val="0"/>
          <w:color w:val="000000"/>
          <w:spacing w:val="2"/>
          <w:sz w:val="56"/>
          <w:lang w:eastAsia="zh-CN"/>
        </w:rPr>
        <w:t>单一来源采购文件</w:t>
      </w:r>
    </w:p>
    <w:p w14:paraId="4975C29F">
      <w:pPr>
        <w:widowControl/>
        <w:wordWrap w:val="0"/>
        <w:autoSpaceDE w:val="0"/>
        <w:autoSpaceDN w:val="0"/>
        <w:spacing w:before="3187" w:after="254" w:line="319" w:lineRule="exact"/>
        <w:ind w:left="788" w:right="0" w:firstLine="0"/>
        <w:jc w:val="left"/>
        <w:rPr>
          <w:rFonts w:hint="default"/>
          <w:lang w:val="en-US"/>
        </w:rPr>
      </w:pPr>
      <w:r>
        <w:rPr>
          <w:rFonts w:ascii="宋体" w:hAnsi="宋体" w:eastAsia="宋体"/>
          <w:b w:val="0"/>
          <w:i w:val="0"/>
          <w:color w:val="000000"/>
          <w:sz w:val="32"/>
          <w:lang w:eastAsia="zh-CN"/>
        </w:rPr>
        <w:t>项目名称：</w:t>
      </w:r>
      <w:r>
        <w:rPr>
          <w:rFonts w:hint="eastAsia" w:ascii="宋体" w:hAnsi="宋体" w:eastAsia="宋体"/>
          <w:b w:val="0"/>
          <w:i w:val="0"/>
          <w:color w:val="000000"/>
          <w:sz w:val="32"/>
          <w:lang w:eastAsia="zh-CN"/>
        </w:rPr>
        <w:t>安徽工业职业技术学院安徽工业职业技术学院2025年度学生档案收寄服务项目</w:t>
      </w:r>
      <w:r>
        <w:rPr>
          <w:rFonts w:hint="eastAsia" w:ascii="宋体" w:hAnsi="宋体" w:eastAsia="宋体"/>
          <w:b w:val="0"/>
          <w:i w:val="0"/>
          <w:color w:val="000000"/>
          <w:sz w:val="32"/>
          <w:lang w:val="en-US" w:eastAsia="zh-CN"/>
        </w:rPr>
        <w:t>服务项目</w:t>
      </w:r>
    </w:p>
    <w:p w14:paraId="54F485DF">
      <w:pPr>
        <w:widowControl/>
        <w:wordWrap w:val="0"/>
        <w:autoSpaceDE w:val="0"/>
        <w:autoSpaceDN w:val="0"/>
        <w:spacing w:before="509" w:after="255" w:line="319" w:lineRule="exact"/>
        <w:ind w:left="788" w:right="0" w:firstLine="0"/>
        <w:jc w:val="left"/>
        <w:rPr>
          <w:rFonts w:hint="eastAsia" w:eastAsia="宋体"/>
          <w:lang w:eastAsia="zh-CN"/>
        </w:rPr>
      </w:pPr>
      <w:r>
        <w:rPr>
          <w:rFonts w:ascii="宋体" w:hAnsi="宋体" w:eastAsia="宋体"/>
          <w:b w:val="0"/>
          <w:i w:val="0"/>
          <w:color w:val="000000"/>
          <w:sz w:val="32"/>
          <w:lang w:eastAsia="zh-CN"/>
        </w:rPr>
        <w:t>项目编号：</w:t>
      </w:r>
      <w:r>
        <w:rPr>
          <w:rFonts w:hint="eastAsia" w:ascii="宋体" w:hAnsi="宋体" w:eastAsia="宋体"/>
          <w:b w:val="0"/>
          <w:i w:val="0"/>
          <w:color w:val="000000"/>
          <w:sz w:val="32"/>
          <w:lang w:eastAsia="zh-CN"/>
        </w:rPr>
        <w:t>AGZB2025-CG11</w:t>
      </w:r>
    </w:p>
    <w:p w14:paraId="63C9BA90">
      <w:pPr>
        <w:widowControl/>
        <w:wordWrap w:val="0"/>
        <w:autoSpaceDE w:val="0"/>
        <w:autoSpaceDN w:val="0"/>
        <w:spacing w:before="511" w:after="255" w:line="319" w:lineRule="exact"/>
        <w:ind w:left="788" w:right="0" w:firstLine="0"/>
        <w:jc w:val="left"/>
      </w:pPr>
      <w:r>
        <w:rPr>
          <w:rFonts w:ascii="宋体" w:hAnsi="宋体" w:eastAsia="宋体"/>
          <w:b w:val="0"/>
          <w:i w:val="0"/>
          <w:color w:val="000000"/>
          <w:sz w:val="32"/>
          <w:lang w:eastAsia="zh-CN"/>
        </w:rPr>
        <w:t>采购人</w:t>
      </w:r>
      <w:r>
        <w:rPr>
          <w:rFonts w:ascii="宋体" w:hAnsi="宋体" w:eastAsia="宋体"/>
          <w:b w:val="0"/>
          <w:i w:val="0"/>
          <w:color w:val="000000"/>
          <w:spacing w:val="1"/>
          <w:sz w:val="32"/>
          <w:lang w:eastAsia="zh-CN"/>
        </w:rPr>
        <w:t>：</w:t>
      </w:r>
      <w:r>
        <w:rPr>
          <w:rFonts w:hint="eastAsia" w:ascii="宋体" w:hAnsi="宋体" w:eastAsia="宋体"/>
          <w:b w:val="0"/>
          <w:i w:val="0"/>
          <w:color w:val="000000"/>
          <w:sz w:val="32"/>
          <w:lang w:eastAsia="zh-CN"/>
        </w:rPr>
        <w:t>安徽工业职业技术学院</w:t>
      </w:r>
    </w:p>
    <w:p w14:paraId="2CE55D9B">
      <w:pPr>
        <w:widowControl/>
        <w:wordWrap w:val="0"/>
        <w:autoSpaceDE w:val="0"/>
        <w:autoSpaceDN w:val="0"/>
        <w:spacing w:before="511" w:after="255" w:line="319" w:lineRule="exact"/>
        <w:ind w:left="788" w:right="0" w:firstLine="0"/>
        <w:jc w:val="left"/>
      </w:pPr>
      <w:r>
        <w:rPr>
          <w:rFonts w:ascii="宋体" w:hAnsi="宋体" w:eastAsia="宋体"/>
          <w:b w:val="0"/>
          <w:i w:val="0"/>
          <w:color w:val="000000"/>
          <w:sz w:val="32"/>
          <w:lang w:eastAsia="zh-CN"/>
        </w:rPr>
        <w:t>采购代理机构</w:t>
      </w:r>
      <w:r>
        <w:rPr>
          <w:rFonts w:ascii="宋体" w:hAnsi="宋体" w:eastAsia="宋体"/>
          <w:b w:val="0"/>
          <w:i w:val="0"/>
          <w:color w:val="000000"/>
          <w:spacing w:val="1"/>
          <w:sz w:val="32"/>
          <w:lang w:eastAsia="zh-CN"/>
        </w:rPr>
        <w:t>：</w:t>
      </w:r>
      <w:r>
        <w:rPr>
          <w:rFonts w:hint="eastAsia" w:ascii="宋体" w:hAnsi="宋体" w:eastAsia="宋体"/>
          <w:b w:val="0"/>
          <w:i w:val="0"/>
          <w:color w:val="000000"/>
          <w:sz w:val="32"/>
          <w:lang w:eastAsia="zh-CN"/>
        </w:rPr>
        <w:t>安徽工业职业技术学院招标办公室</w:t>
      </w:r>
    </w:p>
    <w:p w14:paraId="5A484F9B">
      <w:pPr>
        <w:widowControl/>
        <w:wordWrap w:val="0"/>
        <w:autoSpaceDE w:val="0"/>
        <w:autoSpaceDN w:val="0"/>
        <w:spacing w:before="511" w:after="0" w:line="319" w:lineRule="exact"/>
        <w:ind w:left="788" w:right="0" w:firstLine="0"/>
        <w:jc w:val="left"/>
      </w:pPr>
      <w:r>
        <w:rPr>
          <w:rFonts w:ascii="宋体" w:hAnsi="宋体" w:eastAsia="宋体"/>
          <w:b w:val="0"/>
          <w:i w:val="0"/>
          <w:color w:val="000000"/>
          <w:sz w:val="32"/>
          <w:lang w:eastAsia="zh-CN"/>
        </w:rPr>
        <w:t>日期：</w:t>
      </w:r>
      <w:r>
        <w:rPr>
          <w:rFonts w:ascii="宋体" w:hAnsi="宋体" w:eastAsia="宋体"/>
          <w:b w:val="0"/>
          <w:i w:val="0"/>
          <w:color w:val="000000"/>
          <w:sz w:val="32"/>
        </w:rPr>
        <w:t>2025</w:t>
      </w:r>
      <w:r>
        <w:rPr>
          <w:rFonts w:ascii="Times New Roman" w:hAnsi="Times New Roman" w:eastAsia="Times New Roman"/>
          <w:b w:val="0"/>
          <w:color w:val="000000"/>
          <w:spacing w:val="1"/>
          <w:sz w:val="32"/>
        </w:rPr>
        <w:t xml:space="preserve"> </w:t>
      </w:r>
      <w:r>
        <w:rPr>
          <w:rFonts w:ascii="宋体" w:hAnsi="宋体" w:eastAsia="宋体"/>
          <w:b w:val="0"/>
          <w:i w:val="0"/>
          <w:color w:val="000000"/>
          <w:sz w:val="32"/>
          <w:lang w:eastAsia="zh-CN"/>
        </w:rPr>
        <w:t>年</w:t>
      </w:r>
      <w:r>
        <w:rPr>
          <w:rFonts w:ascii="Times New Roman" w:hAnsi="Times New Roman" w:eastAsia="Times New Roman"/>
          <w:b w:val="0"/>
          <w:color w:val="000000"/>
          <w:spacing w:val="-1"/>
          <w:sz w:val="32"/>
        </w:rPr>
        <w:t xml:space="preserve"> </w:t>
      </w:r>
      <w:r>
        <w:rPr>
          <w:rFonts w:ascii="宋体" w:hAnsi="宋体" w:eastAsia="宋体"/>
          <w:b w:val="0"/>
          <w:i w:val="0"/>
          <w:color w:val="000000"/>
          <w:sz w:val="32"/>
        </w:rPr>
        <w:t>0</w:t>
      </w:r>
      <w:r>
        <w:rPr>
          <w:rFonts w:hint="eastAsia" w:ascii="宋体" w:hAnsi="宋体" w:eastAsia="宋体"/>
          <w:b w:val="0"/>
          <w:i w:val="0"/>
          <w:color w:val="000000"/>
          <w:sz w:val="32"/>
          <w:lang w:val="en-US" w:eastAsia="zh-CN"/>
        </w:rPr>
        <w:t>5</w:t>
      </w:r>
      <w:r>
        <w:rPr>
          <w:rFonts w:ascii="Times New Roman" w:hAnsi="Times New Roman" w:eastAsia="Times New Roman"/>
          <w:b w:val="0"/>
          <w:color w:val="000000"/>
          <w:spacing w:val="0"/>
          <w:sz w:val="32"/>
        </w:rPr>
        <w:t xml:space="preserve"> </w:t>
      </w:r>
      <w:r>
        <w:rPr>
          <w:rFonts w:ascii="宋体" w:hAnsi="宋体" w:eastAsia="宋体"/>
          <w:b w:val="0"/>
          <w:i w:val="0"/>
          <w:color w:val="000000"/>
          <w:sz w:val="32"/>
          <w:lang w:eastAsia="zh-CN"/>
        </w:rPr>
        <w:t>月</w:t>
      </w:r>
    </w:p>
    <w:p w14:paraId="46EEB8EB">
      <w:pPr>
        <w:spacing w:after="0"/>
        <w:sectPr>
          <w:pgSz w:w="11906" w:h="16838"/>
          <w:pgMar w:top="1440" w:right="1440" w:bottom="1440" w:left="1440" w:header="720" w:footer="720" w:gutter="0"/>
          <w:cols w:equalWidth="0" w:num="1">
            <w:col w:w="9026"/>
          </w:cols>
          <w:docGrid w:linePitch="360" w:charSpace="0"/>
        </w:sectPr>
      </w:pPr>
    </w:p>
    <w:p w14:paraId="63CC9780">
      <w:pPr>
        <w:widowControl/>
        <w:wordWrap w:val="0"/>
        <w:autoSpaceDE w:val="0"/>
        <w:autoSpaceDN w:val="0"/>
        <w:spacing w:before="0" w:after="356" w:line="14" w:lineRule="exact"/>
        <w:ind w:left="0" w:right="0"/>
      </w:pPr>
    </w:p>
    <w:p w14:paraId="5632E345">
      <w:pPr>
        <w:widowControl/>
        <w:wordWrap w:val="0"/>
        <w:autoSpaceDE w:val="0"/>
        <w:autoSpaceDN w:val="0"/>
        <w:spacing w:before="741" w:after="653" w:line="360" w:lineRule="exact"/>
        <w:ind w:left="3894" w:right="0" w:firstLine="0"/>
        <w:jc w:val="left"/>
      </w:pPr>
      <w:r>
        <w:rPr>
          <w:rFonts w:ascii="宋体" w:hAnsi="宋体" w:eastAsia="宋体"/>
          <w:b/>
          <w:i w:val="0"/>
          <w:color w:val="000000"/>
          <w:spacing w:val="2"/>
          <w:sz w:val="36"/>
          <w:lang w:eastAsia="zh-CN"/>
        </w:rPr>
        <w:t>目</w:t>
      </w:r>
      <w:r>
        <w:rPr>
          <w:rFonts w:ascii="Times New Roman" w:hAnsi="Times New Roman" w:eastAsia="Times New Roman"/>
          <w:b/>
          <w:color w:val="000000"/>
          <w:spacing w:val="995"/>
          <w:sz w:val="36"/>
        </w:rPr>
        <w:t xml:space="preserve"> </w:t>
      </w:r>
      <w:r>
        <w:rPr>
          <w:rFonts w:ascii="宋体" w:hAnsi="宋体" w:eastAsia="宋体"/>
          <w:b/>
          <w:i w:val="0"/>
          <w:color w:val="000000"/>
          <w:sz w:val="36"/>
          <w:lang w:eastAsia="zh-CN"/>
        </w:rPr>
        <w:t>录</w:t>
      </w:r>
    </w:p>
    <w:p w14:paraId="521BB742">
      <w:pPr>
        <w:widowControl/>
        <w:wordWrap w:val="0"/>
        <w:autoSpaceDE w:val="0"/>
        <w:autoSpaceDN w:val="0"/>
        <w:spacing w:before="1307" w:after="255" w:line="319" w:lineRule="exact"/>
        <w:ind w:left="262" w:right="0" w:firstLine="0"/>
        <w:jc w:val="left"/>
      </w:pPr>
      <w:r>
        <w:rPr>
          <w:rFonts w:ascii="宋体" w:hAnsi="宋体" w:eastAsia="宋体"/>
          <w:b/>
          <w:i w:val="0"/>
          <w:color w:val="000000"/>
          <w:spacing w:val="2"/>
          <w:sz w:val="32"/>
          <w:lang w:eastAsia="zh-CN"/>
        </w:rPr>
        <w:t>第一章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单一来源采购邀请</w:t>
      </w:r>
    </w:p>
    <w:p w14:paraId="04D5B35F">
      <w:pPr>
        <w:widowControl/>
        <w:wordWrap w:val="0"/>
        <w:autoSpaceDE w:val="0"/>
        <w:autoSpaceDN w:val="0"/>
        <w:spacing w:before="511" w:after="256" w:line="319" w:lineRule="exact"/>
        <w:ind w:left="262" w:right="0" w:firstLine="0"/>
        <w:jc w:val="left"/>
      </w:pPr>
      <w:r>
        <w:rPr>
          <w:rFonts w:ascii="宋体" w:hAnsi="宋体" w:eastAsia="宋体"/>
          <w:b/>
          <w:i w:val="0"/>
          <w:color w:val="000000"/>
          <w:spacing w:val="2"/>
          <w:sz w:val="32"/>
          <w:lang w:eastAsia="zh-CN"/>
        </w:rPr>
        <w:t>第二章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供应商须知</w:t>
      </w:r>
    </w:p>
    <w:p w14:paraId="60596F8A">
      <w:pPr>
        <w:widowControl/>
        <w:wordWrap w:val="0"/>
        <w:autoSpaceDE w:val="0"/>
        <w:autoSpaceDN w:val="0"/>
        <w:spacing w:before="512" w:after="255" w:line="319" w:lineRule="exact"/>
        <w:ind w:left="262" w:right="0" w:firstLine="0"/>
        <w:jc w:val="left"/>
      </w:pPr>
      <w:r>
        <w:rPr>
          <w:rFonts w:ascii="宋体" w:hAnsi="宋体" w:eastAsia="宋体"/>
          <w:b/>
          <w:i w:val="0"/>
          <w:color w:val="000000"/>
          <w:spacing w:val="2"/>
          <w:sz w:val="32"/>
          <w:lang w:eastAsia="zh-CN"/>
        </w:rPr>
        <w:t>第三章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协商程序和评审标准</w:t>
      </w:r>
    </w:p>
    <w:p w14:paraId="44389194">
      <w:pPr>
        <w:widowControl/>
        <w:wordWrap w:val="0"/>
        <w:autoSpaceDE w:val="0"/>
        <w:autoSpaceDN w:val="0"/>
        <w:spacing w:before="511" w:after="254" w:line="319" w:lineRule="exact"/>
        <w:ind w:left="262" w:right="0" w:firstLine="0"/>
        <w:jc w:val="left"/>
      </w:pPr>
      <w:r>
        <w:rPr>
          <w:rFonts w:ascii="宋体" w:hAnsi="宋体" w:eastAsia="宋体"/>
          <w:b/>
          <w:i w:val="0"/>
          <w:color w:val="000000"/>
          <w:spacing w:val="2"/>
          <w:sz w:val="32"/>
          <w:lang w:eastAsia="zh-CN"/>
        </w:rPr>
        <w:t>第四章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采购需求</w:t>
      </w:r>
    </w:p>
    <w:p w14:paraId="63DC64B0">
      <w:pPr>
        <w:widowControl/>
        <w:wordWrap w:val="0"/>
        <w:autoSpaceDE w:val="0"/>
        <w:autoSpaceDN w:val="0"/>
        <w:spacing w:before="509" w:after="255" w:line="319" w:lineRule="exact"/>
        <w:ind w:left="262" w:right="0" w:firstLine="0"/>
        <w:jc w:val="left"/>
      </w:pPr>
      <w:r>
        <w:rPr>
          <w:rFonts w:ascii="宋体" w:hAnsi="宋体" w:eastAsia="宋体"/>
          <w:b/>
          <w:i w:val="0"/>
          <w:color w:val="000000"/>
          <w:spacing w:val="2"/>
          <w:sz w:val="32"/>
          <w:lang w:eastAsia="zh-CN"/>
        </w:rPr>
        <w:t>第五章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拟签订的合同文本</w:t>
      </w:r>
    </w:p>
    <w:p w14:paraId="6DC0C980">
      <w:pPr>
        <w:widowControl/>
        <w:wordWrap w:val="0"/>
        <w:autoSpaceDE w:val="0"/>
        <w:autoSpaceDN w:val="0"/>
        <w:spacing w:before="511" w:after="0" w:line="319" w:lineRule="exact"/>
        <w:ind w:left="262" w:right="0" w:firstLine="0"/>
        <w:jc w:val="left"/>
      </w:pPr>
      <w:r>
        <w:rPr>
          <w:rFonts w:ascii="宋体" w:hAnsi="宋体" w:eastAsia="宋体"/>
          <w:b/>
          <w:i w:val="0"/>
          <w:color w:val="000000"/>
          <w:spacing w:val="2"/>
          <w:sz w:val="32"/>
          <w:lang w:eastAsia="zh-CN"/>
        </w:rPr>
        <w:t>第六章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响应文件格式</w:t>
      </w:r>
    </w:p>
    <w:p w14:paraId="009790E2">
      <w:pPr>
        <w:spacing w:after="0"/>
        <w:sectPr>
          <w:pgSz w:w="11906" w:h="16841"/>
          <w:pgMar w:top="715" w:right="1440" w:bottom="1440" w:left="1440" w:header="720" w:footer="720" w:gutter="0"/>
          <w:cols w:equalWidth="0" w:num="1">
            <w:col w:w="9026"/>
          </w:cols>
          <w:docGrid w:linePitch="360" w:charSpace="0"/>
        </w:sectPr>
      </w:pPr>
    </w:p>
    <w:p w14:paraId="37BDF108">
      <w:pPr>
        <w:widowControl/>
        <w:wordWrap w:val="0"/>
        <w:autoSpaceDE w:val="0"/>
        <w:autoSpaceDN w:val="0"/>
        <w:spacing w:before="0" w:after="360" w:line="14" w:lineRule="exact"/>
        <w:ind w:left="0" w:right="0"/>
      </w:pPr>
    </w:p>
    <w:p w14:paraId="6BAEE65E">
      <w:pPr>
        <w:widowControl/>
        <w:wordWrap w:val="0"/>
        <w:autoSpaceDE w:val="0"/>
        <w:autoSpaceDN w:val="0"/>
        <w:spacing w:before="748" w:after="266" w:line="439" w:lineRule="exact"/>
        <w:ind w:left="1980" w:right="0" w:firstLine="0"/>
        <w:jc w:val="left"/>
      </w:pPr>
      <w:r>
        <w:rPr>
          <w:rFonts w:ascii="宋体" w:hAnsi="宋体" w:eastAsia="宋体"/>
          <w:b/>
          <w:i w:val="0"/>
          <w:color w:val="000000"/>
          <w:sz w:val="44"/>
          <w:lang w:eastAsia="zh-CN"/>
        </w:rPr>
        <w:t>第一章</w:t>
      </w:r>
      <w:r>
        <w:rPr>
          <w:rFonts w:ascii="Times New Roman" w:hAnsi="Times New Roman" w:eastAsia="Times New Roman"/>
          <w:b/>
          <w:color w:val="000000"/>
          <w:spacing w:val="111"/>
          <w:sz w:val="44"/>
        </w:rPr>
        <w:t xml:space="preserve"> </w:t>
      </w:r>
      <w:r>
        <w:rPr>
          <w:rFonts w:ascii="宋体" w:hAnsi="宋体" w:eastAsia="宋体"/>
          <w:b/>
          <w:i w:val="0"/>
          <w:color w:val="000000"/>
          <w:sz w:val="44"/>
          <w:lang w:eastAsia="zh-CN"/>
        </w:rPr>
        <w:t>单一来源采购邀请</w:t>
      </w:r>
    </w:p>
    <w:p w14:paraId="2FC7CE7E">
      <w:pPr>
        <w:keepNext w:val="0"/>
        <w:keepLines w:val="0"/>
        <w:pageBreakBefore w:val="0"/>
        <w:widowControl/>
        <w:kinsoku/>
        <w:wordWrap w:val="0"/>
        <w:overflowPunct/>
        <w:topLinePunct w:val="0"/>
        <w:autoSpaceDE w:val="0"/>
        <w:autoSpaceDN w:val="0"/>
        <w:bidi w:val="0"/>
        <w:adjustRightInd/>
        <w:snapToGrid/>
        <w:spacing w:before="531"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一、项目基本情况</w:t>
      </w:r>
    </w:p>
    <w:p w14:paraId="6524B224">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 w:val="0"/>
          <w:i w:val="0"/>
          <w:color w:val="000000"/>
          <w:sz w:val="28"/>
          <w:szCs w:val="28"/>
          <w:lang w:eastAsia="zh-CN"/>
        </w:rPr>
        <w:t>项目编号：AGZB2025-CG11</w:t>
      </w:r>
    </w:p>
    <w:p w14:paraId="4D5932B9">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项目名称：安徽工业职业技术学院2025年度学生档案收寄服务项目</w:t>
      </w:r>
    </w:p>
    <w:p w14:paraId="6B092523">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预算金额：</w:t>
      </w:r>
      <w:r>
        <w:rPr>
          <w:rFonts w:hint="eastAsia" w:ascii="仿宋" w:hAnsi="仿宋" w:eastAsia="仿宋" w:cs="仿宋"/>
          <w:b w:val="0"/>
          <w:i w:val="0"/>
          <w:color w:val="000000"/>
          <w:w w:val="99"/>
          <w:sz w:val="28"/>
          <w:szCs w:val="28"/>
          <w:lang w:val="en-US" w:eastAsia="zh-CN"/>
        </w:rPr>
        <w:t>4</w:t>
      </w:r>
      <w:r>
        <w:rPr>
          <w:rFonts w:hint="eastAsia" w:ascii="仿宋" w:hAnsi="仿宋" w:eastAsia="仿宋" w:cs="仿宋"/>
          <w:b w:val="0"/>
          <w:i w:val="0"/>
          <w:color w:val="000000"/>
          <w:spacing w:val="1"/>
          <w:sz w:val="28"/>
          <w:szCs w:val="28"/>
        </w:rPr>
        <w:t>.</w:t>
      </w:r>
      <w:r>
        <w:rPr>
          <w:rFonts w:hint="eastAsia" w:ascii="仿宋" w:hAnsi="仿宋" w:eastAsia="仿宋" w:cs="仿宋"/>
          <w:b w:val="0"/>
          <w:i w:val="0"/>
          <w:color w:val="000000"/>
          <w:sz w:val="28"/>
          <w:szCs w:val="28"/>
          <w:lang w:val="en-US" w:eastAsia="zh-CN"/>
        </w:rPr>
        <w:t>7</w:t>
      </w:r>
      <w:r>
        <w:rPr>
          <w:rFonts w:hint="eastAsia" w:ascii="仿宋" w:hAnsi="仿宋" w:eastAsia="仿宋" w:cs="仿宋"/>
          <w:b w:val="0"/>
          <w:i w:val="0"/>
          <w:color w:val="000000"/>
          <w:sz w:val="28"/>
          <w:szCs w:val="28"/>
          <w:lang w:eastAsia="zh-CN"/>
        </w:rPr>
        <w:t>万元</w:t>
      </w:r>
    </w:p>
    <w:p w14:paraId="60047F6B">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最高限价：</w:t>
      </w:r>
      <w:r>
        <w:rPr>
          <w:rFonts w:hint="eastAsia" w:ascii="仿宋" w:hAnsi="仿宋" w:eastAsia="仿宋" w:cs="仿宋"/>
          <w:b w:val="0"/>
          <w:i w:val="0"/>
          <w:color w:val="000000"/>
          <w:w w:val="99"/>
          <w:sz w:val="28"/>
          <w:szCs w:val="28"/>
          <w:lang w:val="en-US" w:eastAsia="zh-CN"/>
        </w:rPr>
        <w:t>4</w:t>
      </w:r>
      <w:r>
        <w:rPr>
          <w:rFonts w:hint="eastAsia" w:ascii="仿宋" w:hAnsi="仿宋" w:eastAsia="仿宋" w:cs="仿宋"/>
          <w:b w:val="0"/>
          <w:i w:val="0"/>
          <w:color w:val="000000"/>
          <w:spacing w:val="1"/>
          <w:sz w:val="28"/>
          <w:szCs w:val="28"/>
        </w:rPr>
        <w:t>.</w:t>
      </w:r>
      <w:r>
        <w:rPr>
          <w:rFonts w:hint="eastAsia" w:ascii="仿宋" w:hAnsi="仿宋" w:eastAsia="仿宋" w:cs="仿宋"/>
          <w:b w:val="0"/>
          <w:i w:val="0"/>
          <w:color w:val="000000"/>
          <w:sz w:val="28"/>
          <w:szCs w:val="28"/>
          <w:lang w:val="en-US" w:eastAsia="zh-CN"/>
        </w:rPr>
        <w:t>7</w:t>
      </w:r>
      <w:r>
        <w:rPr>
          <w:rFonts w:hint="eastAsia" w:ascii="仿宋" w:hAnsi="仿宋" w:eastAsia="仿宋" w:cs="仿宋"/>
          <w:b w:val="0"/>
          <w:i w:val="0"/>
          <w:color w:val="000000"/>
          <w:sz w:val="28"/>
          <w:szCs w:val="28"/>
          <w:lang w:eastAsia="zh-CN"/>
        </w:rPr>
        <w:t>万元（按照</w:t>
      </w:r>
      <w:r>
        <w:rPr>
          <w:rFonts w:hint="eastAsia" w:ascii="仿宋" w:hAnsi="仿宋" w:eastAsia="仿宋" w:cs="仿宋"/>
          <w:b w:val="0"/>
          <w:i w:val="0"/>
          <w:color w:val="000000"/>
          <w:sz w:val="28"/>
          <w:szCs w:val="28"/>
          <w:lang w:val="en-US" w:eastAsia="zh-CN"/>
        </w:rPr>
        <w:t>铜陵地区以外</w:t>
      </w:r>
      <w:r>
        <w:rPr>
          <w:rFonts w:hint="eastAsia" w:ascii="仿宋" w:hAnsi="仿宋" w:eastAsia="仿宋" w:cs="仿宋"/>
          <w:b w:val="0"/>
          <w:i w:val="0"/>
          <w:color w:val="000000"/>
          <w:sz w:val="28"/>
          <w:szCs w:val="28"/>
          <w:lang w:eastAsia="zh-CN"/>
        </w:rPr>
        <w:t>20元/人，铜陵市内（含枞阳县）1</w:t>
      </w:r>
      <w:r>
        <w:rPr>
          <w:rFonts w:hint="eastAsia" w:ascii="仿宋" w:hAnsi="仿宋" w:eastAsia="仿宋" w:cs="仿宋"/>
          <w:b w:val="0"/>
          <w:i w:val="0"/>
          <w:color w:val="000000"/>
          <w:sz w:val="28"/>
          <w:szCs w:val="28"/>
          <w:lang w:val="en-US" w:eastAsia="zh-CN"/>
        </w:rPr>
        <w:t>3</w:t>
      </w:r>
      <w:r>
        <w:rPr>
          <w:rFonts w:hint="eastAsia" w:ascii="仿宋" w:hAnsi="仿宋" w:eastAsia="仿宋" w:cs="仿宋"/>
          <w:b w:val="0"/>
          <w:i w:val="0"/>
          <w:color w:val="000000"/>
          <w:sz w:val="28"/>
          <w:szCs w:val="28"/>
          <w:lang w:eastAsia="zh-CN"/>
        </w:rPr>
        <w:t>元/人标准；根据实际邮寄快递数量，据实结算）</w:t>
      </w:r>
    </w:p>
    <w:p w14:paraId="14823E04">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采购需求</w:t>
      </w:r>
      <w:r>
        <w:rPr>
          <w:rFonts w:hint="eastAsia" w:ascii="仿宋" w:hAnsi="仿宋" w:eastAsia="仿宋" w:cs="仿宋"/>
          <w:b w:val="0"/>
          <w:i w:val="0"/>
          <w:color w:val="000000"/>
          <w:spacing w:val="-52"/>
          <w:sz w:val="28"/>
          <w:szCs w:val="28"/>
          <w:lang w:eastAsia="zh-CN"/>
        </w:rPr>
        <w:t>：</w:t>
      </w:r>
      <w:r>
        <w:rPr>
          <w:rFonts w:hint="eastAsia" w:ascii="仿宋" w:hAnsi="仿宋" w:eastAsia="仿宋" w:cs="仿宋"/>
          <w:b w:val="0"/>
          <w:i w:val="0"/>
          <w:color w:val="000000"/>
          <w:sz w:val="28"/>
          <w:szCs w:val="28"/>
          <w:lang w:eastAsia="zh-CN"/>
        </w:rPr>
        <w:t>2025年度学生（</w:t>
      </w:r>
      <w:r>
        <w:rPr>
          <w:rFonts w:hint="eastAsia" w:ascii="宋体" w:hAnsi="宋体"/>
          <w:sz w:val="24"/>
          <w:szCs w:val="28"/>
          <w:lang w:val="en-US" w:eastAsia="zh-CN"/>
        </w:rPr>
        <w:t>约2400名）</w:t>
      </w:r>
      <w:r>
        <w:rPr>
          <w:rFonts w:hint="eastAsia" w:ascii="仿宋" w:hAnsi="仿宋" w:eastAsia="仿宋" w:cs="仿宋"/>
          <w:b w:val="0"/>
          <w:i w:val="0"/>
          <w:color w:val="000000"/>
          <w:sz w:val="28"/>
          <w:szCs w:val="28"/>
          <w:lang w:eastAsia="zh-CN"/>
        </w:rPr>
        <w:t>档案收寄</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供应商为采购单位提供</w:t>
      </w:r>
      <w:r>
        <w:rPr>
          <w:rFonts w:hint="eastAsia" w:ascii="仿宋" w:hAnsi="仿宋" w:eastAsia="仿宋" w:cs="仿宋"/>
          <w:b w:val="0"/>
          <w:i w:val="0"/>
          <w:color w:val="000000"/>
          <w:sz w:val="28"/>
          <w:szCs w:val="28"/>
          <w:lang w:val="en-US" w:eastAsia="zh-CN"/>
        </w:rPr>
        <w:t>学生毕业后，按派遣方案将毕业生档案采用邮政EMS专递方式邮寄至派遣单位</w:t>
      </w:r>
      <w:r>
        <w:rPr>
          <w:rFonts w:hint="eastAsia" w:ascii="仿宋" w:hAnsi="仿宋" w:eastAsia="仿宋" w:cs="仿宋"/>
          <w:b w:val="0"/>
          <w:i w:val="0"/>
          <w:color w:val="000000"/>
          <w:sz w:val="28"/>
          <w:szCs w:val="28"/>
          <w:lang w:eastAsia="zh-CN"/>
        </w:rPr>
        <w:t>，具体详见单一来源采购文件</w:t>
      </w:r>
      <w:r>
        <w:rPr>
          <w:rFonts w:hint="eastAsia" w:ascii="仿宋" w:hAnsi="仿宋" w:eastAsia="仿宋" w:cs="仿宋"/>
          <w:b w:val="0"/>
          <w:i w:val="0"/>
          <w:color w:val="000000"/>
          <w:spacing w:val="-2"/>
          <w:sz w:val="28"/>
          <w:szCs w:val="28"/>
          <w:lang w:eastAsia="zh-CN"/>
        </w:rPr>
        <w:t>。</w:t>
      </w:r>
    </w:p>
    <w:p w14:paraId="1B049F57">
      <w:pPr>
        <w:keepNext w:val="0"/>
        <w:keepLines w:val="0"/>
        <w:pageBreakBefore w:val="0"/>
        <w:widowControl/>
        <w:kinsoku/>
        <w:wordWrap w:val="0"/>
        <w:overflowPunct/>
        <w:topLinePunct w:val="0"/>
        <w:autoSpaceDE w:val="0"/>
        <w:autoSpaceDN w:val="0"/>
        <w:bidi w:val="0"/>
        <w:adjustRightInd/>
        <w:snapToGrid/>
        <w:spacing w:before="264" w:after="0" w:line="240" w:lineRule="auto"/>
        <w:ind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合同履行期限</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服务期为一年</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合同一年一签</w:t>
      </w:r>
      <w:r>
        <w:rPr>
          <w:rFonts w:hint="eastAsia" w:ascii="仿宋" w:hAnsi="仿宋" w:eastAsia="仿宋" w:cs="仿宋"/>
          <w:b w:val="0"/>
          <w:i w:val="0"/>
          <w:color w:val="000000"/>
          <w:spacing w:val="-35"/>
          <w:sz w:val="28"/>
          <w:szCs w:val="28"/>
          <w:lang w:eastAsia="zh-CN"/>
        </w:rPr>
        <w:t>，</w:t>
      </w:r>
      <w:r>
        <w:rPr>
          <w:rFonts w:hint="eastAsia" w:ascii="仿宋" w:hAnsi="仿宋" w:eastAsia="仿宋" w:cs="仿宋"/>
          <w:b w:val="0"/>
          <w:i w:val="0"/>
          <w:color w:val="000000"/>
          <w:sz w:val="28"/>
          <w:szCs w:val="28"/>
          <w:lang w:eastAsia="zh-CN"/>
        </w:rPr>
        <w:t>在年度预算能保障的前提下</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经采购人年度考核合格的</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可以续签下一年合同</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总服务期最多不超过三年。</w:t>
      </w:r>
    </w:p>
    <w:p w14:paraId="7E57DBB0">
      <w:pPr>
        <w:keepNext w:val="0"/>
        <w:keepLines w:val="0"/>
        <w:pageBreakBefore w:val="0"/>
        <w:widowControl/>
        <w:kinsoku/>
        <w:wordWrap w:val="0"/>
        <w:overflowPunct/>
        <w:topLinePunct w:val="0"/>
        <w:autoSpaceDE w:val="0"/>
        <w:autoSpaceDN w:val="0"/>
        <w:bidi w:val="0"/>
        <w:adjustRightInd/>
        <w:snapToGrid/>
        <w:spacing w:before="261"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本项目不接受联合体响应。</w:t>
      </w:r>
    </w:p>
    <w:p w14:paraId="210E9824">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二、申请人的资格要求</w:t>
      </w:r>
    </w:p>
    <w:p w14:paraId="1A6078EC">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8"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pacing w:val="2"/>
          <w:sz w:val="28"/>
          <w:szCs w:val="28"/>
        </w:rPr>
        <w:t>1</w:t>
      </w:r>
      <w:r>
        <w:rPr>
          <w:rFonts w:hint="eastAsia" w:ascii="仿宋" w:hAnsi="仿宋" w:eastAsia="仿宋" w:cs="仿宋"/>
          <w:b w:val="0"/>
          <w:i w:val="0"/>
          <w:color w:val="000000"/>
          <w:w w:val="99"/>
          <w:sz w:val="28"/>
          <w:szCs w:val="28"/>
        </w:rPr>
        <w:t>.</w:t>
      </w:r>
      <w:r>
        <w:rPr>
          <w:rFonts w:hint="eastAsia" w:ascii="仿宋" w:hAnsi="仿宋" w:eastAsia="仿宋" w:cs="仿宋"/>
          <w:b w:val="0"/>
          <w:i w:val="0"/>
          <w:color w:val="000000"/>
          <w:sz w:val="28"/>
          <w:szCs w:val="28"/>
          <w:lang w:eastAsia="zh-CN"/>
        </w:rPr>
        <w:t>满足</w:t>
      </w:r>
      <w:r>
        <w:rPr>
          <w:rFonts w:hint="eastAsia" w:ascii="仿宋" w:hAnsi="仿宋" w:eastAsia="仿宋" w:cs="仿宋"/>
          <w:b w:val="0"/>
          <w:i w:val="0"/>
          <w:color w:val="000000"/>
          <w:spacing w:val="-2"/>
          <w:sz w:val="28"/>
          <w:szCs w:val="28"/>
          <w:lang w:eastAsia="zh-CN"/>
        </w:rPr>
        <w:t>《</w:t>
      </w:r>
      <w:r>
        <w:rPr>
          <w:rFonts w:hint="eastAsia" w:ascii="仿宋" w:hAnsi="仿宋" w:eastAsia="仿宋" w:cs="仿宋"/>
          <w:b w:val="0"/>
          <w:i w:val="0"/>
          <w:color w:val="000000"/>
          <w:sz w:val="28"/>
          <w:szCs w:val="28"/>
          <w:lang w:eastAsia="zh-CN"/>
        </w:rPr>
        <w:t>中华人民共和国政府采购法》第二十二条规定</w:t>
      </w:r>
      <w:r>
        <w:rPr>
          <w:rFonts w:hint="eastAsia" w:ascii="仿宋" w:hAnsi="仿宋" w:eastAsia="仿宋" w:cs="仿宋"/>
          <w:b w:val="0"/>
          <w:i w:val="0"/>
          <w:color w:val="000000"/>
          <w:spacing w:val="4"/>
          <w:sz w:val="28"/>
          <w:szCs w:val="28"/>
          <w:lang w:eastAsia="zh-CN"/>
        </w:rPr>
        <w:t>；</w:t>
      </w:r>
    </w:p>
    <w:p w14:paraId="6B1B464C">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8"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pacing w:val="2"/>
          <w:sz w:val="28"/>
          <w:szCs w:val="28"/>
        </w:rPr>
        <w:t>2</w:t>
      </w:r>
      <w:r>
        <w:rPr>
          <w:rFonts w:hint="eastAsia" w:ascii="仿宋" w:hAnsi="仿宋" w:eastAsia="仿宋" w:cs="仿宋"/>
          <w:b w:val="0"/>
          <w:i w:val="0"/>
          <w:color w:val="000000"/>
          <w:w w:val="99"/>
          <w:sz w:val="28"/>
          <w:szCs w:val="28"/>
        </w:rPr>
        <w:t>.</w:t>
      </w:r>
      <w:r>
        <w:rPr>
          <w:rFonts w:hint="eastAsia" w:ascii="仿宋" w:hAnsi="仿宋" w:eastAsia="仿宋" w:cs="仿宋"/>
          <w:b w:val="0"/>
          <w:i w:val="0"/>
          <w:color w:val="000000"/>
          <w:sz w:val="28"/>
          <w:szCs w:val="28"/>
          <w:lang w:eastAsia="zh-CN"/>
        </w:rPr>
        <w:t>落实政府采购政策需满足的资格要求</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本项目符合财政部</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工</w:t>
      </w:r>
      <w:r>
        <w:rPr>
          <w:rFonts w:hint="eastAsia" w:ascii="仿宋" w:hAnsi="仿宋" w:eastAsia="仿宋" w:cs="仿宋"/>
          <w:b w:val="0"/>
          <w:i w:val="0"/>
          <w:color w:val="000000"/>
          <w:spacing w:val="-6"/>
          <w:sz w:val="28"/>
          <w:szCs w:val="28"/>
          <w:lang w:eastAsia="zh-CN"/>
        </w:rPr>
        <w:t>业和信息化部制定的</w:t>
      </w:r>
      <w:r>
        <w:rPr>
          <w:rFonts w:hint="eastAsia" w:ascii="仿宋" w:hAnsi="仿宋" w:eastAsia="仿宋" w:cs="仿宋"/>
          <w:b w:val="0"/>
          <w:i w:val="0"/>
          <w:color w:val="000000"/>
          <w:sz w:val="28"/>
          <w:szCs w:val="28"/>
          <w:lang w:eastAsia="zh-CN"/>
        </w:rPr>
        <w:t>《政府采购促进中小企业发展管理办法</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第六条第</w:t>
      </w:r>
      <w:r>
        <w:rPr>
          <w:rFonts w:hint="eastAsia" w:ascii="仿宋" w:hAnsi="仿宋" w:eastAsia="仿宋" w:cs="仿宋"/>
          <w:b w:val="0"/>
          <w:color w:val="000000"/>
          <w:spacing w:val="0"/>
          <w:sz w:val="28"/>
          <w:szCs w:val="28"/>
        </w:rPr>
        <w:t xml:space="preserve"> </w:t>
      </w:r>
      <w:r>
        <w:rPr>
          <w:rFonts w:hint="eastAsia" w:ascii="仿宋" w:hAnsi="仿宋" w:eastAsia="仿宋" w:cs="仿宋"/>
          <w:b w:val="0"/>
          <w:i w:val="0"/>
          <w:color w:val="000000"/>
          <w:sz w:val="28"/>
          <w:szCs w:val="28"/>
        </w:rPr>
        <w:t>3</w:t>
      </w:r>
      <w:r>
        <w:rPr>
          <w:rFonts w:hint="eastAsia" w:ascii="仿宋" w:hAnsi="仿宋" w:eastAsia="仿宋" w:cs="仿宋"/>
          <w:b w:val="0"/>
          <w:color w:val="000000"/>
          <w:spacing w:val="-2"/>
          <w:sz w:val="28"/>
          <w:szCs w:val="28"/>
        </w:rPr>
        <w:t xml:space="preserve"> </w:t>
      </w:r>
      <w:r>
        <w:rPr>
          <w:rFonts w:hint="eastAsia" w:ascii="仿宋" w:hAnsi="仿宋" w:eastAsia="仿宋" w:cs="仿宋"/>
          <w:b w:val="0"/>
          <w:i w:val="0"/>
          <w:color w:val="000000"/>
          <w:sz w:val="28"/>
          <w:szCs w:val="28"/>
          <w:lang w:eastAsia="zh-CN"/>
        </w:rPr>
        <w:t>款之规定</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为非专门面向中小企业采购项目</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具体原因如下</w:t>
      </w:r>
      <w:r>
        <w:rPr>
          <w:rFonts w:hint="eastAsia" w:ascii="仿宋" w:hAnsi="仿宋" w:eastAsia="仿宋" w:cs="仿宋"/>
          <w:b w:val="0"/>
          <w:i w:val="0"/>
          <w:color w:val="000000"/>
          <w:spacing w:val="-35"/>
          <w:sz w:val="28"/>
          <w:szCs w:val="28"/>
          <w:lang w:eastAsia="zh-CN"/>
        </w:rPr>
        <w:t>：</w:t>
      </w:r>
      <w:r>
        <w:rPr>
          <w:rFonts w:hint="eastAsia" w:ascii="仿宋" w:hAnsi="仿宋" w:eastAsia="仿宋" w:cs="仿宋"/>
          <w:b w:val="0"/>
          <w:i w:val="0"/>
          <w:color w:val="000000"/>
          <w:sz w:val="28"/>
          <w:szCs w:val="28"/>
          <w:lang w:eastAsia="zh-CN"/>
        </w:rPr>
        <w:t>按照本办法规定预留采购份额无法确保充分供应</w:t>
      </w:r>
      <w:r>
        <w:rPr>
          <w:rFonts w:hint="eastAsia" w:ascii="仿宋" w:hAnsi="仿宋" w:eastAsia="仿宋" w:cs="仿宋"/>
          <w:b w:val="0"/>
          <w:i w:val="0"/>
          <w:color w:val="000000"/>
          <w:spacing w:val="-52"/>
          <w:sz w:val="28"/>
          <w:szCs w:val="28"/>
          <w:lang w:eastAsia="zh-CN"/>
        </w:rPr>
        <w:t>、</w:t>
      </w:r>
      <w:r>
        <w:rPr>
          <w:rFonts w:hint="eastAsia" w:ascii="仿宋" w:hAnsi="仿宋" w:eastAsia="仿宋" w:cs="仿宋"/>
          <w:b w:val="0"/>
          <w:i w:val="0"/>
          <w:color w:val="000000"/>
          <w:sz w:val="28"/>
          <w:szCs w:val="28"/>
          <w:lang w:eastAsia="zh-CN"/>
        </w:rPr>
        <w:t>充分竞争</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或者存在可能影响政府采购目标实现的情形。</w:t>
      </w:r>
    </w:p>
    <w:p w14:paraId="03B36E9B">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8"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pacing w:val="2"/>
          <w:sz w:val="28"/>
          <w:szCs w:val="28"/>
        </w:rPr>
        <w:t>3</w:t>
      </w:r>
      <w:r>
        <w:rPr>
          <w:rFonts w:hint="eastAsia" w:ascii="仿宋" w:hAnsi="仿宋" w:eastAsia="仿宋" w:cs="仿宋"/>
          <w:b w:val="0"/>
          <w:i w:val="0"/>
          <w:color w:val="000000"/>
          <w:w w:val="99"/>
          <w:sz w:val="28"/>
          <w:szCs w:val="28"/>
        </w:rPr>
        <w:t>.</w:t>
      </w:r>
      <w:r>
        <w:rPr>
          <w:rFonts w:hint="eastAsia" w:ascii="仿宋" w:hAnsi="仿宋" w:eastAsia="仿宋" w:cs="仿宋"/>
          <w:b w:val="0"/>
          <w:i w:val="0"/>
          <w:color w:val="000000"/>
          <w:sz w:val="28"/>
          <w:szCs w:val="28"/>
          <w:lang w:eastAsia="zh-CN"/>
        </w:rPr>
        <w:t>本项目的特定资格要求</w:t>
      </w:r>
      <w:r>
        <w:rPr>
          <w:rFonts w:hint="eastAsia" w:ascii="仿宋" w:hAnsi="仿宋" w:eastAsia="仿宋" w:cs="仿宋"/>
          <w:b w:val="0"/>
          <w:i w:val="0"/>
          <w:color w:val="000000"/>
          <w:spacing w:val="-2"/>
          <w:sz w:val="28"/>
          <w:szCs w:val="28"/>
          <w:lang w:eastAsia="zh-CN"/>
        </w:rPr>
        <w:t>：</w:t>
      </w:r>
      <w:r>
        <w:rPr>
          <w:rFonts w:hint="eastAsia" w:ascii="仿宋" w:hAnsi="仿宋" w:eastAsia="仿宋" w:cs="仿宋"/>
          <w:b w:val="0"/>
          <w:i w:val="0"/>
          <w:color w:val="000000"/>
          <w:sz w:val="28"/>
          <w:szCs w:val="28"/>
          <w:lang w:eastAsia="zh-CN"/>
        </w:rPr>
        <w:t>无</w:t>
      </w:r>
    </w:p>
    <w:p w14:paraId="3D997A5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三、获取采购文件</w:t>
      </w:r>
    </w:p>
    <w:p w14:paraId="4B084E05">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1. </w:t>
      </w:r>
      <w:r>
        <w:rPr>
          <w:rFonts w:hint="eastAsia" w:ascii="仿宋" w:hAnsi="仿宋" w:eastAsia="仿宋" w:cs="仿宋"/>
          <w:b w:val="0"/>
          <w:i w:val="0"/>
          <w:color w:val="000000"/>
          <w:sz w:val="28"/>
          <w:szCs w:val="28"/>
          <w:lang w:eastAsia="zh-CN"/>
        </w:rPr>
        <w:t>时间</w:t>
      </w:r>
      <w:r>
        <w:rPr>
          <w:rFonts w:hint="eastAsia" w:ascii="仿宋" w:hAnsi="仿宋" w:eastAsia="仿宋" w:cs="仿宋"/>
          <w:b w:val="0"/>
          <w:i w:val="0"/>
          <w:color w:val="000000"/>
          <w:spacing w:val="-14"/>
          <w:sz w:val="28"/>
          <w:szCs w:val="28"/>
          <w:lang w:eastAsia="zh-CN"/>
        </w:rPr>
        <w:t>：</w:t>
      </w:r>
      <w:r>
        <w:rPr>
          <w:rFonts w:hint="eastAsia" w:ascii="仿宋" w:hAnsi="仿宋" w:eastAsia="仿宋" w:cs="仿宋"/>
          <w:b w:val="0"/>
          <w:i w:val="0"/>
          <w:color w:val="000000"/>
          <w:sz w:val="28"/>
          <w:szCs w:val="28"/>
        </w:rPr>
        <w:t>2025</w:t>
      </w:r>
      <w:r>
        <w:rPr>
          <w:rFonts w:hint="eastAsia" w:ascii="仿宋" w:hAnsi="仿宋" w:eastAsia="仿宋" w:cs="仿宋"/>
          <w:b w:val="0"/>
          <w:i w:val="0"/>
          <w:color w:val="000000"/>
          <w:sz w:val="28"/>
          <w:szCs w:val="28"/>
          <w:lang w:eastAsia="zh-CN"/>
        </w:rPr>
        <w:t>年</w:t>
      </w:r>
      <w:r>
        <w:rPr>
          <w:rFonts w:hint="eastAsia" w:ascii="仿宋" w:hAnsi="仿宋" w:eastAsia="仿宋" w:cs="仿宋"/>
          <w:b w:val="0"/>
          <w:i w:val="0"/>
          <w:color w:val="000000"/>
          <w:spacing w:val="1"/>
          <w:sz w:val="28"/>
          <w:szCs w:val="28"/>
        </w:rPr>
        <w:t>0</w:t>
      </w:r>
      <w:r>
        <w:rPr>
          <w:rFonts w:hint="eastAsia" w:ascii="仿宋" w:hAnsi="仿宋" w:eastAsia="仿宋" w:cs="仿宋"/>
          <w:b w:val="0"/>
          <w:i w:val="0"/>
          <w:color w:val="000000"/>
          <w:spacing w:val="1"/>
          <w:sz w:val="28"/>
          <w:szCs w:val="28"/>
          <w:lang w:val="en-US" w:eastAsia="zh-CN"/>
        </w:rPr>
        <w:t>5</w:t>
      </w:r>
      <w:r>
        <w:rPr>
          <w:rFonts w:hint="eastAsia" w:ascii="仿宋" w:hAnsi="仿宋" w:eastAsia="仿宋" w:cs="仿宋"/>
          <w:b w:val="0"/>
          <w:i w:val="0"/>
          <w:color w:val="000000"/>
          <w:sz w:val="28"/>
          <w:szCs w:val="28"/>
          <w:lang w:eastAsia="zh-CN"/>
        </w:rPr>
        <w:t>月</w:t>
      </w:r>
      <w:r>
        <w:rPr>
          <w:rFonts w:hint="eastAsia" w:ascii="仿宋" w:hAnsi="仿宋" w:eastAsia="仿宋" w:cs="仿宋"/>
          <w:b w:val="0"/>
          <w:i w:val="0"/>
          <w:color w:val="000000"/>
          <w:spacing w:val="1"/>
          <w:sz w:val="28"/>
          <w:szCs w:val="28"/>
        </w:rPr>
        <w:t>2</w:t>
      </w:r>
      <w:r>
        <w:rPr>
          <w:rFonts w:hint="eastAsia" w:ascii="仿宋" w:hAnsi="仿宋" w:eastAsia="仿宋" w:cs="仿宋"/>
          <w:b w:val="0"/>
          <w:i w:val="0"/>
          <w:color w:val="000000"/>
          <w:spacing w:val="1"/>
          <w:sz w:val="28"/>
          <w:szCs w:val="28"/>
          <w:lang w:val="en-US" w:eastAsia="zh-CN"/>
        </w:rPr>
        <w:t>2</w:t>
      </w:r>
      <w:r>
        <w:rPr>
          <w:rFonts w:hint="eastAsia" w:ascii="仿宋" w:hAnsi="仿宋" w:eastAsia="仿宋" w:cs="仿宋"/>
          <w:b w:val="0"/>
          <w:i w:val="0"/>
          <w:color w:val="000000"/>
          <w:sz w:val="28"/>
          <w:szCs w:val="28"/>
          <w:lang w:eastAsia="zh-CN"/>
        </w:rPr>
        <w:t>日至</w:t>
      </w:r>
      <w:r>
        <w:rPr>
          <w:rFonts w:hint="eastAsia" w:ascii="仿宋" w:hAnsi="仿宋" w:eastAsia="仿宋" w:cs="仿宋"/>
          <w:b w:val="0"/>
          <w:i w:val="0"/>
          <w:color w:val="000000"/>
          <w:sz w:val="28"/>
          <w:szCs w:val="28"/>
        </w:rPr>
        <w:t>2025</w:t>
      </w:r>
      <w:r>
        <w:rPr>
          <w:rFonts w:hint="eastAsia" w:ascii="仿宋" w:hAnsi="仿宋" w:eastAsia="仿宋" w:cs="仿宋"/>
          <w:b w:val="0"/>
          <w:i w:val="0"/>
          <w:color w:val="000000"/>
          <w:sz w:val="28"/>
          <w:szCs w:val="28"/>
          <w:lang w:eastAsia="zh-CN"/>
        </w:rPr>
        <w:t>年</w:t>
      </w:r>
      <w:r>
        <w:rPr>
          <w:rFonts w:hint="eastAsia" w:ascii="仿宋" w:hAnsi="仿宋" w:eastAsia="仿宋" w:cs="仿宋"/>
          <w:b w:val="0"/>
          <w:i w:val="0"/>
          <w:color w:val="000000"/>
          <w:sz w:val="28"/>
          <w:szCs w:val="28"/>
        </w:rPr>
        <w:t>0</w:t>
      </w:r>
      <w:r>
        <w:rPr>
          <w:rFonts w:hint="eastAsia" w:ascii="仿宋" w:hAnsi="仿宋" w:eastAsia="仿宋" w:cs="仿宋"/>
          <w:b w:val="0"/>
          <w:i w:val="0"/>
          <w:color w:val="000000"/>
          <w:sz w:val="28"/>
          <w:szCs w:val="28"/>
          <w:lang w:val="en-US" w:eastAsia="zh-CN"/>
        </w:rPr>
        <w:t>6</w:t>
      </w:r>
      <w:r>
        <w:rPr>
          <w:rFonts w:hint="eastAsia" w:ascii="仿宋" w:hAnsi="仿宋" w:eastAsia="仿宋" w:cs="仿宋"/>
          <w:b w:val="0"/>
          <w:i w:val="0"/>
          <w:color w:val="000000"/>
          <w:sz w:val="28"/>
          <w:szCs w:val="28"/>
          <w:lang w:eastAsia="zh-CN"/>
        </w:rPr>
        <w:t>月</w:t>
      </w:r>
      <w:r>
        <w:rPr>
          <w:rFonts w:hint="eastAsia" w:ascii="仿宋" w:hAnsi="仿宋" w:eastAsia="仿宋" w:cs="仿宋"/>
          <w:b w:val="0"/>
          <w:i w:val="0"/>
          <w:color w:val="000000"/>
          <w:spacing w:val="1"/>
          <w:sz w:val="28"/>
          <w:szCs w:val="28"/>
        </w:rPr>
        <w:t>0</w:t>
      </w:r>
      <w:r>
        <w:rPr>
          <w:rFonts w:hint="eastAsia" w:ascii="仿宋" w:hAnsi="仿宋" w:eastAsia="仿宋" w:cs="仿宋"/>
          <w:b w:val="0"/>
          <w:i w:val="0"/>
          <w:color w:val="000000"/>
          <w:spacing w:val="1"/>
          <w:sz w:val="28"/>
          <w:szCs w:val="28"/>
          <w:lang w:val="en-US" w:eastAsia="zh-CN"/>
        </w:rPr>
        <w:t>4</w:t>
      </w:r>
      <w:r>
        <w:rPr>
          <w:rFonts w:hint="eastAsia" w:ascii="仿宋" w:hAnsi="仿宋" w:eastAsia="仿宋" w:cs="仿宋"/>
          <w:b w:val="0"/>
          <w:i w:val="0"/>
          <w:color w:val="000000"/>
          <w:sz w:val="28"/>
          <w:szCs w:val="28"/>
          <w:lang w:eastAsia="zh-CN"/>
        </w:rPr>
        <w:t>日</w:t>
      </w:r>
      <w:r>
        <w:rPr>
          <w:rFonts w:hint="eastAsia" w:ascii="仿宋" w:hAnsi="仿宋" w:eastAsia="仿宋" w:cs="仿宋"/>
          <w:b w:val="0"/>
          <w:color w:val="000000"/>
          <w:spacing w:val="211"/>
          <w:sz w:val="28"/>
          <w:szCs w:val="28"/>
        </w:rPr>
        <w:t xml:space="preserve"> </w:t>
      </w:r>
      <w:bookmarkStart w:id="0" w:name="_Toc35393624"/>
      <w:bookmarkStart w:id="1" w:name="_Toc35393793"/>
      <w:bookmarkStart w:id="2" w:name="_Toc28359005"/>
      <w:bookmarkStart w:id="3" w:name="_Toc28359082"/>
    </w:p>
    <w:p w14:paraId="6190C471">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2. 地点：安徽工业职业技术学院官网（https://www.ahip.cn/main.htm）。</w:t>
      </w:r>
    </w:p>
    <w:p w14:paraId="1F1B5305">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3. 方式：自行官网下载。</w:t>
      </w:r>
    </w:p>
    <w:p w14:paraId="49BB24D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4.售价：0元/份。</w:t>
      </w:r>
    </w:p>
    <w:p w14:paraId="4B793502">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四、</w:t>
      </w:r>
      <w:bookmarkEnd w:id="0"/>
      <w:bookmarkEnd w:id="1"/>
      <w:bookmarkEnd w:id="2"/>
      <w:bookmarkEnd w:id="3"/>
      <w:r>
        <w:rPr>
          <w:rFonts w:hint="eastAsia" w:ascii="仿宋" w:hAnsi="仿宋" w:eastAsia="仿宋" w:cs="仿宋"/>
          <w:b w:val="0"/>
          <w:i w:val="0"/>
          <w:color w:val="000000"/>
          <w:spacing w:val="-15"/>
          <w:sz w:val="28"/>
          <w:szCs w:val="28"/>
          <w:lang w:eastAsia="zh-CN"/>
        </w:rPr>
        <w:t>响应文件提交</w:t>
      </w:r>
    </w:p>
    <w:p w14:paraId="66714E7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bookmarkStart w:id="4" w:name="_Toc35393794"/>
      <w:bookmarkStart w:id="5" w:name="_Toc28359084"/>
      <w:bookmarkStart w:id="6" w:name="_Toc28359007"/>
      <w:bookmarkStart w:id="7" w:name="_Toc35393625"/>
      <w:r>
        <w:rPr>
          <w:rFonts w:hint="eastAsia" w:ascii="仿宋" w:hAnsi="仿宋" w:eastAsia="仿宋" w:cs="仿宋"/>
          <w:b w:val="0"/>
          <w:i w:val="0"/>
          <w:color w:val="000000"/>
          <w:spacing w:val="-15"/>
          <w:sz w:val="28"/>
          <w:szCs w:val="28"/>
          <w:lang w:eastAsia="zh-CN"/>
        </w:rPr>
        <w:t>凡符合申请资格、有意向的投标单位，请于2025年</w:t>
      </w:r>
      <w:r>
        <w:rPr>
          <w:rFonts w:hint="eastAsia" w:ascii="仿宋" w:hAnsi="仿宋" w:eastAsia="仿宋" w:cs="仿宋"/>
          <w:b w:val="0"/>
          <w:i w:val="0"/>
          <w:color w:val="000000"/>
          <w:spacing w:val="-15"/>
          <w:sz w:val="28"/>
          <w:szCs w:val="28"/>
          <w:lang w:val="en-US" w:eastAsia="zh-CN"/>
        </w:rPr>
        <w:t>6</w:t>
      </w:r>
      <w:r>
        <w:rPr>
          <w:rFonts w:hint="eastAsia" w:ascii="仿宋" w:hAnsi="仿宋" w:eastAsia="仿宋" w:cs="仿宋"/>
          <w:b w:val="0"/>
          <w:i w:val="0"/>
          <w:color w:val="000000"/>
          <w:spacing w:val="-15"/>
          <w:sz w:val="28"/>
          <w:szCs w:val="28"/>
          <w:lang w:eastAsia="zh-CN"/>
        </w:rPr>
        <w:t>月0</w:t>
      </w:r>
      <w:r>
        <w:rPr>
          <w:rFonts w:hint="eastAsia" w:ascii="仿宋" w:hAnsi="仿宋" w:eastAsia="仿宋" w:cs="仿宋"/>
          <w:b w:val="0"/>
          <w:i w:val="0"/>
          <w:color w:val="000000"/>
          <w:spacing w:val="-15"/>
          <w:sz w:val="28"/>
          <w:szCs w:val="28"/>
          <w:lang w:val="en-US" w:eastAsia="zh-CN"/>
        </w:rPr>
        <w:t>4</w:t>
      </w:r>
      <w:r>
        <w:rPr>
          <w:rFonts w:hint="eastAsia" w:ascii="仿宋" w:hAnsi="仿宋" w:eastAsia="仿宋" w:cs="仿宋"/>
          <w:b w:val="0"/>
          <w:i w:val="0"/>
          <w:color w:val="000000"/>
          <w:spacing w:val="-15"/>
          <w:sz w:val="28"/>
          <w:szCs w:val="28"/>
          <w:lang w:eastAsia="zh-CN"/>
        </w:rPr>
        <w:t>日15点00分前，将投标文件送达安徽工业职业技术学院第一行政楼301室</w:t>
      </w:r>
      <w:r>
        <w:rPr>
          <w:rFonts w:hint="eastAsia" w:ascii="仿宋" w:hAnsi="仿宋" w:eastAsia="仿宋" w:cs="仿宋"/>
          <w:b w:val="0"/>
          <w:i w:val="0"/>
          <w:color w:val="000000"/>
          <w:spacing w:val="-15"/>
          <w:sz w:val="28"/>
          <w:szCs w:val="28"/>
          <w:lang w:val="en-US" w:eastAsia="zh-CN"/>
        </w:rPr>
        <w:t>.</w:t>
      </w:r>
    </w:p>
    <w:p w14:paraId="319FC3A9">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五、开启</w:t>
      </w:r>
    </w:p>
    <w:p w14:paraId="62BDD423">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时间：2025年</w:t>
      </w:r>
      <w:r>
        <w:rPr>
          <w:rFonts w:hint="eastAsia" w:ascii="仿宋" w:hAnsi="仿宋" w:eastAsia="仿宋" w:cs="仿宋"/>
          <w:b w:val="0"/>
          <w:i w:val="0"/>
          <w:color w:val="000000"/>
          <w:spacing w:val="-15"/>
          <w:sz w:val="28"/>
          <w:szCs w:val="28"/>
          <w:lang w:val="en-US" w:eastAsia="zh-CN"/>
        </w:rPr>
        <w:t>6</w:t>
      </w:r>
      <w:r>
        <w:rPr>
          <w:rFonts w:hint="eastAsia" w:ascii="仿宋" w:hAnsi="仿宋" w:eastAsia="仿宋" w:cs="仿宋"/>
          <w:b w:val="0"/>
          <w:i w:val="0"/>
          <w:color w:val="000000"/>
          <w:spacing w:val="-15"/>
          <w:sz w:val="28"/>
          <w:szCs w:val="28"/>
          <w:lang w:eastAsia="zh-CN"/>
        </w:rPr>
        <w:t>月0</w:t>
      </w:r>
      <w:r>
        <w:rPr>
          <w:rFonts w:hint="eastAsia" w:ascii="仿宋" w:hAnsi="仿宋" w:eastAsia="仿宋" w:cs="仿宋"/>
          <w:b w:val="0"/>
          <w:i w:val="0"/>
          <w:color w:val="000000"/>
          <w:spacing w:val="-15"/>
          <w:sz w:val="28"/>
          <w:szCs w:val="28"/>
          <w:lang w:val="en-US" w:eastAsia="zh-CN"/>
        </w:rPr>
        <w:t>4</w:t>
      </w:r>
      <w:r>
        <w:rPr>
          <w:rFonts w:hint="eastAsia" w:ascii="仿宋" w:hAnsi="仿宋" w:eastAsia="仿宋" w:cs="仿宋"/>
          <w:b w:val="0"/>
          <w:i w:val="0"/>
          <w:color w:val="000000"/>
          <w:spacing w:val="-15"/>
          <w:sz w:val="28"/>
          <w:szCs w:val="28"/>
          <w:lang w:eastAsia="zh-CN"/>
        </w:rPr>
        <w:t>日15点00分</w:t>
      </w:r>
    </w:p>
    <w:p w14:paraId="56F413D1">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地点：</w:t>
      </w:r>
      <w:r>
        <w:rPr>
          <w:rFonts w:hint="eastAsia" w:ascii="仿宋" w:hAnsi="仿宋" w:eastAsia="仿宋" w:cs="仿宋"/>
          <w:b w:val="0"/>
          <w:i w:val="0"/>
          <w:color w:val="000000"/>
          <w:spacing w:val="-15"/>
          <w:sz w:val="28"/>
          <w:szCs w:val="28"/>
          <w:lang w:val="zh-CN" w:eastAsia="zh-CN"/>
        </w:rPr>
        <w:t>学院第一行政楼一楼会议室</w:t>
      </w:r>
    </w:p>
    <w:p w14:paraId="51916E7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六、公告期限</w:t>
      </w:r>
      <w:bookmarkEnd w:id="4"/>
      <w:bookmarkEnd w:id="5"/>
      <w:bookmarkEnd w:id="6"/>
      <w:bookmarkEnd w:id="7"/>
    </w:p>
    <w:p w14:paraId="033E27F0">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bookmarkStart w:id="8" w:name="_Toc35393626"/>
      <w:bookmarkStart w:id="9" w:name="_Toc35393795"/>
      <w:r>
        <w:rPr>
          <w:rFonts w:hint="eastAsia" w:ascii="仿宋" w:hAnsi="仿宋" w:eastAsia="仿宋" w:cs="仿宋"/>
          <w:b w:val="0"/>
          <w:i w:val="0"/>
          <w:color w:val="000000"/>
          <w:spacing w:val="-15"/>
          <w:sz w:val="28"/>
          <w:szCs w:val="28"/>
          <w:lang w:eastAsia="zh-CN"/>
        </w:rPr>
        <w:t>自本公告发布之日起10个工作日</w:t>
      </w:r>
      <w:bookmarkEnd w:id="8"/>
      <w:bookmarkEnd w:id="9"/>
    </w:p>
    <w:p w14:paraId="6D555AC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七、本次磋商通知在安徽工业职业技术学院官网发布。</w:t>
      </w:r>
    </w:p>
    <w:p w14:paraId="51C6B8EC">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bookmarkStart w:id="10" w:name="_Toc28359008"/>
      <w:bookmarkStart w:id="11" w:name="_Toc35393796"/>
      <w:bookmarkStart w:id="12" w:name="_Toc35393627"/>
      <w:bookmarkStart w:id="13" w:name="_Toc28359085"/>
      <w:r>
        <w:rPr>
          <w:rFonts w:hint="eastAsia" w:ascii="仿宋" w:hAnsi="仿宋" w:eastAsia="仿宋" w:cs="仿宋"/>
          <w:b w:val="0"/>
          <w:i w:val="0"/>
          <w:color w:val="000000"/>
          <w:spacing w:val="-15"/>
          <w:sz w:val="28"/>
          <w:szCs w:val="28"/>
          <w:lang w:eastAsia="zh-CN"/>
        </w:rPr>
        <w:t>八、凡对本次采购提出询问，请按以下方式联系</w:t>
      </w:r>
      <w:bookmarkEnd w:id="10"/>
      <w:bookmarkEnd w:id="11"/>
      <w:bookmarkEnd w:id="12"/>
      <w:bookmarkEnd w:id="13"/>
    </w:p>
    <w:p w14:paraId="5420ACD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1.采购人信息</w:t>
      </w:r>
    </w:p>
    <w:p w14:paraId="415D182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名 称：安徽工业职业技术学院</w:t>
      </w:r>
      <w:r>
        <w:rPr>
          <w:rFonts w:hint="eastAsia" w:ascii="仿宋" w:hAnsi="仿宋" w:eastAsia="仿宋" w:cs="仿宋"/>
          <w:b w:val="0"/>
          <w:i w:val="0"/>
          <w:color w:val="000000"/>
          <w:spacing w:val="-15"/>
          <w:sz w:val="28"/>
          <w:szCs w:val="28"/>
          <w:lang w:val="en-US" w:eastAsia="zh-CN"/>
        </w:rPr>
        <w:t>教务处</w:t>
      </w:r>
      <w:r>
        <w:rPr>
          <w:rFonts w:hint="eastAsia" w:ascii="仿宋" w:hAnsi="仿宋" w:eastAsia="仿宋" w:cs="仿宋"/>
          <w:b w:val="0"/>
          <w:i w:val="0"/>
          <w:color w:val="000000"/>
          <w:spacing w:val="-15"/>
          <w:sz w:val="28"/>
          <w:szCs w:val="28"/>
          <w:lang w:eastAsia="zh-CN"/>
        </w:rPr>
        <w:t>　</w:t>
      </w:r>
    </w:p>
    <w:p w14:paraId="36C54BC0">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 址：学院第一行政楼20</w:t>
      </w:r>
      <w:r>
        <w:rPr>
          <w:rFonts w:hint="eastAsia" w:ascii="仿宋" w:hAnsi="仿宋" w:eastAsia="仿宋" w:cs="仿宋"/>
          <w:b w:val="0"/>
          <w:i w:val="0"/>
          <w:color w:val="000000"/>
          <w:spacing w:val="-15"/>
          <w:sz w:val="28"/>
          <w:szCs w:val="28"/>
          <w:lang w:val="en-US" w:eastAsia="zh-CN"/>
        </w:rPr>
        <w:t>6</w:t>
      </w:r>
      <w:r>
        <w:rPr>
          <w:rFonts w:hint="eastAsia" w:ascii="仿宋" w:hAnsi="仿宋" w:eastAsia="仿宋" w:cs="仿宋"/>
          <w:b w:val="0"/>
          <w:i w:val="0"/>
          <w:color w:val="000000"/>
          <w:spacing w:val="-15"/>
          <w:sz w:val="28"/>
          <w:szCs w:val="28"/>
          <w:lang w:eastAsia="zh-CN"/>
        </w:rPr>
        <w:t>室</w:t>
      </w:r>
    </w:p>
    <w:p w14:paraId="401684A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 项目联系人：  </w:t>
      </w:r>
      <w:r>
        <w:rPr>
          <w:rFonts w:hint="eastAsia" w:ascii="仿宋" w:hAnsi="仿宋" w:eastAsia="仿宋" w:cs="仿宋"/>
          <w:b w:val="0"/>
          <w:i w:val="0"/>
          <w:color w:val="000000"/>
          <w:spacing w:val="-15"/>
          <w:sz w:val="28"/>
          <w:szCs w:val="28"/>
          <w:lang w:val="en-US" w:eastAsia="zh-CN"/>
        </w:rPr>
        <w:t>牛</w:t>
      </w:r>
      <w:r>
        <w:rPr>
          <w:rFonts w:hint="eastAsia" w:ascii="仿宋" w:hAnsi="仿宋" w:eastAsia="仿宋" w:cs="仿宋"/>
          <w:b w:val="0"/>
          <w:i w:val="0"/>
          <w:color w:val="000000"/>
          <w:spacing w:val="-15"/>
          <w:sz w:val="28"/>
          <w:szCs w:val="28"/>
          <w:lang w:eastAsia="zh-CN"/>
        </w:rPr>
        <w:t xml:space="preserve">老师          </w:t>
      </w:r>
    </w:p>
    <w:p w14:paraId="6F7743C3">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联系方式：</w:t>
      </w:r>
      <w:bookmarkStart w:id="14" w:name="_Toc28359009"/>
      <w:bookmarkStart w:id="15" w:name="_Toc28359086"/>
      <w:r>
        <w:rPr>
          <w:rFonts w:hint="eastAsia" w:ascii="仿宋" w:hAnsi="仿宋" w:eastAsia="仿宋" w:cs="仿宋"/>
          <w:b w:val="0"/>
          <w:i w:val="0"/>
          <w:color w:val="000000"/>
          <w:spacing w:val="-15"/>
          <w:sz w:val="28"/>
          <w:szCs w:val="28"/>
          <w:lang w:val="en-US" w:eastAsia="zh-CN"/>
        </w:rPr>
        <w:t>19956120202</w:t>
      </w:r>
      <w:r>
        <w:rPr>
          <w:rFonts w:hint="eastAsia" w:ascii="仿宋" w:hAnsi="仿宋" w:eastAsia="仿宋" w:cs="仿宋"/>
          <w:b w:val="0"/>
          <w:i w:val="0"/>
          <w:color w:val="000000"/>
          <w:spacing w:val="-15"/>
          <w:sz w:val="28"/>
          <w:szCs w:val="28"/>
          <w:lang w:eastAsia="zh-CN"/>
        </w:rPr>
        <w:t xml:space="preserve">  </w:t>
      </w:r>
    </w:p>
    <w:p w14:paraId="5082BC9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2.采购代理机构信息</w:t>
      </w:r>
      <w:bookmarkEnd w:id="14"/>
      <w:bookmarkEnd w:id="15"/>
    </w:p>
    <w:p w14:paraId="4FEC57AB">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名 称：学院招标办公室　</w:t>
      </w:r>
    </w:p>
    <w:p w14:paraId="76DA24F0">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　址：学院第一行政楼301室  　</w:t>
      </w:r>
    </w:p>
    <w:p w14:paraId="3EA3A382">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联系方式：</w:t>
      </w:r>
      <w:bookmarkStart w:id="16" w:name="_Toc28359087"/>
      <w:bookmarkStart w:id="17" w:name="_Toc28359010"/>
      <w:r>
        <w:rPr>
          <w:rFonts w:hint="eastAsia" w:ascii="仿宋" w:hAnsi="仿宋" w:eastAsia="仿宋" w:cs="仿宋"/>
          <w:b w:val="0"/>
          <w:i w:val="0"/>
          <w:color w:val="000000"/>
          <w:spacing w:val="-15"/>
          <w:sz w:val="28"/>
          <w:szCs w:val="28"/>
          <w:lang w:eastAsia="zh-CN"/>
        </w:rPr>
        <w:t xml:space="preserve"> 0562-2805141                      </w:t>
      </w:r>
    </w:p>
    <w:p w14:paraId="769F1C4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3.项目联系方式</w:t>
      </w:r>
      <w:bookmarkEnd w:id="16"/>
      <w:bookmarkEnd w:id="17"/>
    </w:p>
    <w:p w14:paraId="3EF71C1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项目联系人：  </w:t>
      </w:r>
      <w:r>
        <w:rPr>
          <w:rFonts w:hint="eastAsia" w:ascii="仿宋" w:hAnsi="仿宋" w:eastAsia="仿宋" w:cs="仿宋"/>
          <w:b w:val="0"/>
          <w:i w:val="0"/>
          <w:color w:val="000000"/>
          <w:spacing w:val="-15"/>
          <w:sz w:val="28"/>
          <w:szCs w:val="28"/>
          <w:lang w:val="en-US" w:eastAsia="zh-CN"/>
        </w:rPr>
        <w:t>周</w:t>
      </w:r>
      <w:r>
        <w:rPr>
          <w:rFonts w:hint="eastAsia" w:ascii="仿宋" w:hAnsi="仿宋" w:eastAsia="仿宋" w:cs="仿宋"/>
          <w:b w:val="0"/>
          <w:i w:val="0"/>
          <w:color w:val="000000"/>
          <w:spacing w:val="-15"/>
          <w:sz w:val="28"/>
          <w:szCs w:val="28"/>
          <w:lang w:eastAsia="zh-CN"/>
        </w:rPr>
        <w:t xml:space="preserve">老师           </w:t>
      </w:r>
    </w:p>
    <w:p w14:paraId="05F4BBB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电　话：　 138</w:t>
      </w:r>
      <w:r>
        <w:rPr>
          <w:rFonts w:hint="eastAsia" w:ascii="仿宋" w:hAnsi="仿宋" w:eastAsia="仿宋" w:cs="仿宋"/>
          <w:b w:val="0"/>
          <w:i w:val="0"/>
          <w:color w:val="000000"/>
          <w:spacing w:val="-15"/>
          <w:sz w:val="28"/>
          <w:szCs w:val="28"/>
          <w:lang w:val="en-US" w:eastAsia="zh-CN"/>
        </w:rPr>
        <w:t>66857773</w:t>
      </w:r>
      <w:r>
        <w:rPr>
          <w:rFonts w:hint="eastAsia" w:ascii="仿宋" w:hAnsi="仿宋" w:eastAsia="仿宋" w:cs="仿宋"/>
          <w:b w:val="0"/>
          <w:i w:val="0"/>
          <w:color w:val="000000"/>
          <w:spacing w:val="-15"/>
          <w:sz w:val="28"/>
          <w:szCs w:val="28"/>
          <w:lang w:eastAsia="zh-CN"/>
        </w:rPr>
        <w:t xml:space="preserve">   　</w:t>
      </w:r>
    </w:p>
    <w:p w14:paraId="114630B6">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（四）采购监督管理部门：</w:t>
      </w:r>
    </w:p>
    <w:p w14:paraId="3BDAF7C9">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名 称：安徽工业职业技术学院纪检监察室</w:t>
      </w:r>
    </w:p>
    <w:p w14:paraId="1CB0FF3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地址：学院第一行政楼306室</w:t>
      </w:r>
    </w:p>
    <w:p w14:paraId="6084211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联系人：钱书记                </w:t>
      </w:r>
    </w:p>
    <w:p w14:paraId="52ED2C86">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电话：0562-2876718</w:t>
      </w:r>
    </w:p>
    <w:p w14:paraId="15C078A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六、公告期限</w:t>
      </w:r>
    </w:p>
    <w:p w14:paraId="6CE9F5C4">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自本公告发布之日起 3 个工作日</w:t>
      </w:r>
    </w:p>
    <w:p w14:paraId="72E056E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七、其他补充事宜</w:t>
      </w:r>
    </w:p>
    <w:p w14:paraId="5E23C19B">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p>
    <w:p w14:paraId="1CDE7346">
      <w:pPr>
        <w:tabs>
          <w:tab w:val="left" w:pos="246"/>
        </w:tabs>
        <w:bidi w:val="0"/>
        <w:jc w:val="left"/>
        <w:sectPr>
          <w:footerReference r:id="rId5" w:type="default"/>
          <w:pgSz w:w="11906" w:h="16841"/>
          <w:pgMar w:top="707" w:right="1440" w:bottom="407" w:left="1440" w:header="720" w:footer="720" w:gutter="0"/>
          <w:pgNumType w:start="1"/>
          <w:cols w:equalWidth="0" w:num="1">
            <w:col w:w="9026"/>
          </w:cols>
          <w:docGrid w:linePitch="360" w:charSpace="0"/>
        </w:sectPr>
      </w:pPr>
    </w:p>
    <w:p w14:paraId="0EDCF03F">
      <w:pPr>
        <w:widowControl/>
        <w:wordWrap w:val="0"/>
        <w:autoSpaceDE w:val="0"/>
        <w:autoSpaceDN w:val="0"/>
        <w:spacing w:before="0" w:after="356" w:line="14" w:lineRule="exact"/>
        <w:ind w:left="0" w:right="0"/>
      </w:pPr>
      <w:r>
        <w:drawing>
          <wp:anchor distT="0" distB="0" distL="0" distR="0" simplePos="0" relativeHeight="251659264" behindDoc="1" locked="0" layoutInCell="1" allowOverlap="1">
            <wp:simplePos x="0" y="0"/>
            <wp:positionH relativeFrom="page">
              <wp:posOffset>4128770</wp:posOffset>
            </wp:positionH>
            <wp:positionV relativeFrom="page">
              <wp:posOffset>7019925</wp:posOffset>
            </wp:positionV>
            <wp:extent cx="106680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1066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4128770</wp:posOffset>
            </wp:positionH>
            <wp:positionV relativeFrom="page">
              <wp:posOffset>7315835</wp:posOffset>
            </wp:positionV>
            <wp:extent cx="1524635"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1524635" cy="10160"/>
                    </a:xfrm>
                    <a:prstGeom prst="rect">
                      <a:avLst/>
                    </a:prstGeom>
                  </pic:spPr>
                </pic:pic>
              </a:graphicData>
            </a:graphic>
          </wp:anchor>
        </w:drawing>
      </w:r>
    </w:p>
    <w:p w14:paraId="7BA45DD4">
      <w:pPr>
        <w:widowControl/>
        <w:wordWrap w:val="0"/>
        <w:autoSpaceDE w:val="0"/>
        <w:autoSpaceDN w:val="0"/>
        <w:spacing w:before="741" w:after="163" w:line="360" w:lineRule="exact"/>
        <w:ind w:right="0"/>
        <w:jc w:val="left"/>
      </w:pPr>
      <w:r>
        <w:rPr>
          <w:rFonts w:ascii="宋体" w:hAnsi="宋体" w:eastAsia="宋体"/>
          <w:b/>
          <w:i w:val="0"/>
          <w:color w:val="000000"/>
          <w:spacing w:val="2"/>
          <w:sz w:val="36"/>
          <w:lang w:eastAsia="zh-CN"/>
        </w:rPr>
        <w:t>第二章</w:t>
      </w:r>
      <w:r>
        <w:rPr>
          <w:rFonts w:ascii="Times New Roman" w:hAnsi="Times New Roman" w:eastAsia="Times New Roman"/>
          <w:b/>
          <w:color w:val="000000"/>
          <w:spacing w:val="452"/>
          <w:sz w:val="36"/>
        </w:rPr>
        <w:t xml:space="preserve"> </w:t>
      </w:r>
      <w:r>
        <w:rPr>
          <w:rFonts w:ascii="宋体" w:hAnsi="宋体" w:eastAsia="宋体"/>
          <w:b/>
          <w:i w:val="0"/>
          <w:color w:val="000000"/>
          <w:spacing w:val="2"/>
          <w:sz w:val="36"/>
          <w:lang w:eastAsia="zh-CN"/>
        </w:rPr>
        <w:t>供应商须知</w:t>
      </w:r>
    </w:p>
    <w:p w14:paraId="783E53DA">
      <w:pPr>
        <w:widowControl/>
        <w:wordWrap w:val="0"/>
        <w:autoSpaceDE w:val="0"/>
        <w:autoSpaceDN w:val="0"/>
        <w:spacing w:before="327" w:after="114" w:line="281" w:lineRule="exact"/>
        <w:ind w:right="0" w:firstLine="3680" w:firstLineChars="1300"/>
        <w:jc w:val="left"/>
      </w:pPr>
      <w:r>
        <w:rPr>
          <w:rFonts w:ascii="宋体" w:hAnsi="宋体" w:eastAsia="宋体"/>
          <w:b/>
          <w:i w:val="0"/>
          <w:color w:val="000000"/>
          <w:spacing w:val="1"/>
          <w:sz w:val="28"/>
          <w:lang w:eastAsia="zh-CN"/>
        </w:rPr>
        <w:t>供应商须知前附表</w:t>
      </w:r>
    </w:p>
    <w:p w14:paraId="36AA8706">
      <w:pPr>
        <w:widowControl/>
        <w:wordWrap w:val="0"/>
        <w:autoSpaceDE w:val="0"/>
        <w:autoSpaceDN w:val="0"/>
        <w:spacing w:before="214" w:after="0" w:line="14" w:lineRule="exact"/>
        <w:ind w:left="0" w:right="0"/>
      </w:pPr>
    </w:p>
    <w:tbl>
      <w:tblPr>
        <w:tblStyle w:val="35"/>
        <w:tblW w:w="9957" w:type="dxa"/>
        <w:tblInd w:w="83" w:type="dxa"/>
        <w:tblLayout w:type="fixed"/>
        <w:tblCellMar>
          <w:top w:w="0" w:type="dxa"/>
          <w:left w:w="108" w:type="dxa"/>
          <w:bottom w:w="0" w:type="dxa"/>
          <w:right w:w="108" w:type="dxa"/>
        </w:tblCellMar>
      </w:tblPr>
      <w:tblGrid>
        <w:gridCol w:w="790"/>
        <w:gridCol w:w="2540"/>
        <w:gridCol w:w="6627"/>
      </w:tblGrid>
      <w:tr w14:paraId="67F31A89">
        <w:tblPrEx>
          <w:tblCellMar>
            <w:top w:w="0" w:type="dxa"/>
            <w:left w:w="108" w:type="dxa"/>
            <w:bottom w:w="0" w:type="dxa"/>
            <w:right w:w="108" w:type="dxa"/>
          </w:tblCellMar>
        </w:tblPrEx>
        <w:trPr>
          <w:trHeight w:val="313" w:hRule="exact"/>
        </w:trPr>
        <w:tc>
          <w:tcPr>
            <w:tcW w:w="790" w:type="dxa"/>
            <w:tcBorders>
              <w:top w:val="single" w:color="000000" w:sz="12" w:space="0"/>
              <w:left w:val="single" w:color="000000" w:sz="12" w:space="0"/>
              <w:bottom w:val="single" w:color="000000" w:sz="6" w:space="0"/>
              <w:right w:val="single" w:color="000000" w:sz="6" w:space="0"/>
            </w:tcBorders>
            <w:tcMar>
              <w:left w:w="0" w:type="dxa"/>
              <w:right w:w="0" w:type="dxa"/>
            </w:tcMar>
          </w:tcPr>
          <w:p w14:paraId="7FB1ECC8">
            <w:pPr>
              <w:widowControl/>
              <w:wordWrap w:val="0"/>
              <w:autoSpaceDE w:val="0"/>
              <w:autoSpaceDN w:val="0"/>
              <w:spacing w:before="32" w:after="0" w:line="240" w:lineRule="exact"/>
              <w:ind w:left="137" w:right="0" w:firstLine="0"/>
              <w:jc w:val="left"/>
            </w:pPr>
            <w:r>
              <w:rPr>
                <w:rFonts w:ascii="宋体" w:hAnsi="宋体" w:eastAsia="宋体"/>
                <w:b w:val="0"/>
                <w:i w:val="0"/>
                <w:color w:val="000000"/>
                <w:sz w:val="24"/>
                <w:lang w:eastAsia="zh-CN"/>
              </w:rPr>
              <w:t>序号</w:t>
            </w:r>
          </w:p>
        </w:tc>
        <w:tc>
          <w:tcPr>
            <w:tcW w:w="2540" w:type="dxa"/>
            <w:tcBorders>
              <w:top w:val="single" w:color="000000" w:sz="12" w:space="0"/>
              <w:left w:val="single" w:color="000000" w:sz="6" w:space="0"/>
              <w:bottom w:val="single" w:color="000000" w:sz="6" w:space="0"/>
              <w:right w:val="single" w:color="000000" w:sz="6" w:space="0"/>
            </w:tcBorders>
            <w:tcMar>
              <w:left w:w="0" w:type="dxa"/>
              <w:right w:w="0" w:type="dxa"/>
            </w:tcMar>
          </w:tcPr>
          <w:p w14:paraId="658B89F7">
            <w:pPr>
              <w:widowControl/>
              <w:wordWrap w:val="0"/>
              <w:autoSpaceDE w:val="0"/>
              <w:autoSpaceDN w:val="0"/>
              <w:spacing w:before="32" w:after="0" w:line="240" w:lineRule="exact"/>
              <w:ind w:left="598" w:right="0" w:firstLine="0"/>
              <w:jc w:val="left"/>
            </w:pPr>
            <w:r>
              <w:rPr>
                <w:rFonts w:ascii="宋体" w:hAnsi="宋体" w:eastAsia="宋体"/>
                <w:b w:val="0"/>
                <w:i w:val="0"/>
                <w:color w:val="000000"/>
                <w:sz w:val="24"/>
                <w:lang w:eastAsia="zh-CN"/>
              </w:rPr>
              <w:t>条款名称</w:t>
            </w:r>
          </w:p>
        </w:tc>
        <w:tc>
          <w:tcPr>
            <w:tcW w:w="6627" w:type="dxa"/>
            <w:tcBorders>
              <w:top w:val="single" w:color="000000" w:sz="12" w:space="0"/>
              <w:left w:val="single" w:color="000000" w:sz="6" w:space="0"/>
              <w:bottom w:val="single" w:color="000000" w:sz="6" w:space="0"/>
              <w:right w:val="single" w:color="000000" w:sz="12" w:space="0"/>
            </w:tcBorders>
            <w:tcMar>
              <w:left w:w="0" w:type="dxa"/>
              <w:right w:w="0" w:type="dxa"/>
            </w:tcMar>
          </w:tcPr>
          <w:p w14:paraId="1CD2FE3B">
            <w:pPr>
              <w:widowControl/>
              <w:wordWrap w:val="0"/>
              <w:autoSpaceDE w:val="0"/>
              <w:autoSpaceDN w:val="0"/>
              <w:spacing w:before="32" w:after="0" w:line="240" w:lineRule="exact"/>
              <w:ind w:right="0"/>
              <w:jc w:val="left"/>
            </w:pPr>
            <w:r>
              <w:rPr>
                <w:rFonts w:ascii="宋体" w:hAnsi="宋体" w:eastAsia="宋体"/>
                <w:b w:val="0"/>
                <w:i w:val="0"/>
                <w:color w:val="000000"/>
                <w:sz w:val="24"/>
                <w:lang w:eastAsia="zh-CN"/>
              </w:rPr>
              <w:t>说明和要求</w:t>
            </w:r>
          </w:p>
        </w:tc>
      </w:tr>
      <w:tr w14:paraId="2754BECD">
        <w:tblPrEx>
          <w:tblCellMar>
            <w:top w:w="0" w:type="dxa"/>
            <w:left w:w="108" w:type="dxa"/>
            <w:bottom w:w="0" w:type="dxa"/>
            <w:right w:w="108" w:type="dxa"/>
          </w:tblCellMar>
        </w:tblPrEx>
        <w:trPr>
          <w:trHeight w:val="48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44E93A5C">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1</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140088F">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最高限价</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57CD64E4">
            <w:pPr>
              <w:widowControl/>
              <w:wordWrap w:val="0"/>
              <w:autoSpaceDE w:val="0"/>
              <w:autoSpaceDN w:val="0"/>
              <w:spacing w:before="34" w:after="0" w:line="240" w:lineRule="exact"/>
              <w:ind w:left="106" w:right="0" w:firstLine="0"/>
              <w:jc w:val="left"/>
            </w:pPr>
            <w:r>
              <w:rPr>
                <w:rFonts w:hint="eastAsia" w:ascii="宋体" w:hAnsi="宋体" w:eastAsia="宋体"/>
                <w:b w:val="0"/>
                <w:i w:val="0"/>
                <w:color w:val="000000"/>
                <w:sz w:val="24"/>
                <w:lang w:val="en-US" w:eastAsia="zh-CN"/>
              </w:rPr>
              <w:t>4</w:t>
            </w:r>
            <w:r>
              <w:rPr>
                <w:rFonts w:ascii="宋体" w:hAnsi="宋体" w:eastAsia="宋体"/>
                <w:b w:val="0"/>
                <w:i w:val="0"/>
                <w:color w:val="000000"/>
                <w:sz w:val="24"/>
              </w:rPr>
              <w:t>.</w:t>
            </w:r>
            <w:r>
              <w:rPr>
                <w:rFonts w:hint="eastAsia" w:ascii="宋体" w:hAnsi="宋体" w:eastAsia="宋体"/>
                <w:b w:val="0"/>
                <w:i w:val="0"/>
                <w:color w:val="000000"/>
                <w:sz w:val="24"/>
                <w:lang w:val="en-US" w:eastAsia="zh-CN"/>
              </w:rPr>
              <w:t>7</w:t>
            </w:r>
            <w:r>
              <w:rPr>
                <w:rFonts w:ascii="宋体" w:hAnsi="宋体" w:eastAsia="宋体"/>
                <w:b w:val="0"/>
                <w:i w:val="0"/>
                <w:color w:val="000000"/>
                <w:sz w:val="24"/>
                <w:lang w:eastAsia="zh-CN"/>
              </w:rPr>
              <w:t>万元</w:t>
            </w:r>
          </w:p>
        </w:tc>
      </w:tr>
      <w:tr w14:paraId="1624B2C7">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12AFC4D3">
            <w:pPr>
              <w:widowControl/>
              <w:wordWrap w:val="0"/>
              <w:autoSpaceDE w:val="0"/>
              <w:autoSpaceDN w:val="0"/>
              <w:spacing w:before="36" w:after="0" w:line="240" w:lineRule="exact"/>
              <w:ind w:left="166" w:right="0" w:firstLine="0"/>
              <w:jc w:val="left"/>
            </w:pPr>
            <w:r>
              <w:rPr>
                <w:rFonts w:ascii="宋体" w:hAnsi="宋体" w:eastAsia="宋体"/>
                <w:b w:val="0"/>
                <w:i w:val="0"/>
                <w:color w:val="000000"/>
                <w:sz w:val="24"/>
              </w:rPr>
              <w:t>2</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241C1B3D">
            <w:pPr>
              <w:widowControl/>
              <w:wordWrap w:val="0"/>
              <w:autoSpaceDE w:val="0"/>
              <w:autoSpaceDN w:val="0"/>
              <w:spacing w:before="36" w:after="0" w:line="240" w:lineRule="exact"/>
              <w:ind w:left="106" w:right="0" w:firstLine="0"/>
              <w:jc w:val="left"/>
            </w:pPr>
            <w:r>
              <w:rPr>
                <w:rFonts w:ascii="宋体" w:hAnsi="宋体" w:eastAsia="宋体"/>
                <w:b w:val="0"/>
                <w:i w:val="0"/>
                <w:color w:val="000000"/>
                <w:sz w:val="24"/>
                <w:lang w:eastAsia="zh-CN"/>
              </w:rPr>
              <w:t>供应商资格要求</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4A245C9A">
            <w:pPr>
              <w:widowControl/>
              <w:wordWrap w:val="0"/>
              <w:autoSpaceDE w:val="0"/>
              <w:autoSpaceDN w:val="0"/>
              <w:spacing w:before="36" w:after="0" w:line="240" w:lineRule="exact"/>
              <w:ind w:left="106" w:right="0" w:firstLine="0"/>
              <w:jc w:val="left"/>
            </w:pPr>
            <w:r>
              <w:rPr>
                <w:rFonts w:ascii="宋体" w:hAnsi="宋体" w:eastAsia="宋体"/>
                <w:b w:val="0"/>
                <w:i w:val="0"/>
                <w:color w:val="000000"/>
                <w:sz w:val="24"/>
                <w:lang w:eastAsia="zh-CN"/>
              </w:rPr>
              <w:t>见单一来源采购邀请</w:t>
            </w:r>
          </w:p>
        </w:tc>
      </w:tr>
      <w:tr w14:paraId="15BD84F7">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7CE6513">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3</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20D86FBE">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项目属性</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3A4214C3">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项目属性：服务</w:t>
            </w:r>
          </w:p>
        </w:tc>
      </w:tr>
      <w:tr w14:paraId="15C95614">
        <w:tblPrEx>
          <w:tblCellMar>
            <w:top w:w="0" w:type="dxa"/>
            <w:left w:w="108" w:type="dxa"/>
            <w:bottom w:w="0" w:type="dxa"/>
            <w:right w:w="108" w:type="dxa"/>
          </w:tblCellMar>
        </w:tblPrEx>
        <w:trPr>
          <w:trHeight w:val="483"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7690D084">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4</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536F156">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采购方式</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3B39E2A9">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单一来源采购</w:t>
            </w:r>
          </w:p>
        </w:tc>
      </w:tr>
      <w:tr w14:paraId="787DA6CB">
        <w:tblPrEx>
          <w:tblCellMar>
            <w:top w:w="0" w:type="dxa"/>
            <w:left w:w="108" w:type="dxa"/>
            <w:bottom w:w="0" w:type="dxa"/>
            <w:right w:w="108" w:type="dxa"/>
          </w:tblCellMar>
        </w:tblPrEx>
        <w:trPr>
          <w:trHeight w:val="543"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5A3F9038">
            <w:pPr>
              <w:widowControl/>
              <w:wordWrap w:val="0"/>
              <w:autoSpaceDE w:val="0"/>
              <w:autoSpaceDN w:val="0"/>
              <w:spacing w:before="266" w:after="0" w:line="240" w:lineRule="exact"/>
              <w:ind w:left="166" w:right="0" w:firstLine="0"/>
              <w:jc w:val="left"/>
            </w:pPr>
            <w:r>
              <w:rPr>
                <w:rFonts w:ascii="宋体" w:hAnsi="宋体" w:eastAsia="宋体"/>
                <w:b w:val="0"/>
                <w:i w:val="0"/>
                <w:color w:val="000000"/>
                <w:sz w:val="24"/>
              </w:rPr>
              <w:t>5</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4B47A6C1">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2"/>
                <w:sz w:val="24"/>
                <w:lang w:eastAsia="zh-CN"/>
              </w:rPr>
              <w:t>是否接受联合体响</w:t>
            </w:r>
            <w:r>
              <w:rPr>
                <w:rFonts w:ascii="宋体" w:hAnsi="宋体" w:eastAsia="宋体"/>
                <w:b w:val="0"/>
                <w:i w:val="0"/>
                <w:color w:val="000000"/>
                <w:sz w:val="24"/>
                <w:lang w:eastAsia="zh-CN"/>
              </w:rPr>
              <w:t>应</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E3A3A77">
            <w:pPr>
              <w:widowControl/>
              <w:wordWrap w:val="0"/>
              <w:autoSpaceDE w:val="0"/>
              <w:autoSpaceDN w:val="0"/>
              <w:spacing w:before="266" w:after="0" w:line="240" w:lineRule="exact"/>
              <w:ind w:right="0"/>
              <w:jc w:val="left"/>
            </w:pPr>
            <w:r>
              <w:rPr>
                <w:rFonts w:ascii="宋体" w:hAnsi="宋体" w:eastAsia="宋体"/>
                <w:b w:val="0"/>
                <w:i w:val="0"/>
                <w:color w:val="000000"/>
                <w:sz w:val="24"/>
                <w:lang w:eastAsia="zh-CN"/>
              </w:rPr>
              <w:t>不接受</w:t>
            </w:r>
          </w:p>
        </w:tc>
      </w:tr>
      <w:tr w14:paraId="1A4DC5FE">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66B32A8D">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6</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8CA2D6C">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是否接受分包履约</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9CEF4E8">
            <w:pPr>
              <w:widowControl/>
              <w:wordWrap w:val="0"/>
              <w:autoSpaceDE w:val="0"/>
              <w:autoSpaceDN w:val="0"/>
              <w:spacing w:before="34" w:after="0" w:line="240" w:lineRule="exact"/>
              <w:ind w:left="209" w:right="0" w:firstLine="0"/>
              <w:jc w:val="left"/>
            </w:pPr>
            <w:r>
              <w:rPr>
                <w:rFonts w:ascii="宋体" w:hAnsi="宋体" w:eastAsia="宋体"/>
                <w:b w:val="0"/>
                <w:i w:val="0"/>
                <w:color w:val="000000"/>
                <w:sz w:val="24"/>
                <w:lang w:eastAsia="zh-CN"/>
              </w:rPr>
              <w:t>本项目的非主体、非关键性工作是否允许分包：不允许</w:t>
            </w:r>
          </w:p>
        </w:tc>
      </w:tr>
      <w:tr w14:paraId="17B6AE2C">
        <w:tblPrEx>
          <w:tblCellMar>
            <w:top w:w="0" w:type="dxa"/>
            <w:left w:w="108" w:type="dxa"/>
            <w:bottom w:w="0" w:type="dxa"/>
            <w:right w:w="108" w:type="dxa"/>
          </w:tblCellMar>
        </w:tblPrEx>
        <w:trPr>
          <w:trHeight w:val="235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03A7D1A2">
            <w:pPr>
              <w:widowControl/>
              <w:wordWrap w:val="0"/>
              <w:autoSpaceDE w:val="0"/>
              <w:autoSpaceDN w:val="0"/>
              <w:spacing w:before="967" w:after="0" w:line="240" w:lineRule="exact"/>
              <w:ind w:left="166" w:right="0" w:firstLine="0"/>
              <w:jc w:val="left"/>
            </w:pPr>
            <w:r>
              <w:rPr>
                <w:rFonts w:ascii="宋体" w:hAnsi="宋体" w:eastAsia="宋体"/>
                <w:b w:val="0"/>
                <w:i w:val="0"/>
                <w:color w:val="000000"/>
                <w:sz w:val="24"/>
              </w:rPr>
              <w:t>7</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4F2A9DF8">
            <w:pPr>
              <w:widowControl/>
              <w:wordWrap w:val="0"/>
              <w:autoSpaceDE w:val="0"/>
              <w:autoSpaceDN w:val="0"/>
              <w:spacing w:before="502" w:after="0" w:line="240" w:lineRule="exact"/>
              <w:ind w:left="106" w:right="0" w:firstLine="0"/>
              <w:jc w:val="left"/>
            </w:pPr>
            <w:r>
              <w:rPr>
                <w:rFonts w:ascii="宋体" w:hAnsi="宋体" w:eastAsia="宋体"/>
                <w:b w:val="0"/>
                <w:i w:val="0"/>
                <w:color w:val="000000"/>
                <w:spacing w:val="2"/>
                <w:sz w:val="24"/>
                <w:lang w:eastAsia="zh-CN"/>
              </w:rPr>
              <w:t>随成交结果公告同</w:t>
            </w:r>
          </w:p>
          <w:p w14:paraId="55AD2A03">
            <w:pPr>
              <w:widowControl/>
              <w:wordWrap w:val="0"/>
              <w:autoSpaceDE w:val="0"/>
              <w:autoSpaceDN w:val="0"/>
              <w:spacing w:before="225" w:after="0" w:line="240" w:lineRule="exact"/>
              <w:ind w:left="106" w:right="0" w:firstLine="0"/>
              <w:jc w:val="left"/>
            </w:pPr>
            <w:r>
              <w:rPr>
                <w:rFonts w:ascii="宋体" w:hAnsi="宋体" w:eastAsia="宋体"/>
                <w:b w:val="0"/>
                <w:i w:val="0"/>
                <w:color w:val="000000"/>
                <w:spacing w:val="2"/>
                <w:sz w:val="24"/>
                <w:lang w:eastAsia="zh-CN"/>
              </w:rPr>
              <w:t>时公告的成交供应</w:t>
            </w:r>
          </w:p>
          <w:p w14:paraId="012C4295">
            <w:pPr>
              <w:widowControl/>
              <w:wordWrap w:val="0"/>
              <w:autoSpaceDE w:val="0"/>
              <w:autoSpaceDN w:val="0"/>
              <w:spacing w:before="228" w:after="0" w:line="240" w:lineRule="exact"/>
              <w:ind w:left="106" w:right="0" w:firstLine="0"/>
              <w:jc w:val="left"/>
            </w:pPr>
            <w:r>
              <w:rPr>
                <w:rFonts w:ascii="宋体" w:hAnsi="宋体" w:eastAsia="宋体"/>
                <w:b w:val="0"/>
                <w:i w:val="0"/>
                <w:color w:val="000000"/>
                <w:sz w:val="24"/>
                <w:lang w:eastAsia="zh-CN"/>
              </w:rPr>
              <w:t>商的响应文件内容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2296A9B7">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）业绩一览表；（如有）</w:t>
            </w:r>
          </w:p>
          <w:p w14:paraId="531098DD">
            <w:pPr>
              <w:widowControl/>
              <w:wordWrap w:val="0"/>
              <w:autoSpaceDE w:val="0"/>
              <w:autoSpaceDN w:val="0"/>
              <w:spacing w:before="228"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）中小企业声明函；（如有）</w:t>
            </w:r>
          </w:p>
          <w:p w14:paraId="05DB33B8">
            <w:pPr>
              <w:widowControl/>
              <w:wordWrap w:val="0"/>
              <w:autoSpaceDE w:val="0"/>
              <w:autoSpaceDN w:val="0"/>
              <w:spacing w:before="225"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）残疾人福利性单位声明函；（如有）</w:t>
            </w:r>
          </w:p>
          <w:p w14:paraId="0FD26B25">
            <w:pPr>
              <w:widowControl/>
              <w:wordWrap w:val="0"/>
              <w:autoSpaceDE w:val="0"/>
              <w:autoSpaceDN w:val="0"/>
              <w:spacing w:before="228"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4</w:t>
            </w:r>
            <w:r>
              <w:rPr>
                <w:rFonts w:ascii="宋体" w:hAnsi="宋体" w:eastAsia="宋体"/>
                <w:b w:val="0"/>
                <w:i w:val="0"/>
                <w:color w:val="000000"/>
                <w:sz w:val="24"/>
                <w:lang w:eastAsia="zh-CN"/>
              </w:rPr>
              <w:t>）主要标的一览表；</w:t>
            </w:r>
          </w:p>
          <w:p w14:paraId="2FCC97D2">
            <w:pPr>
              <w:widowControl/>
              <w:wordWrap w:val="0"/>
              <w:autoSpaceDE w:val="0"/>
              <w:autoSpaceDN w:val="0"/>
              <w:spacing w:before="226"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）单一来源采购文件中规定进行公示的其他内容。（如有）</w:t>
            </w:r>
          </w:p>
        </w:tc>
      </w:tr>
      <w:tr w14:paraId="0EA0812A">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1AA7FBD0">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8</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5F5FC95">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响应保证金</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4C1396FA">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免收</w:t>
            </w:r>
          </w:p>
        </w:tc>
      </w:tr>
      <w:tr w14:paraId="3A05E25F">
        <w:tblPrEx>
          <w:tblCellMar>
            <w:top w:w="0" w:type="dxa"/>
            <w:left w:w="108" w:type="dxa"/>
            <w:bottom w:w="0" w:type="dxa"/>
            <w:right w:w="108" w:type="dxa"/>
          </w:tblCellMar>
        </w:tblPrEx>
        <w:trPr>
          <w:trHeight w:val="48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6E76DCED">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9</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6ADE234B">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履约保证金</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16A14BA3">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免收</w:t>
            </w:r>
          </w:p>
        </w:tc>
      </w:tr>
      <w:tr w14:paraId="49D51437">
        <w:tblPrEx>
          <w:tblCellMar>
            <w:top w:w="0" w:type="dxa"/>
            <w:left w:w="108" w:type="dxa"/>
            <w:bottom w:w="0" w:type="dxa"/>
            <w:right w:w="108" w:type="dxa"/>
          </w:tblCellMar>
        </w:tblPrEx>
        <w:trPr>
          <w:trHeight w:val="569"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59D2333F">
            <w:pPr>
              <w:ind w:firstLine="220" w:firstLineChars="100"/>
            </w:pPr>
            <w:r>
              <w:rPr>
                <w:rFonts w:hint="eastAsia" w:eastAsia="宋体"/>
                <w:lang w:val="en-US" w:eastAsia="zh-CN"/>
              </w:rPr>
              <w:t>10</w:t>
            </w:r>
            <w:r>
              <w:rPr>
                <w:rFonts w:hint="eastAsia"/>
              </w:rPr>
              <w:tab/>
            </w:r>
            <w:r>
              <w:rPr>
                <w:rFonts w:hint="eastAsia"/>
              </w:rPr>
              <w:t>现场考察</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23BE63C7">
            <w:pPr>
              <w:ind w:firstLine="220" w:firstLineChars="100"/>
            </w:pPr>
            <w:r>
              <w:rPr>
                <w:rFonts w:hint="eastAsia"/>
              </w:rPr>
              <w:t>现场考察</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3BC11DE0">
            <w:pPr>
              <w:widowControl/>
              <w:wordWrap w:val="0"/>
              <w:autoSpaceDE w:val="0"/>
              <w:autoSpaceDN w:val="0"/>
              <w:spacing w:before="36" w:after="0" w:line="240" w:lineRule="exact"/>
              <w:ind w:left="106" w:right="0" w:firstLine="0"/>
              <w:jc w:val="left"/>
            </w:pPr>
            <w:r>
              <w:rPr>
                <w:rFonts w:ascii="宋体" w:hAnsi="宋体" w:eastAsia="宋体"/>
                <w:b w:val="0"/>
                <w:i w:val="0"/>
                <w:color w:val="000000"/>
                <w:sz w:val="24"/>
                <w:lang w:eastAsia="zh-CN"/>
              </w:rPr>
              <w:t>不组织</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供应商应自行对供货现场和周围环境进行勘察</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以获取编制响应文件和签署合同所需的资料。</w:t>
            </w:r>
          </w:p>
          <w:p w14:paraId="7472E377">
            <w:pPr>
              <w:widowControl/>
              <w:wordWrap w:val="0"/>
              <w:autoSpaceDE w:val="0"/>
              <w:autoSpaceDN w:val="0"/>
              <w:spacing w:before="225" w:after="0" w:line="240" w:lineRule="exact"/>
              <w:ind w:right="0"/>
              <w:jc w:val="both"/>
              <w:rPr>
                <w:rFonts w:hint="default"/>
                <w:lang w:val="en-US"/>
              </w:rPr>
            </w:pPr>
          </w:p>
        </w:tc>
      </w:tr>
      <w:tr w14:paraId="7DD55C8E">
        <w:tblPrEx>
          <w:tblCellMar>
            <w:top w:w="0" w:type="dxa"/>
            <w:left w:w="108" w:type="dxa"/>
            <w:bottom w:w="0" w:type="dxa"/>
            <w:right w:w="108" w:type="dxa"/>
          </w:tblCellMar>
        </w:tblPrEx>
        <w:trPr>
          <w:trHeight w:val="949"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935F034">
            <w:pPr>
              <w:widowControl/>
              <w:wordWrap w:val="0"/>
              <w:autoSpaceDE w:val="0"/>
              <w:autoSpaceDN w:val="0"/>
              <w:spacing w:before="267" w:after="0" w:line="240" w:lineRule="exact"/>
              <w:ind w:left="166" w:right="0" w:firstLine="0"/>
              <w:jc w:val="left"/>
            </w:pPr>
            <w:r>
              <w:rPr>
                <w:rFonts w:ascii="宋体" w:hAnsi="宋体" w:eastAsia="宋体"/>
                <w:b w:val="0"/>
                <w:i w:val="0"/>
                <w:color w:val="000000"/>
                <w:sz w:val="24"/>
              </w:rPr>
              <w:t>11</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2FB677A">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3"/>
                <w:sz w:val="24"/>
                <w:lang w:eastAsia="zh-CN"/>
              </w:rPr>
              <w:t>构成单一来源采购</w:t>
            </w:r>
          </w:p>
          <w:p w14:paraId="6B6C49FB">
            <w:pPr>
              <w:widowControl/>
              <w:wordWrap w:val="0"/>
              <w:autoSpaceDE w:val="0"/>
              <w:autoSpaceDN w:val="0"/>
              <w:spacing w:before="225" w:after="0" w:line="240" w:lineRule="exact"/>
              <w:ind w:left="106" w:right="0" w:firstLine="0"/>
              <w:jc w:val="left"/>
            </w:pPr>
            <w:r>
              <w:rPr>
                <w:rFonts w:ascii="宋体" w:hAnsi="宋体" w:eastAsia="宋体"/>
                <w:b w:val="0"/>
                <w:i w:val="0"/>
                <w:color w:val="000000"/>
                <w:sz w:val="24"/>
                <w:lang w:eastAsia="zh-CN"/>
              </w:rPr>
              <w:t>文件的其他文件</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58C8D169">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单一来源采购文件的澄清</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修改及有关补充通知为单一来源采购文件的有效组成部分</w:t>
            </w:r>
          </w:p>
        </w:tc>
      </w:tr>
      <w:tr w14:paraId="1D9A3A70">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865D098">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12</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73DF080C">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响应有效期</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61BA0B21">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自响应文件提交截止之日起</w:t>
            </w:r>
            <w:r>
              <w:rPr>
                <w:rFonts w:ascii="宋体" w:hAnsi="宋体" w:eastAsia="宋体"/>
                <w:b w:val="0"/>
                <w:i w:val="0"/>
                <w:color w:val="000000"/>
                <w:sz w:val="24"/>
              </w:rPr>
              <w:t>60</w:t>
            </w:r>
            <w:r>
              <w:rPr>
                <w:rFonts w:ascii="宋体" w:hAnsi="宋体" w:eastAsia="宋体"/>
                <w:b w:val="0"/>
                <w:i w:val="0"/>
                <w:color w:val="000000"/>
                <w:sz w:val="24"/>
                <w:lang w:eastAsia="zh-CN"/>
              </w:rPr>
              <w:t>日历天</w:t>
            </w:r>
          </w:p>
        </w:tc>
      </w:tr>
      <w:tr w14:paraId="270558FE">
        <w:tblPrEx>
          <w:tblCellMar>
            <w:top w:w="0" w:type="dxa"/>
            <w:left w:w="108" w:type="dxa"/>
            <w:bottom w:w="0" w:type="dxa"/>
            <w:right w:w="108" w:type="dxa"/>
          </w:tblCellMar>
        </w:tblPrEx>
        <w:trPr>
          <w:trHeight w:val="91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1DAD9362">
            <w:pPr>
              <w:widowControl/>
              <w:wordWrap w:val="0"/>
              <w:autoSpaceDE w:val="0"/>
              <w:autoSpaceDN w:val="0"/>
              <w:spacing w:before="266" w:after="0" w:line="240" w:lineRule="exact"/>
              <w:ind w:left="166" w:right="0" w:firstLine="0"/>
              <w:jc w:val="left"/>
            </w:pPr>
            <w:r>
              <w:rPr>
                <w:rFonts w:ascii="宋体" w:hAnsi="宋体" w:eastAsia="宋体"/>
                <w:b w:val="0"/>
                <w:i w:val="0"/>
                <w:color w:val="000000"/>
                <w:sz w:val="24"/>
              </w:rPr>
              <w:t>13</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4190E68">
            <w:pPr>
              <w:widowControl/>
              <w:wordWrap w:val="0"/>
              <w:autoSpaceDE w:val="0"/>
              <w:autoSpaceDN w:val="0"/>
              <w:spacing w:before="266" w:after="0" w:line="240" w:lineRule="exact"/>
              <w:ind w:left="106" w:right="0" w:firstLine="0"/>
              <w:jc w:val="left"/>
            </w:pPr>
            <w:r>
              <w:rPr>
                <w:rFonts w:ascii="宋体" w:hAnsi="宋体" w:eastAsia="宋体"/>
                <w:b w:val="0"/>
                <w:i w:val="0"/>
                <w:color w:val="000000"/>
                <w:sz w:val="24"/>
                <w:lang w:eastAsia="zh-CN"/>
              </w:rPr>
              <w:t>付款方式</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429AEA6">
            <w:pPr>
              <w:widowControl/>
              <w:wordWrap w:val="0"/>
              <w:autoSpaceDE w:val="0"/>
              <w:autoSpaceDN w:val="0"/>
              <w:spacing w:before="34" w:after="0" w:line="240" w:lineRule="exact"/>
              <w:ind w:left="106" w:right="0" w:firstLine="0"/>
              <w:jc w:val="left"/>
              <w:rPr>
                <w:rFonts w:hint="eastAsia" w:ascii="宋体" w:hAnsi="宋体" w:eastAsia="宋体"/>
                <w:b w:val="0"/>
                <w:i w:val="0"/>
                <w:color w:val="000000"/>
                <w:spacing w:val="-3"/>
                <w:sz w:val="24"/>
                <w:lang w:eastAsia="zh-CN"/>
              </w:rPr>
            </w:pPr>
            <w:r>
              <w:rPr>
                <w:rFonts w:hint="eastAsia" w:ascii="宋体" w:hAnsi="宋体" w:eastAsia="宋体"/>
                <w:b w:val="0"/>
                <w:i w:val="0"/>
                <w:color w:val="000000"/>
                <w:spacing w:val="-3"/>
                <w:sz w:val="24"/>
                <w:lang w:eastAsia="zh-CN"/>
              </w:rPr>
              <w:t xml:space="preserve">档案寄递服务结束，验收合格后一次性付清。  </w:t>
            </w:r>
          </w:p>
          <w:p w14:paraId="39489883">
            <w:pPr>
              <w:widowControl/>
              <w:wordWrap w:val="0"/>
              <w:autoSpaceDE w:val="0"/>
              <w:autoSpaceDN w:val="0"/>
              <w:spacing w:before="34" w:after="0" w:line="240" w:lineRule="exact"/>
              <w:ind w:left="106" w:right="0" w:firstLine="0"/>
              <w:jc w:val="left"/>
            </w:pPr>
            <w:r>
              <w:rPr>
                <w:rFonts w:hint="eastAsia" w:ascii="宋体" w:hAnsi="宋体" w:eastAsia="宋体"/>
                <w:b w:val="0"/>
                <w:i w:val="0"/>
                <w:color w:val="000000"/>
                <w:spacing w:val="-3"/>
                <w:sz w:val="24"/>
                <w:lang w:eastAsia="zh-CN"/>
              </w:rPr>
              <w:t>乙方于结算截止日期5个工作日内将账单、发票送至甲方，甲方收到账单、发票后5个工作日予以核对确认，转账付款</w:t>
            </w:r>
          </w:p>
        </w:tc>
      </w:tr>
      <w:tr w14:paraId="64A7AB67">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59DFA23">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14</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72C0D56">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项目实施地点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53511AD6">
            <w:pPr>
              <w:widowControl/>
              <w:wordWrap w:val="0"/>
              <w:autoSpaceDE w:val="0"/>
              <w:autoSpaceDN w:val="0"/>
              <w:spacing w:before="34" w:after="0" w:line="240" w:lineRule="exact"/>
              <w:ind w:left="106" w:right="0" w:firstLine="0"/>
              <w:jc w:val="left"/>
            </w:pPr>
            <w:r>
              <w:rPr>
                <w:rFonts w:hint="eastAsia" w:ascii="宋体" w:hAnsi="宋体" w:eastAsia="宋体"/>
                <w:b w:val="0"/>
                <w:i w:val="0"/>
                <w:color w:val="000000"/>
                <w:sz w:val="24"/>
                <w:lang w:eastAsia="zh-CN"/>
              </w:rPr>
              <w:t>安徽工业职业技术学院</w:t>
            </w:r>
          </w:p>
        </w:tc>
      </w:tr>
      <w:tr w14:paraId="6A49C9DF">
        <w:tblPrEx>
          <w:tblCellMar>
            <w:top w:w="0" w:type="dxa"/>
            <w:left w:w="108" w:type="dxa"/>
            <w:bottom w:w="0" w:type="dxa"/>
            <w:right w:w="108" w:type="dxa"/>
          </w:tblCellMar>
        </w:tblPrEx>
        <w:trPr>
          <w:trHeight w:val="77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0FB1B430">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15</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019E866">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提交响应文件</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97ABC2F">
            <w:pPr>
              <w:widowControl/>
              <w:wordWrap w:val="0"/>
              <w:autoSpaceDE w:val="0"/>
              <w:autoSpaceDN w:val="0"/>
              <w:spacing w:before="34" w:after="0" w:line="240" w:lineRule="exact"/>
              <w:ind w:left="106" w:right="0" w:firstLine="0"/>
              <w:jc w:val="left"/>
              <w:rPr>
                <w:rFonts w:hint="eastAsia"/>
                <w:color w:val="000000"/>
                <w:kern w:val="2"/>
              </w:rPr>
            </w:pPr>
            <w:r>
              <w:rPr>
                <w:rFonts w:hint="eastAsia"/>
                <w:color w:val="000000"/>
                <w:kern w:val="2"/>
                <w:lang w:val="zh-CN"/>
              </w:rPr>
              <w:t>一份正本、</w:t>
            </w:r>
            <w:r>
              <w:rPr>
                <w:rFonts w:hint="eastAsia"/>
                <w:color w:val="000000"/>
                <w:kern w:val="2"/>
              </w:rPr>
              <w:t>一</w:t>
            </w:r>
            <w:r>
              <w:rPr>
                <w:rFonts w:hint="eastAsia"/>
                <w:color w:val="000000"/>
                <w:kern w:val="2"/>
                <w:lang w:val="zh-CN"/>
              </w:rPr>
              <w:t>份副本、</w:t>
            </w:r>
            <w:r>
              <w:rPr>
                <w:rFonts w:hint="eastAsia"/>
                <w:color w:val="000000"/>
                <w:kern w:val="2"/>
              </w:rPr>
              <w:t>一份电子投标文件（U盘）</w:t>
            </w:r>
          </w:p>
          <w:p w14:paraId="16DDABE5">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7"/>
                <w:sz w:val="24"/>
                <w:lang w:eastAsia="zh-CN"/>
              </w:rPr>
              <w:t>单一来源采购文件规定的响应文件提交截止时间前未有效提交</w:t>
            </w:r>
            <w:r>
              <w:rPr>
                <w:rFonts w:ascii="宋体" w:hAnsi="宋体" w:eastAsia="宋体"/>
                <w:b w:val="0"/>
                <w:i w:val="0"/>
                <w:color w:val="000000"/>
                <w:sz w:val="24"/>
                <w:lang w:eastAsia="zh-CN"/>
              </w:rPr>
              <w:t>响应文件的，响应无效。</w:t>
            </w:r>
          </w:p>
        </w:tc>
      </w:tr>
      <w:tr w14:paraId="32454BB0">
        <w:tblPrEx>
          <w:tblCellMar>
            <w:top w:w="0" w:type="dxa"/>
            <w:left w:w="108" w:type="dxa"/>
            <w:bottom w:w="0" w:type="dxa"/>
            <w:right w:w="108" w:type="dxa"/>
          </w:tblCellMar>
        </w:tblPrEx>
        <w:trPr>
          <w:trHeight w:val="95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30802887">
            <w:pPr>
              <w:widowControl/>
              <w:wordWrap w:val="0"/>
              <w:autoSpaceDE w:val="0"/>
              <w:autoSpaceDN w:val="0"/>
              <w:spacing w:before="502" w:after="0" w:line="240" w:lineRule="exact"/>
              <w:ind w:left="166" w:leftChars="0" w:right="0" w:rightChars="0" w:firstLine="0" w:firstLineChars="0"/>
              <w:jc w:val="left"/>
              <w:rPr>
                <w:rFonts w:ascii="宋体" w:hAnsi="宋体" w:eastAsia="宋体"/>
                <w:b w:val="0"/>
                <w:i w:val="0"/>
                <w:color w:val="000000"/>
                <w:sz w:val="24"/>
              </w:rPr>
            </w:pPr>
            <w:r>
              <w:rPr>
                <w:rFonts w:ascii="宋体" w:hAnsi="宋体" w:eastAsia="宋体"/>
                <w:b w:val="0"/>
                <w:i w:val="0"/>
                <w:color w:val="000000"/>
                <w:sz w:val="24"/>
              </w:rPr>
              <w:t>16</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AEF7801">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2"/>
                <w:sz w:val="24"/>
                <w:lang w:eastAsia="zh-CN"/>
              </w:rPr>
              <w:t>递交响应文件地点</w:t>
            </w:r>
          </w:p>
          <w:p w14:paraId="25A56BC4">
            <w:pPr>
              <w:widowControl/>
              <w:wordWrap w:val="0"/>
              <w:autoSpaceDE w:val="0"/>
              <w:autoSpaceDN w:val="0"/>
              <w:spacing w:before="228"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pacing w:val="2"/>
                <w:sz w:val="24"/>
                <w:lang w:eastAsia="zh-CN"/>
              </w:rPr>
              <w:t>及响应文件开启地</w:t>
            </w:r>
            <w:r>
              <w:rPr>
                <w:rFonts w:ascii="宋体" w:hAnsi="宋体" w:eastAsia="宋体"/>
                <w:b w:val="0"/>
                <w:i w:val="0"/>
                <w:color w:val="000000"/>
                <w:sz w:val="24"/>
                <w:lang w:eastAsia="zh-CN"/>
              </w:rPr>
              <w:t>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6880F365">
            <w:pPr>
              <w:widowControl/>
              <w:wordWrap w:val="0"/>
              <w:autoSpaceDE w:val="0"/>
              <w:autoSpaceDN w:val="0"/>
              <w:spacing w:before="34" w:after="0" w:line="240" w:lineRule="exact"/>
              <w:ind w:left="106" w:leftChars="0" w:right="0" w:rightChars="0" w:firstLine="0" w:firstLineChars="0"/>
              <w:jc w:val="left"/>
              <w:rPr>
                <w:rFonts w:hint="eastAsia"/>
                <w:color w:val="000000"/>
                <w:kern w:val="2"/>
                <w:lang w:val="zh-CN"/>
              </w:rPr>
            </w:pPr>
            <w:r>
              <w:rPr>
                <w:rFonts w:ascii="宋体" w:hAnsi="宋体" w:eastAsia="宋体"/>
                <w:b w:val="0"/>
                <w:i w:val="0"/>
                <w:color w:val="000000"/>
                <w:sz w:val="24"/>
                <w:lang w:eastAsia="zh-CN"/>
              </w:rPr>
              <w:t>见单一来源采购邀请</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供应商应当仔细上网查看地点及时间相关发布或变更信息，递交至错误的响应地点将造成文件无法接受。响应文件接收时间为响应截止时间。</w:t>
            </w:r>
          </w:p>
        </w:tc>
      </w:tr>
      <w:tr w14:paraId="67615969">
        <w:tblPrEx>
          <w:tblCellMar>
            <w:top w:w="0" w:type="dxa"/>
            <w:left w:w="108" w:type="dxa"/>
            <w:bottom w:w="0" w:type="dxa"/>
            <w:right w:w="108" w:type="dxa"/>
          </w:tblCellMar>
        </w:tblPrEx>
        <w:trPr>
          <w:trHeight w:val="95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4AFFF0BB">
            <w:pPr>
              <w:widowControl/>
              <w:wordWrap w:val="0"/>
              <w:autoSpaceDE w:val="0"/>
              <w:autoSpaceDN w:val="0"/>
              <w:spacing w:before="266" w:after="0" w:line="240" w:lineRule="exact"/>
              <w:ind w:left="166" w:leftChars="0" w:right="0" w:rightChars="0" w:firstLine="0" w:firstLineChars="0"/>
              <w:jc w:val="left"/>
              <w:rPr>
                <w:rFonts w:ascii="宋体" w:hAnsi="宋体" w:eastAsia="宋体"/>
                <w:b w:val="0"/>
                <w:i w:val="0"/>
                <w:color w:val="000000"/>
                <w:sz w:val="24"/>
              </w:rPr>
            </w:pPr>
            <w:r>
              <w:rPr>
                <w:rFonts w:ascii="宋体" w:hAnsi="宋体" w:eastAsia="宋体"/>
                <w:b w:val="0"/>
                <w:i w:val="0"/>
                <w:color w:val="000000"/>
                <w:sz w:val="24"/>
              </w:rPr>
              <w:t>17</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99072FF">
            <w:pPr>
              <w:widowControl/>
              <w:wordWrap w:val="0"/>
              <w:autoSpaceDE w:val="0"/>
              <w:autoSpaceDN w:val="0"/>
              <w:spacing w:before="266"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响应截止时间</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63FC92F2">
            <w:pPr>
              <w:widowControl/>
              <w:wordWrap w:val="0"/>
              <w:autoSpaceDE w:val="0"/>
              <w:autoSpaceDN w:val="0"/>
              <w:spacing w:before="34" w:after="0" w:line="240" w:lineRule="exact"/>
              <w:ind w:left="106" w:leftChars="0" w:right="0" w:rightChars="0" w:firstLine="0" w:firstLineChars="0"/>
              <w:jc w:val="left"/>
              <w:rPr>
                <w:rFonts w:hint="eastAsia"/>
                <w:color w:val="000000"/>
                <w:kern w:val="2"/>
                <w:lang w:val="zh-CN"/>
              </w:rPr>
            </w:pPr>
            <w:r>
              <w:rPr>
                <w:rFonts w:ascii="宋体" w:hAnsi="宋体" w:eastAsia="宋体"/>
                <w:b w:val="0"/>
                <w:i w:val="0"/>
                <w:color w:val="000000"/>
                <w:spacing w:val="7"/>
                <w:sz w:val="24"/>
                <w:lang w:eastAsia="zh-CN"/>
              </w:rPr>
              <w:t>见单一来源采购邀请，迟于响应截止时间递交的文件将不予接</w:t>
            </w:r>
            <w:r>
              <w:rPr>
                <w:rFonts w:ascii="宋体" w:hAnsi="宋体" w:eastAsia="宋体"/>
                <w:b w:val="0"/>
                <w:i w:val="0"/>
                <w:color w:val="000000"/>
                <w:sz w:val="24"/>
                <w:lang w:eastAsia="zh-CN"/>
              </w:rPr>
              <w:t>受。</w:t>
            </w:r>
          </w:p>
        </w:tc>
      </w:tr>
      <w:tr w14:paraId="6F81C560">
        <w:tblPrEx>
          <w:tblCellMar>
            <w:top w:w="0" w:type="dxa"/>
            <w:left w:w="108" w:type="dxa"/>
            <w:bottom w:w="0" w:type="dxa"/>
            <w:right w:w="108" w:type="dxa"/>
          </w:tblCellMar>
        </w:tblPrEx>
        <w:trPr>
          <w:trHeight w:val="2064"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2D13D74C">
            <w:pPr>
              <w:widowControl/>
              <w:wordWrap w:val="0"/>
              <w:autoSpaceDE w:val="0"/>
              <w:autoSpaceDN w:val="0"/>
              <w:spacing w:before="1435" w:after="0" w:line="240" w:lineRule="exact"/>
              <w:ind w:left="166" w:leftChars="0" w:right="0" w:rightChars="0" w:firstLine="0" w:firstLineChars="0"/>
              <w:jc w:val="left"/>
              <w:rPr>
                <w:rFonts w:ascii="宋体" w:hAnsi="宋体" w:eastAsia="宋体"/>
                <w:b w:val="0"/>
                <w:i w:val="0"/>
                <w:color w:val="000000"/>
                <w:sz w:val="24"/>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8</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05F17790">
            <w:pPr>
              <w:widowControl/>
              <w:wordWrap w:val="0"/>
              <w:autoSpaceDE w:val="0"/>
              <w:autoSpaceDN w:val="0"/>
              <w:spacing w:before="1202" w:after="0" w:line="240" w:lineRule="exact"/>
              <w:ind w:left="106" w:right="0" w:firstLine="0"/>
              <w:jc w:val="left"/>
            </w:pPr>
            <w:r>
              <w:rPr>
                <w:rFonts w:ascii="宋体" w:hAnsi="宋体" w:eastAsia="宋体"/>
                <w:b w:val="0"/>
                <w:i w:val="0"/>
                <w:color w:val="000000"/>
                <w:spacing w:val="3"/>
                <w:sz w:val="24"/>
                <w:lang w:eastAsia="zh-CN"/>
              </w:rPr>
              <w:t>文件澄清</w:t>
            </w:r>
            <w:r>
              <w:rPr>
                <w:rFonts w:ascii="宋体" w:hAnsi="宋体" w:eastAsia="宋体"/>
                <w:b w:val="0"/>
                <w:i w:val="0"/>
                <w:color w:val="000000"/>
                <w:spacing w:val="2"/>
                <w:sz w:val="24"/>
                <w:lang w:eastAsia="zh-CN"/>
              </w:rPr>
              <w:t>、响应否</w:t>
            </w:r>
          </w:p>
          <w:p w14:paraId="2A1119EC">
            <w:pPr>
              <w:widowControl/>
              <w:wordWrap w:val="0"/>
              <w:autoSpaceDE w:val="0"/>
              <w:autoSpaceDN w:val="0"/>
              <w:spacing w:before="225"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决等通知</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74041B26">
            <w:pPr>
              <w:widowControl/>
              <w:wordWrap w:val="0"/>
              <w:autoSpaceDE w:val="0"/>
              <w:autoSpaceDN w:val="0"/>
              <w:spacing w:before="225" w:after="0" w:line="240" w:lineRule="exact"/>
              <w:ind w:left="106" w:leftChars="0" w:right="0" w:rightChars="0" w:firstLine="0" w:firstLineChars="0"/>
              <w:jc w:val="left"/>
              <w:rPr>
                <w:rFonts w:ascii="宋体" w:hAnsi="宋体" w:eastAsia="宋体"/>
                <w:b w:val="0"/>
                <w:i w:val="0"/>
                <w:color w:val="000000"/>
                <w:spacing w:val="7"/>
                <w:sz w:val="24"/>
                <w:lang w:eastAsia="zh-CN"/>
              </w:rPr>
            </w:pPr>
            <w:r>
              <w:rPr>
                <w:rFonts w:hint="eastAsia" w:ascii="宋体" w:hAnsi="宋体" w:eastAsia="宋体"/>
                <w:b w:val="0"/>
                <w:i w:val="0"/>
                <w:color w:val="000000"/>
                <w:sz w:val="24"/>
                <w:lang w:eastAsia="zh-CN"/>
              </w:rPr>
              <w:t>供应商应在开标现场关注询标、客观分公示、响应否决、二次（最后）报价等通知消息，在规定的时间内（从磋商小组发起询标等要求起不超过30分钟，逾时视为放弃澄清权力）对该项内容进行回复。逾期未回复的，磋商小组将可能按不利于供应商的内容进行评审，责任由供应商自行承担。</w:t>
            </w:r>
            <w:r>
              <w:rPr>
                <w:rFonts w:ascii="宋体" w:hAnsi="宋体" w:eastAsia="宋体"/>
                <w:b w:val="0"/>
                <w:i w:val="0"/>
                <w:color w:val="000000"/>
                <w:sz w:val="24"/>
                <w:lang w:eastAsia="zh-CN"/>
              </w:rPr>
              <w:t>间为准</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采购小组将可能按不利于供应商的内容进行评审</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责任由供应商自行承担。</w:t>
            </w:r>
          </w:p>
        </w:tc>
      </w:tr>
      <w:tr w14:paraId="18860179">
        <w:tblPrEx>
          <w:tblCellMar>
            <w:top w:w="0" w:type="dxa"/>
            <w:left w:w="108" w:type="dxa"/>
            <w:bottom w:w="0" w:type="dxa"/>
            <w:right w:w="108" w:type="dxa"/>
          </w:tblCellMar>
        </w:tblPrEx>
        <w:trPr>
          <w:trHeight w:val="59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2EF4F95D">
            <w:pPr>
              <w:widowControl/>
              <w:wordWrap w:val="0"/>
              <w:autoSpaceDE w:val="0"/>
              <w:autoSpaceDN w:val="0"/>
              <w:spacing w:before="36" w:after="0" w:line="240" w:lineRule="exact"/>
              <w:ind w:left="166" w:leftChars="0" w:right="0" w:rightChars="0" w:firstLine="0" w:firstLineChars="0"/>
              <w:jc w:val="left"/>
              <w:rPr>
                <w:rFonts w:ascii="宋体" w:hAnsi="宋体" w:eastAsia="宋体"/>
                <w:b w:val="0"/>
                <w:i w:val="0"/>
                <w:color w:val="000000"/>
                <w:sz w:val="24"/>
              </w:rPr>
            </w:pPr>
            <w:r>
              <w:rPr>
                <w:rFonts w:hint="eastAsia" w:ascii="宋体" w:hAnsi="宋体" w:eastAsia="宋体"/>
                <w:b w:val="0"/>
                <w:i w:val="0"/>
                <w:color w:val="000000"/>
                <w:sz w:val="24"/>
                <w:lang w:val="en-US" w:eastAsia="zh-CN"/>
              </w:rPr>
              <w:t>19</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31B3724">
            <w:pPr>
              <w:widowControl/>
              <w:wordWrap w:val="0"/>
              <w:autoSpaceDE w:val="0"/>
              <w:autoSpaceDN w:val="0"/>
              <w:spacing w:before="36"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费用承担</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5CDD860C">
            <w:pPr>
              <w:widowControl/>
              <w:wordWrap w:val="0"/>
              <w:autoSpaceDE w:val="0"/>
              <w:autoSpaceDN w:val="0"/>
              <w:spacing w:before="36" w:after="0" w:line="240" w:lineRule="exact"/>
              <w:ind w:left="106" w:leftChars="0" w:right="0" w:rightChars="0" w:firstLine="0" w:firstLineChars="0"/>
              <w:jc w:val="left"/>
              <w:rPr>
                <w:rFonts w:hint="eastAsia" w:ascii="宋体" w:hAnsi="宋体" w:eastAsia="宋体"/>
                <w:b w:val="0"/>
                <w:i w:val="0"/>
                <w:color w:val="000000"/>
                <w:sz w:val="24"/>
                <w:lang w:eastAsia="zh-CN"/>
              </w:rPr>
            </w:pPr>
            <w:r>
              <w:rPr>
                <w:rFonts w:ascii="宋体" w:hAnsi="宋体" w:eastAsia="宋体"/>
                <w:b w:val="0"/>
                <w:i w:val="0"/>
                <w:color w:val="000000"/>
                <w:sz w:val="24"/>
                <w:lang w:eastAsia="zh-CN"/>
              </w:rPr>
              <w:t>供应商参加响应活动发生的一切费用均自理</w:t>
            </w:r>
          </w:p>
        </w:tc>
      </w:tr>
      <w:tr w14:paraId="22C49A24">
        <w:tblPrEx>
          <w:tblCellMar>
            <w:top w:w="0" w:type="dxa"/>
            <w:left w:w="108" w:type="dxa"/>
            <w:bottom w:w="0" w:type="dxa"/>
            <w:right w:w="108" w:type="dxa"/>
          </w:tblCellMar>
        </w:tblPrEx>
        <w:trPr>
          <w:trHeight w:val="123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16DE3E1A">
            <w:pPr>
              <w:widowControl/>
              <w:wordWrap w:val="0"/>
              <w:autoSpaceDE w:val="0"/>
              <w:autoSpaceDN w:val="0"/>
              <w:spacing w:before="734" w:after="0" w:line="240" w:lineRule="exact"/>
              <w:ind w:left="166" w:leftChars="0" w:right="0" w:rightChars="0" w:firstLine="0" w:firstLineChars="0"/>
              <w:jc w:val="left"/>
              <w:rPr>
                <w:rFonts w:hint="eastAsia" w:ascii="宋体" w:hAnsi="宋体" w:eastAsia="宋体"/>
                <w:b w:val="0"/>
                <w:i w:val="0"/>
                <w:color w:val="000000"/>
                <w:sz w:val="24"/>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0</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9188B8D">
            <w:pPr>
              <w:widowControl/>
              <w:wordWrap w:val="0"/>
              <w:autoSpaceDE w:val="0"/>
              <w:autoSpaceDN w:val="0"/>
              <w:spacing w:before="734"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合同签订时间</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1AE2B5A6">
            <w:pPr>
              <w:widowControl/>
              <w:wordWrap w:val="0"/>
              <w:autoSpaceDE w:val="0"/>
              <w:autoSpaceDN w:val="0"/>
              <w:spacing w:before="34"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采购人应尽量缩短采购合同签订时间</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原则上不晚于成交通知书发放之日起</w:t>
            </w:r>
            <w:r>
              <w:rPr>
                <w:rFonts w:ascii="Times New Roman" w:hAnsi="Times New Roman" w:eastAsia="Times New Roman"/>
                <w:b w:val="0"/>
                <w:color w:val="000000"/>
                <w:sz w:val="24"/>
              </w:rPr>
              <w:t xml:space="preserve"> </w:t>
            </w:r>
            <w:r>
              <w:rPr>
                <w:rFonts w:ascii="宋体" w:hAnsi="宋体" w:eastAsia="宋体"/>
                <w:b w:val="0"/>
                <w:i w:val="0"/>
                <w:color w:val="000000"/>
                <w:sz w:val="24"/>
              </w:rPr>
              <w:t>7</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个工作日</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采购人无正当理由不得拒绝或者拖延签订合同</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除不可抗力等原因导致无法签订的除外</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对于无正当理由超过</w:t>
            </w:r>
            <w:r>
              <w:rPr>
                <w:rFonts w:ascii="Times New Roman" w:hAnsi="Times New Roman" w:eastAsia="Times New Roman"/>
                <w:b w:val="0"/>
                <w:color w:val="000000"/>
                <w:sz w:val="24"/>
              </w:rPr>
              <w:t xml:space="preserve"> </w:t>
            </w:r>
            <w:r>
              <w:rPr>
                <w:rFonts w:ascii="宋体" w:hAnsi="宋体" w:eastAsia="宋体"/>
                <w:b w:val="0"/>
                <w:i w:val="0"/>
                <w:color w:val="000000"/>
                <w:sz w:val="24"/>
              </w:rPr>
              <w:t>30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日不签订合同的</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政府采购监管部门将依法依规处理</w:t>
            </w:r>
            <w:r>
              <w:rPr>
                <w:rFonts w:ascii="宋体" w:hAnsi="宋体" w:eastAsia="宋体"/>
                <w:b w:val="0"/>
                <w:i w:val="0"/>
                <w:color w:val="000000"/>
                <w:spacing w:val="-119"/>
                <w:sz w:val="24"/>
                <w:lang w:eastAsia="zh-CN"/>
              </w:rPr>
              <w:t>。</w:t>
            </w:r>
          </w:p>
        </w:tc>
      </w:tr>
      <w:tr w14:paraId="5E9831E7">
        <w:tblPrEx>
          <w:tblCellMar>
            <w:top w:w="0" w:type="dxa"/>
            <w:left w:w="108" w:type="dxa"/>
            <w:bottom w:w="0" w:type="dxa"/>
            <w:right w:w="108" w:type="dxa"/>
          </w:tblCellMar>
        </w:tblPrEx>
        <w:trPr>
          <w:trHeight w:val="59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0762D034">
            <w:pPr>
              <w:widowControl/>
              <w:wordWrap w:val="0"/>
              <w:autoSpaceDE w:val="0"/>
              <w:autoSpaceDN w:val="0"/>
              <w:spacing w:before="269" w:after="0" w:line="240" w:lineRule="exact"/>
              <w:ind w:left="166" w:leftChars="0" w:right="0" w:rightChars="0" w:firstLine="0" w:firstLineChars="0"/>
              <w:jc w:val="left"/>
              <w:rPr>
                <w:rFonts w:hint="eastAsia" w:ascii="宋体" w:hAnsi="宋体" w:eastAsia="宋体"/>
                <w:b w:val="0"/>
                <w:i w:val="0"/>
                <w:color w:val="000000"/>
                <w:sz w:val="24"/>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1</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90494F8">
            <w:pPr>
              <w:widowControl/>
              <w:wordWrap w:val="0"/>
              <w:autoSpaceDE w:val="0"/>
              <w:autoSpaceDN w:val="0"/>
              <w:spacing w:before="269"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政府采购政策</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1425A223">
            <w:pPr>
              <w:widowControl/>
              <w:wordWrap w:val="0"/>
              <w:autoSpaceDE w:val="0"/>
              <w:autoSpaceDN w:val="0"/>
              <w:spacing w:before="225" w:after="0" w:line="240" w:lineRule="exact"/>
              <w:ind w:left="566" w:leftChars="0" w:right="-19" w:rightChars="0" w:firstLine="0" w:firstLineChars="0"/>
              <w:jc w:val="left"/>
              <w:rPr>
                <w:rFonts w:ascii="宋体" w:hAnsi="宋体" w:eastAsia="宋体"/>
                <w:b w:val="0"/>
                <w:i w:val="0"/>
                <w:color w:val="000000"/>
                <w:sz w:val="24"/>
                <w:lang w:eastAsia="zh-CN"/>
              </w:rPr>
            </w:pPr>
            <w:r>
              <w:rPr>
                <w:rFonts w:hint="eastAsia" w:ascii="宋体" w:hAnsi="宋体" w:eastAsia="宋体"/>
                <w:b w:val="0"/>
                <w:i w:val="0"/>
                <w:color w:val="000000"/>
                <w:sz w:val="24"/>
                <w:lang w:eastAsia="zh-CN"/>
              </w:rPr>
              <w:t>安徽工业职业技术学院采购属企业行为</w:t>
            </w:r>
          </w:p>
        </w:tc>
      </w:tr>
      <w:tr w14:paraId="2415F6C3">
        <w:tblPrEx>
          <w:tblCellMar>
            <w:top w:w="0" w:type="dxa"/>
            <w:left w:w="108" w:type="dxa"/>
            <w:bottom w:w="0" w:type="dxa"/>
            <w:right w:w="108" w:type="dxa"/>
          </w:tblCellMar>
        </w:tblPrEx>
        <w:trPr>
          <w:trHeight w:val="59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1D611712">
            <w:pPr>
              <w:ind w:firstLine="220" w:firstLineChars="100"/>
              <w:rPr>
                <w:rFonts w:hint="eastAsia" w:ascii="宋体" w:hAnsi="宋体" w:eastAsia="宋体"/>
                <w:b w:val="0"/>
                <w:i w:val="0"/>
                <w:color w:val="000000"/>
                <w:sz w:val="24"/>
                <w:lang w:val="en-US" w:eastAsia="zh-CN"/>
              </w:rPr>
            </w:pPr>
            <w:r>
              <w:rPr>
                <w:rFonts w:hint="eastAsia" w:eastAsia="宋体"/>
                <w:lang w:val="en-US" w:eastAsia="zh-CN"/>
              </w:rPr>
              <w:t>22</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126D951">
            <w:pPr>
              <w:rPr>
                <w:rFonts w:ascii="宋体" w:hAnsi="宋体" w:eastAsia="宋体"/>
                <w:b w:val="0"/>
                <w:i w:val="0"/>
                <w:color w:val="000000"/>
                <w:sz w:val="24"/>
                <w:lang w:eastAsia="zh-CN"/>
              </w:rPr>
            </w:pPr>
            <w:r>
              <w:rPr>
                <w:rFonts w:hint="eastAsia" w:ascii="宋体" w:hAnsi="宋体" w:cs="宋体"/>
                <w:sz w:val="24"/>
              </w:rPr>
              <w:t>代理服务费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2D4239FF">
            <w:pPr>
              <w:widowControl/>
              <w:wordWrap w:val="0"/>
              <w:autoSpaceDE w:val="0"/>
              <w:autoSpaceDN w:val="0"/>
              <w:spacing w:before="34" w:after="0" w:line="240" w:lineRule="exact"/>
              <w:ind w:left="106" w:leftChars="0" w:right="0" w:rightChars="0" w:firstLine="0" w:firstLineChars="0"/>
              <w:jc w:val="left"/>
              <w:rPr>
                <w:rFonts w:ascii="宋体" w:hAnsi="宋体" w:eastAsia="宋体"/>
                <w:b w:val="0"/>
                <w:i w:val="0"/>
                <w:color w:val="000000"/>
                <w:sz w:val="24"/>
                <w:lang w:eastAsia="zh-CN"/>
              </w:rPr>
            </w:pPr>
            <w:r>
              <w:rPr>
                <w:rFonts w:hint="eastAsia"/>
              </w:rPr>
              <w:t>无</w:t>
            </w:r>
          </w:p>
        </w:tc>
      </w:tr>
      <w:tr w14:paraId="1CD0CF4F">
        <w:tblPrEx>
          <w:tblCellMar>
            <w:top w:w="0" w:type="dxa"/>
            <w:left w:w="108" w:type="dxa"/>
            <w:bottom w:w="0" w:type="dxa"/>
            <w:right w:w="108" w:type="dxa"/>
          </w:tblCellMar>
        </w:tblPrEx>
        <w:trPr>
          <w:trHeight w:val="1509"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4019B427">
            <w:pPr>
              <w:widowControl/>
              <w:wordWrap w:val="0"/>
              <w:autoSpaceDE w:val="0"/>
              <w:autoSpaceDN w:val="0"/>
              <w:spacing w:before="970" w:after="0" w:line="240" w:lineRule="exact"/>
              <w:ind w:left="166" w:leftChars="0" w:right="0" w:rightChars="0" w:firstLine="0" w:firstLineChars="0"/>
              <w:jc w:val="left"/>
              <w:rPr>
                <w:rFonts w:hint="eastAsia" w:eastAsia="宋体"/>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3</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DA6E15D">
            <w:pPr>
              <w:widowControl/>
              <w:wordWrap w:val="0"/>
              <w:autoSpaceDE w:val="0"/>
              <w:autoSpaceDN w:val="0"/>
              <w:spacing w:before="970" w:after="0" w:line="240" w:lineRule="exact"/>
              <w:ind w:left="106" w:leftChars="0" w:right="0" w:rightChars="0" w:firstLine="0" w:firstLineChars="0"/>
              <w:jc w:val="left"/>
              <w:rPr>
                <w:rFonts w:hint="eastAsia" w:ascii="宋体" w:hAnsi="宋体" w:cs="宋体"/>
                <w:sz w:val="24"/>
              </w:rPr>
            </w:pPr>
            <w:r>
              <w:rPr>
                <w:rFonts w:ascii="宋体" w:hAnsi="宋体" w:eastAsia="宋体"/>
                <w:b w:val="0"/>
                <w:i w:val="0"/>
                <w:color w:val="000000"/>
                <w:sz w:val="24"/>
                <w:lang w:eastAsia="zh-CN"/>
              </w:rPr>
              <w:t>履约补偿机制</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1098D34A">
            <w:pPr>
              <w:widowControl/>
              <w:wordWrap w:val="0"/>
              <w:autoSpaceDE w:val="0"/>
              <w:autoSpaceDN w:val="0"/>
              <w:spacing w:before="36" w:after="0" w:line="240" w:lineRule="exact"/>
              <w:ind w:left="106" w:right="0" w:firstLine="0"/>
              <w:jc w:val="left"/>
              <w:rPr>
                <w:rFonts w:hint="eastAsia"/>
              </w:rPr>
            </w:pPr>
            <w:r>
              <w:rPr>
                <w:rFonts w:ascii="宋体" w:hAnsi="宋体" w:eastAsia="宋体"/>
                <w:b w:val="0"/>
                <w:i w:val="0"/>
                <w:color w:val="000000"/>
                <w:sz w:val="24"/>
                <w:lang w:eastAsia="zh-CN"/>
              </w:rPr>
              <w:t>如有延期返还履约保证金</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延期支付合同款项</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或因采购人原因导致变更</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中止或终止政府采购合同的</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应依照合同约定对供应商受到的损失予以赔偿或补偿</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对因政策变化等原因不能签订合同</w:t>
            </w:r>
            <w:r>
              <w:rPr>
                <w:rFonts w:ascii="宋体" w:hAnsi="宋体" w:eastAsia="宋体"/>
                <w:b w:val="0"/>
                <w:i w:val="0"/>
                <w:color w:val="000000"/>
                <w:spacing w:val="-86"/>
                <w:sz w:val="24"/>
                <w:lang w:eastAsia="zh-CN"/>
              </w:rPr>
              <w:t>，</w:t>
            </w:r>
            <w:r>
              <w:rPr>
                <w:rFonts w:ascii="宋体" w:hAnsi="宋体" w:eastAsia="宋体"/>
                <w:b w:val="0"/>
                <w:i w:val="0"/>
                <w:color w:val="000000"/>
                <w:sz w:val="24"/>
                <w:lang w:eastAsia="zh-CN"/>
              </w:rPr>
              <w:t>造成企业合法利益受损的情形</w:t>
            </w:r>
            <w:r>
              <w:rPr>
                <w:rFonts w:ascii="宋体" w:hAnsi="宋体" w:eastAsia="宋体"/>
                <w:b w:val="0"/>
                <w:i w:val="0"/>
                <w:color w:val="000000"/>
                <w:spacing w:val="-86"/>
                <w:sz w:val="24"/>
                <w:lang w:eastAsia="zh-CN"/>
              </w:rPr>
              <w:t>，</w:t>
            </w:r>
            <w:r>
              <w:rPr>
                <w:rFonts w:ascii="宋体" w:hAnsi="宋体" w:eastAsia="宋体"/>
                <w:b w:val="0"/>
                <w:i w:val="0"/>
                <w:color w:val="000000"/>
                <w:sz w:val="24"/>
                <w:lang w:eastAsia="zh-CN"/>
              </w:rPr>
              <w:t>采购人应与供应商充分协商，给予合理补偿。</w:t>
            </w:r>
          </w:p>
        </w:tc>
      </w:tr>
      <w:tr w14:paraId="346D227A">
        <w:tblPrEx>
          <w:tblCellMar>
            <w:top w:w="0" w:type="dxa"/>
            <w:left w:w="108" w:type="dxa"/>
            <w:bottom w:w="0" w:type="dxa"/>
            <w:right w:w="108" w:type="dxa"/>
          </w:tblCellMar>
        </w:tblPrEx>
        <w:trPr>
          <w:trHeight w:val="3727"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76D73A5B">
            <w:pPr>
              <w:widowControl/>
              <w:wordWrap w:val="0"/>
              <w:autoSpaceDE w:val="0"/>
              <w:autoSpaceDN w:val="0"/>
              <w:spacing w:before="1435" w:after="0" w:line="240" w:lineRule="exact"/>
              <w:ind w:left="166" w:leftChars="0" w:right="0" w:rightChars="0" w:firstLine="0" w:firstLineChars="0"/>
              <w:jc w:val="left"/>
              <w:rPr>
                <w:rFonts w:hint="eastAsia" w:eastAsia="宋体"/>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4</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0700B767">
            <w:pPr>
              <w:widowControl/>
              <w:wordWrap w:val="0"/>
              <w:autoSpaceDE w:val="0"/>
              <w:autoSpaceDN w:val="0"/>
              <w:spacing w:before="1202" w:after="0" w:line="240" w:lineRule="exact"/>
              <w:ind w:left="106" w:leftChars="0" w:right="0" w:rightChars="0" w:firstLine="0" w:firstLineChars="0"/>
              <w:jc w:val="left"/>
              <w:rPr>
                <w:rFonts w:hint="eastAsia" w:ascii="宋体" w:hAnsi="宋体" w:cs="宋体"/>
                <w:sz w:val="24"/>
              </w:rPr>
            </w:pPr>
            <w:r>
              <w:rPr>
                <w:rFonts w:ascii="宋体" w:hAnsi="宋体" w:eastAsia="宋体"/>
                <w:b w:val="0"/>
                <w:i w:val="0"/>
                <w:color w:val="000000"/>
                <w:spacing w:val="2"/>
                <w:sz w:val="24"/>
                <w:lang w:eastAsia="zh-CN"/>
              </w:rPr>
              <w:t>单一来源采购文件</w:t>
            </w:r>
            <w:r>
              <w:rPr>
                <w:rFonts w:ascii="宋体" w:hAnsi="宋体" w:eastAsia="宋体"/>
                <w:b w:val="0"/>
                <w:i w:val="0"/>
                <w:color w:val="000000"/>
                <w:sz w:val="24"/>
                <w:lang w:eastAsia="zh-CN"/>
              </w:rPr>
              <w:t>的解释权顺序</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69B75BC3">
            <w:pPr>
              <w:keepNext w:val="0"/>
              <w:keepLines w:val="0"/>
              <w:pageBreakBefore w:val="0"/>
              <w:widowControl/>
              <w:numPr>
                <w:ilvl w:val="0"/>
                <w:numId w:val="7"/>
              </w:numPr>
              <w:kinsoku/>
              <w:wordWrap w:val="0"/>
              <w:overflowPunct/>
              <w:topLinePunct w:val="0"/>
              <w:autoSpaceDE w:val="0"/>
              <w:autoSpaceDN w:val="0"/>
              <w:bidi w:val="0"/>
              <w:adjustRightInd/>
              <w:snapToGrid/>
              <w:spacing w:before="36" w:after="0" w:line="0" w:lineRule="atLeast"/>
              <w:ind w:left="106" w:right="0" w:firstLine="0"/>
              <w:jc w:val="left"/>
              <w:textAlignment w:val="auto"/>
              <w:rPr>
                <w:rFonts w:ascii="宋体" w:hAnsi="宋体" w:eastAsia="宋体"/>
                <w:b w:val="0"/>
                <w:i w:val="0"/>
                <w:color w:val="000000"/>
                <w:sz w:val="24"/>
                <w:lang w:eastAsia="zh-CN"/>
              </w:rPr>
            </w:pPr>
            <w:r>
              <w:rPr>
                <w:rFonts w:ascii="宋体" w:hAnsi="宋体" w:eastAsia="宋体"/>
                <w:b w:val="0"/>
                <w:i w:val="0"/>
                <w:color w:val="000000"/>
                <w:spacing w:val="3"/>
                <w:sz w:val="24"/>
                <w:lang w:eastAsia="zh-CN"/>
              </w:rPr>
              <w:t>构成本单一来源采购文件的各个组成文件应互为解释</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互为说明；</w:t>
            </w:r>
          </w:p>
          <w:p w14:paraId="603D48D9">
            <w:pPr>
              <w:keepNext w:val="0"/>
              <w:keepLines w:val="0"/>
              <w:pageBreakBefore w:val="0"/>
              <w:widowControl/>
              <w:numPr>
                <w:ilvl w:val="0"/>
                <w:numId w:val="7"/>
              </w:numPr>
              <w:kinsoku/>
              <w:wordWrap w:val="0"/>
              <w:overflowPunct/>
              <w:topLinePunct w:val="0"/>
              <w:autoSpaceDE w:val="0"/>
              <w:autoSpaceDN w:val="0"/>
              <w:bidi w:val="0"/>
              <w:adjustRightInd/>
              <w:snapToGrid/>
              <w:spacing w:before="36" w:after="0" w:line="0" w:lineRule="atLeast"/>
              <w:ind w:left="106" w:leftChars="0" w:right="0" w:rightChars="0" w:firstLine="0" w:firstLineChars="0"/>
              <w:jc w:val="left"/>
              <w:textAlignment w:val="auto"/>
              <w:rPr>
                <w:rFonts w:ascii="宋体" w:hAnsi="宋体" w:eastAsia="宋体"/>
                <w:b w:val="0"/>
                <w:i w:val="0"/>
                <w:color w:val="000000"/>
                <w:sz w:val="24"/>
                <w:lang w:eastAsia="zh-CN"/>
              </w:rPr>
            </w:pPr>
            <w:r>
              <w:rPr>
                <w:rFonts w:ascii="宋体" w:hAnsi="宋体" w:eastAsia="宋体"/>
                <w:b w:val="0"/>
                <w:i w:val="0"/>
                <w:color w:val="000000"/>
                <w:spacing w:val="3"/>
                <w:sz w:val="24"/>
                <w:lang w:eastAsia="zh-CN"/>
              </w:rPr>
              <w:t>同一组成文件中就同一事项的规定或约定不一致的</w:t>
            </w:r>
            <w:r>
              <w:rPr>
                <w:rFonts w:ascii="宋体" w:hAnsi="宋体" w:eastAsia="宋体"/>
                <w:b w:val="0"/>
                <w:i w:val="0"/>
                <w:color w:val="000000"/>
                <w:spacing w:val="2"/>
                <w:sz w:val="24"/>
                <w:lang w:eastAsia="zh-CN"/>
              </w:rPr>
              <w:t>，</w:t>
            </w:r>
            <w:r>
              <w:rPr>
                <w:rFonts w:ascii="宋体" w:hAnsi="宋体" w:eastAsia="宋体"/>
                <w:b w:val="0"/>
                <w:i w:val="0"/>
                <w:color w:val="000000"/>
                <w:spacing w:val="1"/>
                <w:sz w:val="24"/>
                <w:lang w:eastAsia="zh-CN"/>
              </w:rPr>
              <w:t>以编</w:t>
            </w:r>
            <w:r>
              <w:rPr>
                <w:rFonts w:ascii="宋体" w:hAnsi="宋体" w:eastAsia="宋体"/>
                <w:b w:val="0"/>
                <w:i w:val="0"/>
                <w:color w:val="000000"/>
                <w:sz w:val="24"/>
                <w:lang w:eastAsia="zh-CN"/>
              </w:rPr>
              <w:t>排顺序在后者为准；</w:t>
            </w:r>
          </w:p>
          <w:p w14:paraId="6128AD4B">
            <w:pPr>
              <w:keepNext w:val="0"/>
              <w:keepLines w:val="0"/>
              <w:pageBreakBefore w:val="0"/>
              <w:widowControl/>
              <w:numPr>
                <w:ilvl w:val="0"/>
                <w:numId w:val="0"/>
              </w:numPr>
              <w:kinsoku/>
              <w:wordWrap w:val="0"/>
              <w:overflowPunct/>
              <w:topLinePunct w:val="0"/>
              <w:autoSpaceDE w:val="0"/>
              <w:autoSpaceDN w:val="0"/>
              <w:bidi w:val="0"/>
              <w:adjustRightInd/>
              <w:snapToGrid/>
              <w:spacing w:before="36" w:after="0" w:line="0" w:lineRule="atLeast"/>
              <w:ind w:left="106" w:leftChars="0" w:right="0" w:rightChars="0"/>
              <w:jc w:val="left"/>
              <w:textAlignment w:val="auto"/>
              <w:rPr>
                <w:rFonts w:ascii="宋体" w:hAnsi="宋体" w:eastAsia="宋体"/>
                <w:b w:val="0"/>
                <w:i w:val="0"/>
                <w:color w:val="000000"/>
                <w:sz w:val="24"/>
                <w:lang w:eastAsia="zh-CN"/>
              </w:rPr>
            </w:pPr>
            <w:r>
              <w:rPr>
                <w:rFonts w:ascii="宋体" w:hAnsi="宋体" w:eastAsia="宋体"/>
                <w:b w:val="0"/>
                <w:i w:val="0"/>
                <w:color w:val="000000"/>
                <w:spacing w:val="2"/>
                <w:sz w:val="24"/>
                <w:lang w:eastAsia="zh-CN"/>
              </w:rPr>
              <w:t>（</w:t>
            </w:r>
            <w:r>
              <w:rPr>
                <w:rFonts w:ascii="宋体" w:hAnsi="宋体" w:eastAsia="宋体"/>
                <w:b w:val="0"/>
                <w:i w:val="0"/>
                <w:color w:val="000000"/>
                <w:spacing w:val="2"/>
                <w:sz w:val="24"/>
              </w:rPr>
              <w:t>3</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如有不明确或不一致</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构成合同文件组成内容的</w:t>
            </w:r>
            <w:r>
              <w:rPr>
                <w:rFonts w:ascii="宋体" w:hAnsi="宋体" w:eastAsia="宋体"/>
                <w:b w:val="0"/>
                <w:i w:val="0"/>
                <w:color w:val="000000"/>
                <w:spacing w:val="2"/>
                <w:sz w:val="24"/>
                <w:lang w:eastAsia="zh-CN"/>
              </w:rPr>
              <w:t>，以合同</w:t>
            </w:r>
            <w:r>
              <w:rPr>
                <w:rFonts w:ascii="宋体" w:hAnsi="宋体" w:eastAsia="宋体"/>
                <w:b w:val="0"/>
                <w:i w:val="0"/>
                <w:color w:val="000000"/>
                <w:sz w:val="24"/>
                <w:lang w:eastAsia="zh-CN"/>
              </w:rPr>
              <w:t>文件约定内容为准</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且以专用合同条款约定的合同文件优先顺序解释；</w:t>
            </w:r>
          </w:p>
          <w:p w14:paraId="3C9C2B8E">
            <w:pPr>
              <w:keepNext w:val="0"/>
              <w:keepLines w:val="0"/>
              <w:pageBreakBefore w:val="0"/>
              <w:widowControl/>
              <w:kinsoku/>
              <w:wordWrap w:val="0"/>
              <w:overflowPunct/>
              <w:topLinePunct w:val="0"/>
              <w:autoSpaceDE w:val="0"/>
              <w:autoSpaceDN w:val="0"/>
              <w:bidi w:val="0"/>
              <w:adjustRightInd/>
              <w:snapToGrid/>
              <w:spacing w:before="34" w:after="0" w:line="0" w:lineRule="atLeast"/>
              <w:ind w:right="0"/>
              <w:jc w:val="left"/>
              <w:textAlignment w:val="auto"/>
            </w:pPr>
            <w:r>
              <w:rPr>
                <w:rFonts w:ascii="宋体" w:hAnsi="宋体" w:eastAsia="宋体"/>
                <w:b w:val="0"/>
                <w:i w:val="0"/>
                <w:color w:val="000000"/>
                <w:spacing w:val="2"/>
                <w:sz w:val="24"/>
                <w:lang w:eastAsia="zh-CN"/>
              </w:rPr>
              <w:t>（</w:t>
            </w:r>
            <w:r>
              <w:rPr>
                <w:rFonts w:ascii="宋体" w:hAnsi="宋体" w:eastAsia="宋体"/>
                <w:b w:val="0"/>
                <w:i w:val="0"/>
                <w:color w:val="000000"/>
                <w:spacing w:val="2"/>
                <w:sz w:val="24"/>
              </w:rPr>
              <w:t>4</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除单一来源采购文件中有特别规定外</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仅适用于协商和响</w:t>
            </w:r>
            <w:r>
              <w:rPr>
                <w:rFonts w:ascii="宋体" w:hAnsi="宋体" w:eastAsia="宋体"/>
                <w:b w:val="0"/>
                <w:i w:val="0"/>
                <w:color w:val="000000"/>
                <w:sz w:val="24"/>
                <w:lang w:eastAsia="zh-CN"/>
              </w:rPr>
              <w:t>应文件提交阶段的规定</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按单一来源采购邀请</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供应商须知</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协商程序和评审标准、响应文件格式的先后顺序解释；</w:t>
            </w:r>
          </w:p>
          <w:p w14:paraId="22F830E7">
            <w:pPr>
              <w:pStyle w:val="2"/>
              <w:keepNext w:val="0"/>
              <w:keepLines w:val="0"/>
              <w:pageBreakBefore w:val="0"/>
              <w:widowControl/>
              <w:kinsoku/>
              <w:overflowPunct/>
              <w:topLinePunct w:val="0"/>
              <w:bidi w:val="0"/>
              <w:adjustRightInd/>
              <w:snapToGrid/>
              <w:spacing w:line="0" w:lineRule="atLeast"/>
              <w:ind w:left="0" w:leftChars="0" w:firstLine="0" w:firstLineChars="0"/>
              <w:textAlignment w:val="auto"/>
              <w:rPr>
                <w:rFonts w:hint="eastAsia"/>
              </w:rPr>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）按本款前述规定仍不能形成结论的，由采购人负责解释。</w:t>
            </w:r>
          </w:p>
        </w:tc>
      </w:tr>
      <w:tr w14:paraId="5A5EF0DF">
        <w:tblPrEx>
          <w:tblCellMar>
            <w:top w:w="0" w:type="dxa"/>
            <w:left w:w="108" w:type="dxa"/>
            <w:bottom w:w="0" w:type="dxa"/>
            <w:right w:w="108" w:type="dxa"/>
          </w:tblCellMar>
        </w:tblPrEx>
        <w:trPr>
          <w:trHeight w:val="1998" w:hRule="exact"/>
        </w:trPr>
        <w:tc>
          <w:tcPr>
            <w:tcW w:w="790" w:type="dxa"/>
            <w:tcBorders>
              <w:top w:val="single" w:color="000000" w:sz="6" w:space="0"/>
              <w:left w:val="single" w:color="000000" w:sz="12" w:space="0"/>
              <w:bottom w:val="single" w:color="000000" w:sz="12" w:space="0"/>
              <w:right w:val="single" w:color="000000" w:sz="6" w:space="0"/>
            </w:tcBorders>
            <w:tcMar>
              <w:left w:w="0" w:type="dxa"/>
              <w:right w:w="0" w:type="dxa"/>
            </w:tcMar>
            <w:vAlign w:val="top"/>
          </w:tcPr>
          <w:p w14:paraId="2D078222">
            <w:pPr>
              <w:widowControl/>
              <w:wordWrap w:val="0"/>
              <w:autoSpaceDE w:val="0"/>
              <w:autoSpaceDN w:val="0"/>
              <w:spacing w:before="499" w:after="0" w:line="240" w:lineRule="exact"/>
              <w:ind w:left="166" w:leftChars="0" w:right="0" w:rightChars="0" w:firstLine="0" w:firstLineChars="0"/>
              <w:jc w:val="left"/>
              <w:rPr>
                <w:rFonts w:ascii="宋体" w:hAnsi="宋体" w:eastAsia="宋体"/>
                <w:b w:val="0"/>
                <w:i w:val="0"/>
                <w:color w:val="000000"/>
                <w:sz w:val="24"/>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5</w:t>
            </w:r>
          </w:p>
        </w:tc>
        <w:tc>
          <w:tcPr>
            <w:tcW w:w="2540" w:type="dxa"/>
            <w:tcBorders>
              <w:top w:val="single" w:color="000000" w:sz="6" w:space="0"/>
              <w:left w:val="single" w:color="000000" w:sz="6" w:space="0"/>
              <w:bottom w:val="single" w:color="000000" w:sz="12" w:space="0"/>
              <w:right w:val="single" w:color="000000" w:sz="6" w:space="0"/>
            </w:tcBorders>
            <w:tcMar>
              <w:left w:w="0" w:type="dxa"/>
              <w:right w:w="0" w:type="dxa"/>
            </w:tcMar>
            <w:vAlign w:val="top"/>
          </w:tcPr>
          <w:p w14:paraId="08D35206">
            <w:pPr>
              <w:widowControl/>
              <w:wordWrap w:val="0"/>
              <w:autoSpaceDE w:val="0"/>
              <w:autoSpaceDN w:val="0"/>
              <w:spacing w:before="499" w:after="0" w:line="240" w:lineRule="exact"/>
              <w:ind w:left="106" w:leftChars="0" w:right="0" w:rightChars="0" w:firstLine="0" w:firstLineChars="0"/>
              <w:jc w:val="left"/>
              <w:rPr>
                <w:rFonts w:ascii="宋体" w:hAnsi="宋体" w:eastAsia="宋体"/>
                <w:b w:val="0"/>
                <w:i w:val="0"/>
                <w:color w:val="000000"/>
                <w:spacing w:val="2"/>
                <w:sz w:val="24"/>
                <w:lang w:eastAsia="zh-CN"/>
              </w:rPr>
            </w:pPr>
            <w:r>
              <w:rPr>
                <w:rFonts w:ascii="宋体" w:hAnsi="宋体" w:eastAsia="宋体"/>
                <w:b w:val="0"/>
                <w:i w:val="0"/>
                <w:color w:val="000000"/>
                <w:sz w:val="24"/>
                <w:lang w:eastAsia="zh-CN"/>
              </w:rPr>
              <w:t>采购监管部门</w:t>
            </w:r>
          </w:p>
        </w:tc>
        <w:tc>
          <w:tcPr>
            <w:tcW w:w="6627" w:type="dxa"/>
            <w:tcBorders>
              <w:top w:val="single" w:color="000000" w:sz="6" w:space="0"/>
              <w:left w:val="single" w:color="000000" w:sz="6" w:space="0"/>
              <w:bottom w:val="single" w:color="000000" w:sz="12" w:space="0"/>
              <w:right w:val="single" w:color="000000" w:sz="12" w:space="0"/>
            </w:tcBorders>
            <w:tcMar>
              <w:left w:w="0" w:type="dxa"/>
              <w:right w:w="0" w:type="dxa"/>
            </w:tcMar>
            <w:vAlign w:val="top"/>
          </w:tcPr>
          <w:p w14:paraId="1AED5720">
            <w:pPr>
              <w:widowControl/>
              <w:wordWrap w:val="0"/>
              <w:autoSpaceDE w:val="0"/>
              <w:autoSpaceDN w:val="0"/>
              <w:spacing w:before="228" w:after="0" w:line="240" w:lineRule="exact"/>
              <w:ind w:left="106" w:right="0" w:firstLine="0"/>
              <w:jc w:val="left"/>
              <w:rPr>
                <w:rFonts w:hint="eastAsia" w:ascii="宋体" w:hAnsi="宋体" w:eastAsia="宋体"/>
                <w:b w:val="0"/>
                <w:i w:val="0"/>
                <w:color w:val="000000"/>
                <w:sz w:val="24"/>
                <w:lang w:eastAsia="zh-CN"/>
              </w:rPr>
            </w:pPr>
            <w:r>
              <w:rPr>
                <w:rFonts w:hint="eastAsia" w:ascii="宋体" w:hAnsi="宋体" w:eastAsia="宋体"/>
                <w:b w:val="0"/>
                <w:i w:val="0"/>
                <w:color w:val="000000"/>
                <w:sz w:val="24"/>
                <w:lang w:eastAsia="zh-CN"/>
              </w:rPr>
              <w:t>安徽工业职业技术学院纪检监察室</w:t>
            </w:r>
          </w:p>
          <w:p w14:paraId="33A07EE3">
            <w:pPr>
              <w:widowControl/>
              <w:wordWrap w:val="0"/>
              <w:autoSpaceDE w:val="0"/>
              <w:autoSpaceDN w:val="0"/>
              <w:spacing w:before="228" w:after="0" w:line="240" w:lineRule="exact"/>
              <w:ind w:left="106" w:right="0" w:firstLine="0"/>
              <w:jc w:val="left"/>
              <w:rPr>
                <w:rFonts w:hint="eastAsia" w:ascii="宋体" w:hAnsi="宋体" w:eastAsia="宋体"/>
                <w:b w:val="0"/>
                <w:i w:val="0"/>
                <w:color w:val="000000"/>
                <w:sz w:val="24"/>
                <w:lang w:eastAsia="zh-CN"/>
              </w:rPr>
            </w:pPr>
            <w:r>
              <w:rPr>
                <w:rFonts w:hint="eastAsia" w:ascii="宋体" w:hAnsi="宋体" w:eastAsia="宋体"/>
                <w:b w:val="0"/>
                <w:i w:val="0"/>
                <w:color w:val="000000"/>
                <w:sz w:val="24"/>
                <w:lang w:eastAsia="zh-CN"/>
              </w:rPr>
              <w:t>地址：学院第一行政楼306室</w:t>
            </w:r>
          </w:p>
          <w:p w14:paraId="115A84C1">
            <w:pPr>
              <w:widowControl/>
              <w:wordWrap w:val="0"/>
              <w:autoSpaceDE w:val="0"/>
              <w:autoSpaceDN w:val="0"/>
              <w:spacing w:before="228" w:after="0" w:line="240" w:lineRule="exact"/>
              <w:ind w:left="106" w:right="0" w:firstLine="0"/>
              <w:jc w:val="left"/>
              <w:rPr>
                <w:rFonts w:hint="eastAsia" w:ascii="宋体" w:hAnsi="宋体" w:eastAsia="宋体"/>
                <w:b w:val="0"/>
                <w:i w:val="0"/>
                <w:color w:val="000000"/>
                <w:sz w:val="24"/>
                <w:lang w:eastAsia="zh-CN"/>
              </w:rPr>
            </w:pPr>
            <w:r>
              <w:rPr>
                <w:rFonts w:hint="eastAsia" w:ascii="宋体" w:hAnsi="宋体" w:eastAsia="宋体"/>
                <w:b w:val="0"/>
                <w:i w:val="0"/>
                <w:color w:val="000000"/>
                <w:sz w:val="24"/>
                <w:lang w:eastAsia="zh-CN"/>
              </w:rPr>
              <w:t xml:space="preserve">联系人：钱书记                </w:t>
            </w:r>
          </w:p>
          <w:p w14:paraId="4598FE22">
            <w:pPr>
              <w:widowControl/>
              <w:wordWrap w:val="0"/>
              <w:autoSpaceDE w:val="0"/>
              <w:autoSpaceDN w:val="0"/>
              <w:spacing w:before="228" w:after="0" w:line="240" w:lineRule="exact"/>
              <w:ind w:left="106" w:leftChars="0" w:right="0" w:rightChars="0" w:firstLine="0" w:firstLineChars="0"/>
              <w:jc w:val="left"/>
              <w:rPr>
                <w:rFonts w:ascii="宋体" w:hAnsi="宋体" w:eastAsia="宋体"/>
                <w:b w:val="0"/>
                <w:i w:val="0"/>
                <w:color w:val="000000"/>
                <w:sz w:val="24"/>
                <w:lang w:eastAsia="zh-CN"/>
              </w:rPr>
            </w:pPr>
            <w:r>
              <w:rPr>
                <w:rFonts w:hint="eastAsia" w:ascii="宋体" w:hAnsi="宋体" w:eastAsia="宋体"/>
                <w:b w:val="0"/>
                <w:i w:val="0"/>
                <w:color w:val="000000"/>
                <w:sz w:val="24"/>
                <w:lang w:eastAsia="zh-CN"/>
              </w:rPr>
              <w:t>电话：0562-2876718</w:t>
            </w:r>
          </w:p>
        </w:tc>
      </w:tr>
    </w:tbl>
    <w:p w14:paraId="5B2BA42A">
      <w:pPr>
        <w:widowControl/>
        <w:wordWrap w:val="0"/>
        <w:autoSpaceDE w:val="0"/>
        <w:autoSpaceDN w:val="0"/>
        <w:spacing w:before="11980" w:after="0" w:line="180" w:lineRule="exact"/>
        <w:ind w:right="0"/>
        <w:jc w:val="left"/>
        <w:sectPr>
          <w:pgSz w:w="11906" w:h="16841"/>
          <w:pgMar w:top="689" w:right="726" w:bottom="407" w:left="1223" w:header="720" w:footer="720" w:gutter="0"/>
          <w:cols w:equalWidth="0" w:num="1">
            <w:col w:w="9958"/>
          </w:cols>
          <w:docGrid w:linePitch="360" w:charSpace="0"/>
        </w:sectPr>
      </w:pPr>
    </w:p>
    <w:p w14:paraId="66C43875">
      <w:pPr>
        <w:widowControl/>
        <w:wordWrap w:val="0"/>
        <w:autoSpaceDE w:val="0"/>
        <w:autoSpaceDN w:val="0"/>
        <w:spacing w:after="0" w:line="240" w:lineRule="auto"/>
        <w:ind w:right="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供应商须知正文</w:t>
      </w:r>
    </w:p>
    <w:p w14:paraId="391C00A3">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2"/>
          <w:sz w:val="24"/>
        </w:rPr>
        <w:t>1</w:t>
      </w:r>
      <w:r>
        <w:rPr>
          <w:rFonts w:ascii="宋体" w:hAnsi="宋体" w:eastAsia="宋体"/>
          <w:b/>
          <w:i w:val="0"/>
          <w:color w:val="000000"/>
          <w:sz w:val="24"/>
        </w:rPr>
        <w:t>.</w:t>
      </w:r>
      <w:r>
        <w:rPr>
          <w:rFonts w:ascii="宋体" w:hAnsi="宋体" w:eastAsia="宋体"/>
          <w:b/>
          <w:i w:val="0"/>
          <w:color w:val="000000"/>
          <w:sz w:val="24"/>
          <w:lang w:eastAsia="zh-CN"/>
        </w:rPr>
        <w:t>采购人</w:t>
      </w:r>
      <w:r>
        <w:rPr>
          <w:rFonts w:ascii="宋体" w:hAnsi="宋体" w:eastAsia="宋体"/>
          <w:b/>
          <w:i w:val="0"/>
          <w:color w:val="000000"/>
          <w:spacing w:val="2"/>
          <w:sz w:val="24"/>
          <w:lang w:eastAsia="zh-CN"/>
        </w:rPr>
        <w:t>、</w:t>
      </w:r>
      <w:r>
        <w:rPr>
          <w:rFonts w:ascii="宋体" w:hAnsi="宋体" w:eastAsia="宋体"/>
          <w:b/>
          <w:i w:val="0"/>
          <w:color w:val="000000"/>
          <w:sz w:val="24"/>
          <w:lang w:eastAsia="zh-CN"/>
        </w:rPr>
        <w:t>采购代理机构及供应商</w:t>
      </w:r>
    </w:p>
    <w:p w14:paraId="6FFEF643">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采购人：是指依法开展政府采购活动的国家机关、事业单位、团体组织</w:t>
      </w:r>
      <w:r>
        <w:rPr>
          <w:rFonts w:ascii="宋体" w:hAnsi="宋体" w:eastAsia="宋体"/>
          <w:b w:val="0"/>
          <w:i w:val="0"/>
          <w:color w:val="000000"/>
          <w:spacing w:val="2"/>
          <w:sz w:val="24"/>
          <w:lang w:eastAsia="zh-CN"/>
        </w:rPr>
        <w:t>。</w:t>
      </w:r>
    </w:p>
    <w:p w14:paraId="41BDCD5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采购代理机构</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是指集中采购机构或从事采购代理业务的社会中介机构</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本项目</w:t>
      </w:r>
    </w:p>
    <w:p w14:paraId="6E54EFC6">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采购人、采购代理机构见第一章《单一来源采购邀请》。</w:t>
      </w:r>
    </w:p>
    <w:p w14:paraId="4135CC11">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供应商：是指向采购人提供货物或者服务的法人、其他组织或者自然人。</w:t>
      </w:r>
    </w:p>
    <w:p w14:paraId="71414B88">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z w:val="24"/>
          <w:lang w:eastAsia="zh-CN"/>
        </w:rPr>
        <w:t>资金来源</w:t>
      </w:r>
    </w:p>
    <w:p w14:paraId="19A6F529">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本项目的采购人已获得足以支付本次单一来源采购后所签订的合同项下的资金</w:t>
      </w:r>
      <w:r>
        <w:rPr>
          <w:rFonts w:ascii="宋体" w:hAnsi="宋体" w:eastAsia="宋体"/>
          <w:b w:val="0"/>
          <w:i w:val="0"/>
          <w:color w:val="000000"/>
          <w:spacing w:val="2"/>
          <w:sz w:val="24"/>
          <w:lang w:eastAsia="zh-CN"/>
        </w:rPr>
        <w:t>。</w:t>
      </w:r>
    </w:p>
    <w:p w14:paraId="77B874B6">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3</w:t>
      </w:r>
      <w:r>
        <w:rPr>
          <w:rFonts w:ascii="宋体" w:hAnsi="宋体" w:eastAsia="宋体"/>
          <w:b/>
          <w:i w:val="0"/>
          <w:color w:val="000000"/>
          <w:sz w:val="24"/>
        </w:rPr>
        <w:t>.</w:t>
      </w:r>
      <w:r>
        <w:rPr>
          <w:rFonts w:ascii="宋体" w:hAnsi="宋体" w:eastAsia="宋体"/>
          <w:b/>
          <w:i w:val="0"/>
          <w:color w:val="000000"/>
          <w:spacing w:val="1"/>
          <w:sz w:val="24"/>
          <w:lang w:eastAsia="zh-CN"/>
        </w:rPr>
        <w:t>费用</w:t>
      </w:r>
    </w:p>
    <w:p w14:paraId="1B1CA27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不论单一来源采购的结果如何，供应商应承担所有与准备和参加单一来源采购有关的</w:t>
      </w:r>
    </w:p>
    <w:p w14:paraId="1B77E737">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费用。</w:t>
      </w:r>
    </w:p>
    <w:p w14:paraId="401AC932">
      <w:pPr>
        <w:widowControl/>
        <w:wordWrap w:val="0"/>
        <w:autoSpaceDE w:val="0"/>
        <w:autoSpaceDN w:val="0"/>
        <w:spacing w:before="228" w:after="114" w:line="240" w:lineRule="exact"/>
        <w:ind w:left="576" w:right="0" w:firstLine="0"/>
        <w:jc w:val="left"/>
      </w:pPr>
      <w:r>
        <w:rPr>
          <w:rFonts w:ascii="宋体" w:hAnsi="宋体" w:eastAsia="宋体"/>
          <w:b/>
          <w:i w:val="0"/>
          <w:color w:val="000000"/>
          <w:spacing w:val="2"/>
          <w:sz w:val="24"/>
        </w:rPr>
        <w:t>4</w:t>
      </w:r>
      <w:r>
        <w:rPr>
          <w:rFonts w:ascii="宋体" w:hAnsi="宋体" w:eastAsia="宋体"/>
          <w:b/>
          <w:i w:val="0"/>
          <w:color w:val="000000"/>
          <w:sz w:val="24"/>
        </w:rPr>
        <w:t>.</w:t>
      </w:r>
      <w:r>
        <w:rPr>
          <w:rFonts w:ascii="宋体" w:hAnsi="宋体" w:eastAsia="宋体"/>
          <w:b/>
          <w:i w:val="0"/>
          <w:color w:val="000000"/>
          <w:sz w:val="24"/>
          <w:lang w:eastAsia="zh-CN"/>
        </w:rPr>
        <w:t>适用法律</w:t>
      </w:r>
    </w:p>
    <w:p w14:paraId="100DCC96">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本项目采购人、</w:t>
      </w:r>
      <w:r>
        <w:rPr>
          <w:rFonts w:ascii="宋体" w:hAnsi="宋体" w:eastAsia="宋体"/>
          <w:b w:val="0"/>
          <w:i w:val="0"/>
          <w:color w:val="000000"/>
          <w:spacing w:val="1"/>
          <w:sz w:val="24"/>
          <w:lang w:eastAsia="zh-CN"/>
        </w:rPr>
        <w:t>采购代理机构</w:t>
      </w:r>
      <w:r>
        <w:rPr>
          <w:rFonts w:ascii="宋体" w:hAnsi="宋体" w:eastAsia="宋体"/>
          <w:b w:val="0"/>
          <w:i w:val="0"/>
          <w:color w:val="000000"/>
          <w:sz w:val="24"/>
          <w:lang w:eastAsia="zh-CN"/>
        </w:rPr>
        <w:t>、供应商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采购人员的相关行为均受</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中华人民共和国</w:t>
      </w:r>
    </w:p>
    <w:p w14:paraId="1EE703B8">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政府采购法》、《中华人民共和国政府采购法实施条例》及本项目本级和上级财政部门、</w:t>
      </w:r>
    </w:p>
    <w:p w14:paraId="4BFB1E19">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政府采购监督管理部门的政府采购有关规定的约束，其权利受到上述法律法规的保护</w:t>
      </w:r>
      <w:r>
        <w:rPr>
          <w:rFonts w:ascii="宋体" w:hAnsi="宋体" w:eastAsia="宋体"/>
          <w:b w:val="0"/>
          <w:i w:val="0"/>
          <w:color w:val="000000"/>
          <w:spacing w:val="2"/>
          <w:sz w:val="24"/>
          <w:lang w:eastAsia="zh-CN"/>
        </w:rPr>
        <w:t>。</w:t>
      </w:r>
    </w:p>
    <w:p w14:paraId="4FF3024C">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5</w:t>
      </w:r>
      <w:r>
        <w:rPr>
          <w:rFonts w:ascii="宋体" w:hAnsi="宋体" w:eastAsia="宋体"/>
          <w:b/>
          <w:i w:val="0"/>
          <w:color w:val="000000"/>
          <w:sz w:val="24"/>
        </w:rPr>
        <w:t>.</w:t>
      </w:r>
      <w:r>
        <w:rPr>
          <w:rFonts w:ascii="宋体" w:hAnsi="宋体" w:eastAsia="宋体"/>
          <w:b/>
          <w:i w:val="0"/>
          <w:color w:val="000000"/>
          <w:sz w:val="24"/>
          <w:lang w:eastAsia="zh-CN"/>
        </w:rPr>
        <w:t>采购文件构成</w:t>
      </w:r>
    </w:p>
    <w:p w14:paraId="32962E76">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5.1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采购文件包括下列内容：</w:t>
      </w:r>
    </w:p>
    <w:p w14:paraId="079A1358">
      <w:pPr>
        <w:widowControl/>
        <w:wordWrap w:val="0"/>
        <w:autoSpaceDE w:val="0"/>
        <w:autoSpaceDN w:val="0"/>
        <w:spacing w:before="225" w:after="114" w:line="240" w:lineRule="exact"/>
        <w:ind w:left="620" w:right="0" w:firstLine="0"/>
        <w:jc w:val="left"/>
      </w:pPr>
      <w:r>
        <w:rPr>
          <w:rFonts w:ascii="宋体" w:hAnsi="宋体" w:eastAsia="宋体"/>
          <w:b w:val="0"/>
          <w:i w:val="0"/>
          <w:color w:val="000000"/>
          <w:sz w:val="24"/>
          <w:lang w:eastAsia="zh-CN"/>
        </w:rPr>
        <w:t>第一章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单一来源采购邀请</w:t>
      </w:r>
    </w:p>
    <w:p w14:paraId="79376275">
      <w:pPr>
        <w:widowControl/>
        <w:wordWrap w:val="0"/>
        <w:autoSpaceDE w:val="0"/>
        <w:autoSpaceDN w:val="0"/>
        <w:spacing w:before="228" w:after="113" w:line="240" w:lineRule="exact"/>
        <w:ind w:left="620" w:right="0" w:firstLine="0"/>
        <w:jc w:val="left"/>
      </w:pPr>
      <w:r>
        <w:rPr>
          <w:rFonts w:ascii="宋体" w:hAnsi="宋体" w:eastAsia="宋体"/>
          <w:b w:val="0"/>
          <w:i w:val="0"/>
          <w:color w:val="000000"/>
          <w:sz w:val="24"/>
          <w:lang w:eastAsia="zh-CN"/>
        </w:rPr>
        <w:t>第二章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供应商须知</w:t>
      </w:r>
    </w:p>
    <w:p w14:paraId="09AA142D">
      <w:pPr>
        <w:widowControl/>
        <w:wordWrap w:val="0"/>
        <w:autoSpaceDE w:val="0"/>
        <w:autoSpaceDN w:val="0"/>
        <w:spacing w:before="225" w:after="114" w:line="240" w:lineRule="exact"/>
        <w:ind w:left="620" w:right="0" w:firstLine="0"/>
        <w:jc w:val="left"/>
      </w:pPr>
      <w:r>
        <w:rPr>
          <w:rFonts w:ascii="宋体" w:hAnsi="宋体" w:eastAsia="宋体"/>
          <w:b w:val="0"/>
          <w:i w:val="0"/>
          <w:color w:val="000000"/>
          <w:sz w:val="24"/>
          <w:lang w:eastAsia="zh-CN"/>
        </w:rPr>
        <w:t>第三章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协商程序和评审标准</w:t>
      </w:r>
    </w:p>
    <w:p w14:paraId="44952B7B">
      <w:pPr>
        <w:widowControl/>
        <w:wordWrap w:val="0"/>
        <w:autoSpaceDE w:val="0"/>
        <w:autoSpaceDN w:val="0"/>
        <w:spacing w:before="228" w:after="113" w:line="240" w:lineRule="exact"/>
        <w:ind w:left="620" w:right="0" w:firstLine="0"/>
        <w:jc w:val="left"/>
      </w:pPr>
      <w:r>
        <w:rPr>
          <w:rFonts w:ascii="宋体" w:hAnsi="宋体" w:eastAsia="宋体"/>
          <w:b w:val="0"/>
          <w:i w:val="0"/>
          <w:color w:val="000000"/>
          <w:sz w:val="24"/>
          <w:lang w:eastAsia="zh-CN"/>
        </w:rPr>
        <w:t>第四章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采购需求</w:t>
      </w:r>
    </w:p>
    <w:p w14:paraId="0EA98D0D">
      <w:pPr>
        <w:widowControl/>
        <w:wordWrap w:val="0"/>
        <w:autoSpaceDE w:val="0"/>
        <w:autoSpaceDN w:val="0"/>
        <w:spacing w:before="226" w:after="114" w:line="240" w:lineRule="exact"/>
        <w:ind w:left="620" w:right="0" w:firstLine="0"/>
        <w:jc w:val="left"/>
      </w:pPr>
      <w:r>
        <w:rPr>
          <w:rFonts w:ascii="宋体" w:hAnsi="宋体" w:eastAsia="宋体"/>
          <w:b w:val="0"/>
          <w:i w:val="0"/>
          <w:color w:val="000000"/>
          <w:sz w:val="24"/>
          <w:lang w:eastAsia="zh-CN"/>
        </w:rPr>
        <w:t>第五章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拟签订的合同文本</w:t>
      </w:r>
    </w:p>
    <w:p w14:paraId="0814A6A3">
      <w:pPr>
        <w:widowControl/>
        <w:wordWrap w:val="0"/>
        <w:autoSpaceDE w:val="0"/>
        <w:autoSpaceDN w:val="0"/>
        <w:spacing w:before="228" w:after="113" w:line="240" w:lineRule="exact"/>
        <w:ind w:left="620" w:right="0" w:firstLine="0"/>
        <w:jc w:val="left"/>
      </w:pPr>
      <w:r>
        <w:rPr>
          <w:rFonts w:ascii="宋体" w:hAnsi="宋体" w:eastAsia="宋体"/>
          <w:b w:val="0"/>
          <w:i w:val="0"/>
          <w:color w:val="000000"/>
          <w:sz w:val="24"/>
          <w:lang w:eastAsia="zh-CN"/>
        </w:rPr>
        <w:t>第六章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响应文件格式</w:t>
      </w:r>
    </w:p>
    <w:p w14:paraId="14E9510B">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6</w:t>
      </w:r>
      <w:r>
        <w:rPr>
          <w:rFonts w:ascii="宋体" w:hAnsi="宋体" w:eastAsia="宋体"/>
          <w:b/>
          <w:i w:val="0"/>
          <w:color w:val="000000"/>
          <w:sz w:val="24"/>
        </w:rPr>
        <w:t>.</w:t>
      </w:r>
      <w:r>
        <w:rPr>
          <w:rFonts w:ascii="宋体" w:hAnsi="宋体" w:eastAsia="宋体"/>
          <w:b/>
          <w:i w:val="0"/>
          <w:color w:val="000000"/>
          <w:sz w:val="24"/>
          <w:lang w:eastAsia="zh-CN"/>
        </w:rPr>
        <w:t>采购文件的澄清与修改</w:t>
      </w:r>
    </w:p>
    <w:p w14:paraId="1656C061">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6.1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供应商如对采购文件内容有疑问，以书面形式提交给采购代理机构。</w:t>
      </w:r>
    </w:p>
    <w:p w14:paraId="64E1F2C2">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6.2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采购人可主动地或在解答供应商提出的问题时对采购文件进行澄清与修改</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w:t>
      </w:r>
    </w:p>
    <w:p w14:paraId="5D1EDBE1">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代理机构对已发出的采购文件进行必要澄清或者修改的</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将以书面形式通知供应商</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澄清</w:t>
      </w:r>
    </w:p>
    <w:p w14:paraId="3FA20BE8">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或者修改文件作为单一来源采购文件的组成部分。</w:t>
      </w:r>
    </w:p>
    <w:p w14:paraId="693B36E6">
      <w:pPr>
        <w:widowControl/>
        <w:wordWrap w:val="0"/>
        <w:autoSpaceDE w:val="0"/>
        <w:autoSpaceDN w:val="0"/>
        <w:spacing w:before="228" w:after="245" w:line="240" w:lineRule="exact"/>
        <w:ind w:left="574" w:right="0" w:firstLine="0"/>
        <w:jc w:val="left"/>
      </w:pPr>
      <w:r>
        <w:rPr>
          <w:rFonts w:ascii="宋体" w:hAnsi="宋体" w:eastAsia="宋体"/>
          <w:b w:val="0"/>
          <w:i w:val="0"/>
          <w:color w:val="000000"/>
          <w:sz w:val="24"/>
        </w:rPr>
        <w:t>6.3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任何人或任何组织向供应商提供的任何书面或口头资料，未经采购代理机构书面</w:t>
      </w:r>
    </w:p>
    <w:p w14:paraId="37A14BBC">
      <w:pPr>
        <w:spacing w:after="0"/>
        <w:sectPr>
          <w:pgSz w:w="11911" w:h="16841"/>
          <w:pgMar w:top="971" w:right="915" w:bottom="416" w:left="1440" w:header="720" w:footer="720" w:gutter="0"/>
          <w:cols w:equalWidth="0" w:num="1">
            <w:col w:w="9556"/>
          </w:cols>
          <w:docGrid w:linePitch="360" w:charSpace="0"/>
        </w:sectPr>
      </w:pPr>
    </w:p>
    <w:p w14:paraId="61B1D87F">
      <w:pPr>
        <w:widowControl/>
        <w:wordWrap w:val="0"/>
        <w:autoSpaceDE w:val="0"/>
        <w:autoSpaceDN w:val="0"/>
        <w:spacing w:before="0" w:after="274" w:line="14" w:lineRule="exact"/>
        <w:ind w:left="0" w:right="0"/>
      </w:pPr>
      <w:r>
        <w:drawing>
          <wp:anchor distT="0" distB="0" distL="0" distR="0" simplePos="0" relativeHeight="251659264" behindDoc="1" locked="0" layoutInCell="1" allowOverlap="1">
            <wp:simplePos x="0" y="0"/>
            <wp:positionH relativeFrom="page">
              <wp:posOffset>1155065</wp:posOffset>
            </wp:positionH>
            <wp:positionV relativeFrom="page">
              <wp:posOffset>9474200</wp:posOffset>
            </wp:positionV>
            <wp:extent cx="1219835"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1219835" cy="10160"/>
                    </a:xfrm>
                    <a:prstGeom prst="rect">
                      <a:avLst/>
                    </a:prstGeom>
                  </pic:spPr>
                </pic:pic>
              </a:graphicData>
            </a:graphic>
          </wp:anchor>
        </w:drawing>
      </w:r>
    </w:p>
    <w:p w14:paraId="1CC37CD8">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通知</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均作无效处理</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不得作为采购文件的组成部分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采购代理机构对供应商由此而做出</w:t>
      </w:r>
    </w:p>
    <w:p w14:paraId="0D2BCCEC">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的推论、理解和结论概不负责。</w:t>
      </w:r>
    </w:p>
    <w:p w14:paraId="5957BF96">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6.4</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对于没有提出疑问又参与了本项目的供应商将被视为完全认同本采购文件</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含澄</w:t>
      </w:r>
    </w:p>
    <w:p w14:paraId="5F084623">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清或修改的内容）。</w:t>
      </w:r>
    </w:p>
    <w:p w14:paraId="3C99EC59">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2"/>
          <w:sz w:val="24"/>
        </w:rPr>
        <w:t>7</w:t>
      </w:r>
      <w:r>
        <w:rPr>
          <w:rFonts w:ascii="宋体" w:hAnsi="宋体" w:eastAsia="宋体"/>
          <w:b/>
          <w:i w:val="0"/>
          <w:color w:val="000000"/>
          <w:sz w:val="24"/>
        </w:rPr>
        <w:t>.</w:t>
      </w:r>
      <w:r>
        <w:rPr>
          <w:rFonts w:ascii="宋体" w:hAnsi="宋体" w:eastAsia="宋体"/>
          <w:b/>
          <w:i w:val="0"/>
          <w:color w:val="000000"/>
          <w:sz w:val="24"/>
          <w:lang w:eastAsia="zh-CN"/>
        </w:rPr>
        <w:t>采购范围及响应文件中标准和计量单位的使用</w:t>
      </w:r>
    </w:p>
    <w:p w14:paraId="733AE5B3">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7.1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供应商应当对所参与的分包采购文件中</w:t>
      </w:r>
      <w:r>
        <w:rPr>
          <w:rFonts w:ascii="宋体" w:hAnsi="宋体" w:eastAsia="宋体"/>
          <w:b w:val="0"/>
          <w:i w:val="0"/>
          <w:color w:val="000000"/>
          <w:spacing w:val="2"/>
          <w:sz w:val="24"/>
        </w:rPr>
        <w:t>“</w:t>
      </w:r>
      <w:r>
        <w:rPr>
          <w:rFonts w:ascii="宋体" w:hAnsi="宋体" w:eastAsia="宋体"/>
          <w:b w:val="0"/>
          <w:i w:val="0"/>
          <w:color w:val="000000"/>
          <w:sz w:val="24"/>
          <w:lang w:eastAsia="zh-CN"/>
        </w:rPr>
        <w:t>采购需求</w:t>
      </w:r>
      <w:r>
        <w:rPr>
          <w:rFonts w:ascii="宋体" w:hAnsi="宋体" w:eastAsia="宋体"/>
          <w:b w:val="0"/>
          <w:i w:val="0"/>
          <w:color w:val="000000"/>
          <w:spacing w:val="3"/>
          <w:sz w:val="24"/>
        </w:rPr>
        <w:t>”</w:t>
      </w:r>
      <w:r>
        <w:rPr>
          <w:rFonts w:ascii="宋体" w:hAnsi="宋体" w:eastAsia="宋体"/>
          <w:b w:val="0"/>
          <w:i w:val="0"/>
          <w:color w:val="000000"/>
          <w:sz w:val="24"/>
          <w:lang w:eastAsia="zh-CN"/>
        </w:rPr>
        <w:t>所列的所有内容进行响应，</w:t>
      </w:r>
    </w:p>
    <w:p w14:paraId="1D9FEAB5">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lang w:eastAsia="zh-CN"/>
        </w:rPr>
        <w:t>如仅响应所参与包别中的部分内容，其所参与包别的响应文件将被认定为</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5DD44DEE">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7.2</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无论采购文件中是否要求</w:t>
      </w:r>
      <w:r>
        <w:rPr>
          <w:rFonts w:ascii="宋体" w:hAnsi="宋体" w:eastAsia="宋体"/>
          <w:b w:val="0"/>
          <w:i w:val="0"/>
          <w:color w:val="000000"/>
          <w:sz w:val="24"/>
          <w:lang w:eastAsia="zh-CN"/>
        </w:rPr>
        <w:t>，供应商所提供的服务及伴随的货物和工程均应符合国</w:t>
      </w:r>
    </w:p>
    <w:p w14:paraId="5F8AA732">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家强制性标准。</w:t>
      </w:r>
    </w:p>
    <w:p w14:paraId="0C60C0C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7.3</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供应商与采购代理机构之间与单一来源采购有关的所有往来通知</w:t>
      </w:r>
      <w:r>
        <w:rPr>
          <w:rFonts w:ascii="宋体" w:hAnsi="宋体" w:eastAsia="宋体"/>
          <w:b w:val="0"/>
          <w:i w:val="0"/>
          <w:color w:val="000000"/>
          <w:sz w:val="24"/>
          <w:lang w:eastAsia="zh-CN"/>
        </w:rPr>
        <w:t>、</w:t>
      </w:r>
      <w:r>
        <w:rPr>
          <w:rFonts w:ascii="宋体" w:hAnsi="宋体" w:eastAsia="宋体"/>
          <w:b w:val="0"/>
          <w:i w:val="0"/>
          <w:color w:val="000000"/>
          <w:spacing w:val="1"/>
          <w:sz w:val="24"/>
          <w:lang w:eastAsia="zh-CN"/>
        </w:rPr>
        <w:t>函件和响应文</w:t>
      </w:r>
    </w:p>
    <w:p w14:paraId="2C69874C">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件均用中文表述</w:t>
      </w:r>
      <w:r>
        <w:rPr>
          <w:rFonts w:ascii="宋体" w:hAnsi="宋体" w:eastAsia="宋体"/>
          <w:b w:val="0"/>
          <w:i w:val="0"/>
          <w:color w:val="000000"/>
          <w:spacing w:val="-4"/>
          <w:sz w:val="24"/>
          <w:lang w:eastAsia="zh-CN"/>
        </w:rPr>
        <w:t>。</w:t>
      </w:r>
      <w:r>
        <w:rPr>
          <w:rFonts w:ascii="宋体" w:hAnsi="宋体" w:eastAsia="宋体"/>
          <w:b w:val="0"/>
          <w:i w:val="0"/>
          <w:color w:val="000000"/>
          <w:sz w:val="24"/>
          <w:lang w:eastAsia="zh-CN"/>
        </w:rPr>
        <w:t>供应商随响应文件提供的证明文件和资料可以为其它语言</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但必须附中</w:t>
      </w:r>
    </w:p>
    <w:p w14:paraId="7AE0310D">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文译文。翻译的中文资料与外文资料出现差异时，以中文为准</w:t>
      </w:r>
      <w:r>
        <w:rPr>
          <w:rFonts w:ascii="宋体" w:hAnsi="宋体" w:eastAsia="宋体"/>
          <w:b w:val="0"/>
          <w:i w:val="0"/>
          <w:color w:val="000000"/>
          <w:spacing w:val="2"/>
          <w:sz w:val="24"/>
          <w:lang w:eastAsia="zh-CN"/>
        </w:rPr>
        <w:t>。</w:t>
      </w:r>
    </w:p>
    <w:p w14:paraId="2034FF03">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7.4</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除采购文件中有特殊要求外</w:t>
      </w:r>
      <w:r>
        <w:rPr>
          <w:rFonts w:ascii="宋体" w:hAnsi="宋体" w:eastAsia="宋体"/>
          <w:b w:val="0"/>
          <w:i w:val="0"/>
          <w:color w:val="000000"/>
          <w:spacing w:val="4"/>
          <w:sz w:val="24"/>
          <w:lang w:eastAsia="zh-CN"/>
        </w:rPr>
        <w:t>，</w:t>
      </w:r>
      <w:r>
        <w:rPr>
          <w:rFonts w:ascii="宋体" w:hAnsi="宋体" w:eastAsia="宋体"/>
          <w:b w:val="0"/>
          <w:i w:val="0"/>
          <w:color w:val="000000"/>
          <w:sz w:val="24"/>
          <w:lang w:eastAsia="zh-CN"/>
        </w:rPr>
        <w:t>响应文件中所使用的计量单位，应采用中华人民共</w:t>
      </w:r>
    </w:p>
    <w:p w14:paraId="56240BEA">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和国法定计量单位。</w:t>
      </w:r>
    </w:p>
    <w:p w14:paraId="7D691030">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8</w:t>
      </w:r>
      <w:r>
        <w:rPr>
          <w:rFonts w:ascii="宋体" w:hAnsi="宋体" w:eastAsia="宋体"/>
          <w:b/>
          <w:i w:val="0"/>
          <w:color w:val="000000"/>
          <w:sz w:val="24"/>
        </w:rPr>
        <w:t>.</w:t>
      </w:r>
      <w:r>
        <w:rPr>
          <w:rFonts w:ascii="宋体" w:hAnsi="宋体" w:eastAsia="宋体"/>
          <w:b/>
          <w:i w:val="0"/>
          <w:color w:val="000000"/>
          <w:sz w:val="24"/>
          <w:lang w:eastAsia="zh-CN"/>
        </w:rPr>
        <w:t>响应文件构成</w:t>
      </w:r>
    </w:p>
    <w:p w14:paraId="5B5115E7">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8.1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供应商应完整地按采购文件提供的响应文件格式及要求编写响应文件</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具体内容</w:t>
      </w:r>
    </w:p>
    <w:p w14:paraId="581D8B7B">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详见本项目第六章响应文件格式的相关内容。</w:t>
      </w:r>
    </w:p>
    <w:p w14:paraId="759A1A9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8.2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供应商应提交证明文件</w:t>
      </w:r>
      <w:r>
        <w:rPr>
          <w:rFonts w:ascii="宋体" w:hAnsi="宋体" w:eastAsia="宋体"/>
          <w:b w:val="0"/>
          <w:i w:val="0"/>
          <w:color w:val="000000"/>
          <w:spacing w:val="2"/>
          <w:sz w:val="24"/>
          <w:lang w:eastAsia="zh-CN"/>
        </w:rPr>
        <w:t>，</w:t>
      </w:r>
      <w:r>
        <w:rPr>
          <w:rFonts w:ascii="宋体" w:hAnsi="宋体" w:eastAsia="宋体"/>
          <w:b w:val="0"/>
          <w:i w:val="0"/>
          <w:color w:val="000000"/>
          <w:spacing w:val="1"/>
          <w:sz w:val="24"/>
          <w:lang w:eastAsia="zh-CN"/>
        </w:rPr>
        <w:t>证明其响应内容符合采购文件规定</w:t>
      </w:r>
      <w:r>
        <w:rPr>
          <w:rFonts w:ascii="宋体" w:hAnsi="宋体" w:eastAsia="宋体"/>
          <w:b w:val="0"/>
          <w:i w:val="0"/>
          <w:color w:val="000000"/>
          <w:sz w:val="24"/>
          <w:lang w:eastAsia="zh-CN"/>
        </w:rPr>
        <w:t>。该证明文件是响应</w:t>
      </w:r>
    </w:p>
    <w:p w14:paraId="42C51315">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文件的一部分。证明文件形式可以是文字资料、图纸和数据。</w:t>
      </w:r>
    </w:p>
    <w:p w14:paraId="7594B020">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2"/>
          <w:sz w:val="24"/>
        </w:rPr>
        <w:t>9</w:t>
      </w:r>
      <w:r>
        <w:rPr>
          <w:rFonts w:ascii="宋体" w:hAnsi="宋体" w:eastAsia="宋体"/>
          <w:b/>
          <w:i w:val="0"/>
          <w:color w:val="000000"/>
          <w:sz w:val="24"/>
        </w:rPr>
        <w:t>.</w:t>
      </w:r>
      <w:r>
        <w:rPr>
          <w:rFonts w:ascii="宋体" w:hAnsi="宋体" w:eastAsia="宋体"/>
          <w:b/>
          <w:i w:val="0"/>
          <w:color w:val="000000"/>
          <w:spacing w:val="1"/>
          <w:sz w:val="24"/>
          <w:lang w:eastAsia="zh-CN"/>
        </w:rPr>
        <w:t>报价</w:t>
      </w:r>
    </w:p>
    <w:p w14:paraId="291A13C5">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9.1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供应商的报价应当包括满足本次采购文件的全部采购需求所应提供的服务</w:t>
      </w:r>
      <w:r>
        <w:rPr>
          <w:rFonts w:ascii="宋体" w:hAnsi="宋体" w:eastAsia="宋体"/>
          <w:b w:val="0"/>
          <w:i w:val="0"/>
          <w:color w:val="000000"/>
          <w:spacing w:val="3"/>
          <w:sz w:val="24"/>
          <w:lang w:eastAsia="zh-CN"/>
        </w:rPr>
        <w:t>，</w:t>
      </w:r>
      <w:r>
        <w:rPr>
          <w:rFonts w:ascii="宋体" w:hAnsi="宋体" w:eastAsia="宋体"/>
          <w:b w:val="0"/>
          <w:i w:val="0"/>
          <w:color w:val="000000"/>
          <w:sz w:val="24"/>
          <w:lang w:eastAsia="zh-CN"/>
        </w:rPr>
        <w:t>以及</w:t>
      </w:r>
    </w:p>
    <w:p w14:paraId="5FDA00E0">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lang w:eastAsia="zh-CN"/>
        </w:rPr>
        <w:t>伴随的货物和工程</w:t>
      </w:r>
      <w:r>
        <w:rPr>
          <w:rFonts w:ascii="宋体" w:hAnsi="宋体" w:eastAsia="宋体"/>
          <w:b w:val="0"/>
          <w:i w:val="0"/>
          <w:color w:val="000000"/>
          <w:spacing w:val="-65"/>
          <w:sz w:val="24"/>
          <w:lang w:eastAsia="zh-CN"/>
        </w:rPr>
        <w:t>。</w:t>
      </w:r>
      <w:r>
        <w:rPr>
          <w:rFonts w:ascii="宋体" w:hAnsi="宋体" w:eastAsia="宋体"/>
          <w:b w:val="0"/>
          <w:i w:val="0"/>
          <w:color w:val="000000"/>
          <w:sz w:val="24"/>
          <w:lang w:eastAsia="zh-CN"/>
        </w:rPr>
        <w:t>除单一来源采购文件中另有规定外</w:t>
      </w:r>
      <w:r>
        <w:rPr>
          <w:rFonts w:ascii="宋体" w:hAnsi="宋体" w:eastAsia="宋体"/>
          <w:b w:val="0"/>
          <w:i w:val="0"/>
          <w:color w:val="000000"/>
          <w:spacing w:val="-65"/>
          <w:sz w:val="24"/>
          <w:lang w:eastAsia="zh-CN"/>
        </w:rPr>
        <w:t>，</w:t>
      </w:r>
      <w:r>
        <w:rPr>
          <w:rFonts w:ascii="宋体" w:hAnsi="宋体" w:eastAsia="宋体"/>
          <w:b w:val="0"/>
          <w:i w:val="0"/>
          <w:color w:val="000000"/>
          <w:sz w:val="24"/>
          <w:lang w:eastAsia="zh-CN"/>
        </w:rPr>
        <w:t>供应商的报价均应以人民币报价，</w:t>
      </w:r>
    </w:p>
    <w:p w14:paraId="386290BD">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应遵守《中华人民共和国价格法》。</w:t>
      </w:r>
    </w:p>
    <w:p w14:paraId="762D3820">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9.2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供应商最终报价超过采购文件规定的预算金额的</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3314A392">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9.3</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报价在合同履行过程中是固定不变的</w:t>
      </w:r>
      <w:r>
        <w:rPr>
          <w:rFonts w:ascii="宋体" w:hAnsi="宋体" w:eastAsia="宋体"/>
          <w:b w:val="0"/>
          <w:i w:val="0"/>
          <w:color w:val="000000"/>
          <w:sz w:val="24"/>
          <w:lang w:eastAsia="zh-CN"/>
        </w:rPr>
        <w:t>，不得以任何理由予以变更。任何包含价格</w:t>
      </w:r>
    </w:p>
    <w:p w14:paraId="2A800628">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调整要求的响应文件，</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18610CC9">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9.4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采购人不接受具有附加条件的报价。</w:t>
      </w:r>
    </w:p>
    <w:p w14:paraId="17B4EF07">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10</w:t>
      </w:r>
      <w:r>
        <w:rPr>
          <w:rFonts w:ascii="宋体" w:hAnsi="宋体" w:eastAsia="宋体"/>
          <w:b/>
          <w:i w:val="0"/>
          <w:color w:val="000000"/>
          <w:spacing w:val="3"/>
          <w:sz w:val="24"/>
        </w:rPr>
        <w:t>.</w:t>
      </w:r>
      <w:r>
        <w:rPr>
          <w:rFonts w:ascii="宋体" w:hAnsi="宋体" w:eastAsia="宋体"/>
          <w:b/>
          <w:i w:val="0"/>
          <w:color w:val="000000"/>
          <w:sz w:val="24"/>
          <w:lang w:eastAsia="zh-CN"/>
        </w:rPr>
        <w:t>响应文件有效期</w:t>
      </w:r>
    </w:p>
    <w:p w14:paraId="5D612BE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10.1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响应文件有效期为从响应文件提交截止之日算起的日历天数</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响应文件有效期详</w:t>
      </w:r>
    </w:p>
    <w:p w14:paraId="6CB84B84">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见供应商须知前附表。</w:t>
      </w:r>
    </w:p>
    <w:p w14:paraId="4AC23263">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10.2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在响应文件有效期内</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供应商的响应文件保持有效</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供应商不得要求撤销或修改</w:t>
      </w:r>
    </w:p>
    <w:p w14:paraId="6C44FE30">
      <w:pPr>
        <w:spacing w:after="0"/>
        <w:sectPr>
          <w:pgSz w:w="11911" w:h="16841"/>
          <w:pgMar w:top="550" w:right="820" w:bottom="416" w:left="1440" w:header="720" w:footer="720" w:gutter="0"/>
          <w:cols w:equalWidth="0" w:num="1">
            <w:col w:w="9651"/>
          </w:cols>
          <w:docGrid w:linePitch="360" w:charSpace="0"/>
        </w:sectPr>
      </w:pPr>
    </w:p>
    <w:p w14:paraId="1C260EA9">
      <w:pPr>
        <w:widowControl/>
        <w:wordWrap w:val="0"/>
        <w:autoSpaceDE w:val="0"/>
        <w:autoSpaceDN w:val="0"/>
        <w:spacing w:before="0" w:after="274" w:line="14" w:lineRule="exact"/>
        <w:ind w:left="0" w:right="0"/>
      </w:pPr>
    </w:p>
    <w:p w14:paraId="2ABFA525">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其响应文件。响应文件有效期不满足要求的响应无效。</w:t>
      </w:r>
    </w:p>
    <w:p w14:paraId="10E04688">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10.3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因特殊原因</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采购人或采购代理机构可在原响应文件有效期截止之前</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要求供应</w:t>
      </w:r>
    </w:p>
    <w:p w14:paraId="2773FBDF">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商延长响应文件的有效期</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接受该要求的供应商将不会被要求和允许修正其响应文件</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供</w:t>
      </w:r>
    </w:p>
    <w:p w14:paraId="20136B95">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应商也可以拒绝延长响应文件有效期的要求</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且不承担任何责任</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上述要求和答复都应以</w:t>
      </w:r>
    </w:p>
    <w:p w14:paraId="56B35D45">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书面形式提交。</w:t>
      </w:r>
    </w:p>
    <w:p w14:paraId="7CDC6B7F">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11</w:t>
      </w:r>
      <w:r>
        <w:rPr>
          <w:rFonts w:ascii="宋体" w:hAnsi="宋体" w:eastAsia="宋体"/>
          <w:b/>
          <w:i w:val="0"/>
          <w:color w:val="000000"/>
          <w:spacing w:val="2"/>
          <w:sz w:val="24"/>
        </w:rPr>
        <w:t>.</w:t>
      </w:r>
      <w:r>
        <w:rPr>
          <w:rFonts w:ascii="宋体" w:hAnsi="宋体" w:eastAsia="宋体"/>
          <w:b/>
          <w:i w:val="0"/>
          <w:color w:val="000000"/>
          <w:sz w:val="24"/>
          <w:lang w:eastAsia="zh-CN"/>
        </w:rPr>
        <w:t>响应文件的提交、</w:t>
      </w:r>
      <w:r>
        <w:rPr>
          <w:rFonts w:ascii="宋体" w:hAnsi="宋体" w:eastAsia="宋体"/>
          <w:b/>
          <w:i w:val="0"/>
          <w:color w:val="000000"/>
          <w:spacing w:val="1"/>
          <w:sz w:val="24"/>
          <w:lang w:eastAsia="zh-CN"/>
        </w:rPr>
        <w:t>修改与撤回</w:t>
      </w:r>
    </w:p>
    <w:p w14:paraId="7C286291">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11.1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供应商应在第一章</w:t>
      </w:r>
      <w:r>
        <w:rPr>
          <w:rFonts w:ascii="宋体" w:hAnsi="宋体" w:eastAsia="宋体"/>
          <w:b w:val="0"/>
          <w:i w:val="0"/>
          <w:color w:val="000000"/>
          <w:sz w:val="24"/>
        </w:rPr>
        <w:t>“</w:t>
      </w:r>
      <w:r>
        <w:rPr>
          <w:rFonts w:ascii="宋体" w:hAnsi="宋体" w:eastAsia="宋体"/>
          <w:b w:val="0"/>
          <w:i w:val="0"/>
          <w:color w:val="000000"/>
          <w:sz w:val="24"/>
          <w:lang w:eastAsia="zh-CN"/>
        </w:rPr>
        <w:t>单一来源采购邀请</w:t>
      </w:r>
      <w:r>
        <w:rPr>
          <w:rFonts w:ascii="宋体" w:hAnsi="宋体" w:eastAsia="宋体"/>
          <w:b w:val="0"/>
          <w:i w:val="0"/>
          <w:color w:val="000000"/>
          <w:spacing w:val="-7"/>
          <w:sz w:val="24"/>
        </w:rPr>
        <w:t>”</w:t>
      </w:r>
      <w:r>
        <w:rPr>
          <w:rFonts w:ascii="宋体" w:hAnsi="宋体" w:eastAsia="宋体"/>
          <w:b w:val="0"/>
          <w:i w:val="0"/>
          <w:color w:val="000000"/>
          <w:sz w:val="24"/>
          <w:lang w:eastAsia="zh-CN"/>
        </w:rPr>
        <w:t>规定的响应文件提交截止时间前</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将加</w:t>
      </w:r>
    </w:p>
    <w:p w14:paraId="1AEE50B5">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密的响应文件在电子交易系统上传。</w:t>
      </w:r>
    </w:p>
    <w:p w14:paraId="38BC45B5">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11.2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采购人和采购代理机构有权按本采购文件的规定，延迟响应文件提交截止时间。</w:t>
      </w:r>
    </w:p>
    <w:p w14:paraId="6DDD05A9">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在此情况下</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采购人</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采购代理机构和供应商受响应文件提交截止时间制约的所有权利和</w:t>
      </w:r>
    </w:p>
    <w:p w14:paraId="4F7F6E3B">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义务均应延长至新的响应文件提交截止时间。</w:t>
      </w:r>
    </w:p>
    <w:p w14:paraId="4C2A943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11.3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在响应文件提交截止时间前，供应商可以修改或撤回已提交的响应文件。</w:t>
      </w:r>
    </w:p>
    <w:p w14:paraId="491F884A">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12</w:t>
      </w:r>
      <w:r>
        <w:rPr>
          <w:rFonts w:ascii="宋体" w:hAnsi="宋体" w:eastAsia="宋体"/>
          <w:b/>
          <w:i w:val="0"/>
          <w:color w:val="000000"/>
          <w:spacing w:val="2"/>
          <w:sz w:val="24"/>
        </w:rPr>
        <w:t>.</w:t>
      </w:r>
      <w:r>
        <w:rPr>
          <w:rFonts w:ascii="宋体" w:hAnsi="宋体" w:eastAsia="宋体"/>
          <w:b/>
          <w:i w:val="0"/>
          <w:color w:val="000000"/>
          <w:sz w:val="24"/>
          <w:lang w:eastAsia="zh-CN"/>
        </w:rPr>
        <w:t>采购小组</w:t>
      </w:r>
    </w:p>
    <w:p w14:paraId="2B08B1C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12.1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w:t>
      </w:r>
      <w:r>
        <w:rPr>
          <w:rFonts w:ascii="宋体" w:hAnsi="宋体" w:eastAsia="宋体"/>
          <w:b w:val="0"/>
          <w:i w:val="0"/>
          <w:color w:val="000000"/>
          <w:spacing w:val="-4"/>
          <w:sz w:val="24"/>
          <w:lang w:eastAsia="zh-CN"/>
        </w:rPr>
        <w:t>、</w:t>
      </w:r>
      <w:r>
        <w:rPr>
          <w:rFonts w:ascii="宋体" w:hAnsi="宋体" w:eastAsia="宋体"/>
          <w:b w:val="0"/>
          <w:i w:val="0"/>
          <w:color w:val="000000"/>
          <w:sz w:val="24"/>
          <w:lang w:eastAsia="zh-CN"/>
        </w:rPr>
        <w:t>采购代理机构按照《中华人民共和国政府采购法</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中华人民共和国</w:t>
      </w:r>
    </w:p>
    <w:p w14:paraId="00FDEBDA">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政府采购法实施条例</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政府采购非招标采购方式管理办法</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及本项目本级和上级财政</w:t>
      </w:r>
    </w:p>
    <w:p w14:paraId="3D7AC764">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部门、政府采购监督管理部门的有关规定依法组建采购小组，负责对响应文件进行审查，</w:t>
      </w:r>
    </w:p>
    <w:p w14:paraId="183961CA">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与供应商商定合理的成交价格并保证采购项目质量。</w:t>
      </w:r>
    </w:p>
    <w:p w14:paraId="3ECEE27F">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1"/>
          <w:sz w:val="24"/>
        </w:rPr>
        <w:t>13</w:t>
      </w:r>
      <w:r>
        <w:rPr>
          <w:rFonts w:ascii="宋体" w:hAnsi="宋体" w:eastAsia="宋体"/>
          <w:b/>
          <w:i w:val="0"/>
          <w:color w:val="000000"/>
          <w:spacing w:val="2"/>
          <w:sz w:val="24"/>
        </w:rPr>
        <w:t>.</w:t>
      </w:r>
      <w:r>
        <w:rPr>
          <w:rFonts w:ascii="宋体" w:hAnsi="宋体" w:eastAsia="宋体"/>
          <w:b/>
          <w:i w:val="0"/>
          <w:color w:val="000000"/>
          <w:sz w:val="24"/>
          <w:lang w:eastAsia="zh-CN"/>
        </w:rPr>
        <w:t>响应文件评审与澄清</w:t>
      </w:r>
    </w:p>
    <w:p w14:paraId="7BE5F539">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13.1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采购人或采购代理机构将在响应文件提交截止时间后至评审结束前通过</w:t>
      </w:r>
      <w:r>
        <w:rPr>
          <w:rFonts w:ascii="宋体" w:hAnsi="宋体" w:eastAsia="宋体"/>
          <w:b w:val="0"/>
          <w:i w:val="0"/>
          <w:color w:val="000000"/>
          <w:sz w:val="24"/>
        </w:rPr>
        <w:t>“</w:t>
      </w:r>
      <w:r>
        <w:rPr>
          <w:rFonts w:ascii="宋体" w:hAnsi="宋体" w:eastAsia="宋体"/>
          <w:b w:val="0"/>
          <w:i w:val="0"/>
          <w:color w:val="000000"/>
          <w:sz w:val="24"/>
          <w:lang w:eastAsia="zh-CN"/>
        </w:rPr>
        <w:t>信用中</w:t>
      </w:r>
    </w:p>
    <w:p w14:paraId="03F5E4D4">
      <w:pPr>
        <w:widowControl/>
        <w:wordWrap w:val="0"/>
        <w:autoSpaceDE w:val="0"/>
        <w:autoSpaceDN w:val="0"/>
        <w:spacing w:before="228" w:after="113" w:line="240" w:lineRule="exact"/>
        <w:ind w:left="140" w:right="0" w:firstLine="0"/>
        <w:jc w:val="left"/>
      </w:pPr>
      <w:r>
        <w:rPr>
          <w:rFonts w:ascii="宋体" w:hAnsi="宋体" w:eastAsia="宋体"/>
          <w:b w:val="0"/>
          <w:i w:val="0"/>
          <w:color w:val="000000"/>
          <w:spacing w:val="5"/>
          <w:sz w:val="24"/>
          <w:lang w:eastAsia="zh-CN"/>
        </w:rPr>
        <w:t>国</w:t>
      </w:r>
      <w:r>
        <w:rPr>
          <w:rFonts w:ascii="宋体" w:hAnsi="宋体" w:eastAsia="宋体"/>
          <w:b w:val="0"/>
          <w:i w:val="0"/>
          <w:color w:val="000000"/>
          <w:spacing w:val="5"/>
          <w:sz w:val="24"/>
        </w:rPr>
        <w:t>”</w:t>
      </w:r>
      <w:r>
        <w:rPr>
          <w:rFonts w:ascii="宋体" w:hAnsi="宋体" w:eastAsia="宋体"/>
          <w:b w:val="0"/>
          <w:i w:val="0"/>
          <w:color w:val="000000"/>
          <w:spacing w:val="6"/>
          <w:sz w:val="24"/>
          <w:lang w:eastAsia="zh-CN"/>
        </w:rPr>
        <w:t>网站</w:t>
      </w:r>
      <w:r>
        <w:rPr>
          <w:rFonts w:ascii="宋体" w:hAnsi="宋体" w:eastAsia="宋体"/>
          <w:b w:val="0"/>
          <w:i w:val="0"/>
          <w:color w:val="000000"/>
          <w:sz w:val="24"/>
        </w:rPr>
        <w:t>(www.creditchina.gov.cn</w:t>
      </w:r>
      <w:r>
        <w:rPr>
          <w:rFonts w:ascii="宋体" w:hAnsi="宋体" w:eastAsia="宋体"/>
          <w:b w:val="0"/>
          <w:i w:val="0"/>
          <w:color w:val="000000"/>
          <w:spacing w:val="6"/>
          <w:sz w:val="24"/>
        </w:rPr>
        <w:t>)</w:t>
      </w:r>
      <w:r>
        <w:rPr>
          <w:rFonts w:ascii="宋体" w:hAnsi="宋体" w:eastAsia="宋体"/>
          <w:b w:val="0"/>
          <w:i w:val="0"/>
          <w:color w:val="000000"/>
          <w:spacing w:val="5"/>
          <w:sz w:val="24"/>
          <w:lang w:eastAsia="zh-CN"/>
        </w:rPr>
        <w:t>、</w:t>
      </w:r>
      <w:r>
        <w:rPr>
          <w:rFonts w:ascii="宋体" w:hAnsi="宋体" w:eastAsia="宋体"/>
          <w:b w:val="0"/>
          <w:i w:val="0"/>
          <w:color w:val="000000"/>
          <w:spacing w:val="6"/>
          <w:sz w:val="24"/>
          <w:lang w:eastAsia="zh-CN"/>
        </w:rPr>
        <w:t>中国政府采购网</w:t>
      </w:r>
      <w:r>
        <w:rPr>
          <w:rFonts w:ascii="宋体" w:hAnsi="宋体" w:eastAsia="宋体"/>
          <w:b w:val="0"/>
          <w:i w:val="0"/>
          <w:color w:val="000000"/>
          <w:sz w:val="24"/>
        </w:rPr>
        <w:t>(www.ccgp.</w:t>
      </w:r>
      <w:r>
        <w:rPr>
          <w:rFonts w:ascii="宋体" w:hAnsi="宋体" w:eastAsia="宋体"/>
          <w:b w:val="0"/>
          <w:i w:val="0"/>
          <w:color w:val="000000"/>
          <w:w w:val="101"/>
          <w:sz w:val="24"/>
        </w:rPr>
        <w:t>gov</w:t>
      </w:r>
      <w:r>
        <w:rPr>
          <w:rFonts w:ascii="宋体" w:hAnsi="宋体" w:eastAsia="宋体"/>
          <w:b w:val="0"/>
          <w:i w:val="0"/>
          <w:color w:val="000000"/>
          <w:sz w:val="24"/>
        </w:rPr>
        <w:t>.cn</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查询相关供应</w:t>
      </w:r>
    </w:p>
    <w:p w14:paraId="26F6D641">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商</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信</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用</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记</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录</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w:t>
      </w:r>
      <w:r>
        <w:rPr>
          <w:rFonts w:ascii="Times New Roman" w:hAnsi="Times New Roman" w:eastAsia="Times New Roman"/>
          <w:b w:val="0"/>
          <w:color w:val="000000"/>
          <w:spacing w:val="5"/>
          <w:sz w:val="24"/>
        </w:rPr>
        <w:t xml:space="preserve"> </w:t>
      </w:r>
      <w:r>
        <w:rPr>
          <w:rFonts w:ascii="宋体" w:hAnsi="宋体" w:eastAsia="宋体"/>
          <w:b w:val="0"/>
          <w:i w:val="0"/>
          <w:color w:val="000000"/>
          <w:sz w:val="24"/>
          <w:lang w:eastAsia="zh-CN"/>
        </w:rPr>
        <w:t>并</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对</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供</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应</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商</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信</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用</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记</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录</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进</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行</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甄</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别</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w:t>
      </w:r>
      <w:r>
        <w:rPr>
          <w:rFonts w:ascii="Times New Roman" w:hAnsi="Times New Roman" w:eastAsia="Times New Roman"/>
          <w:b w:val="0"/>
          <w:color w:val="000000"/>
          <w:spacing w:val="5"/>
          <w:sz w:val="24"/>
        </w:rPr>
        <w:t xml:space="preserve"> </w:t>
      </w:r>
      <w:r>
        <w:rPr>
          <w:rFonts w:ascii="宋体" w:hAnsi="宋体" w:eastAsia="宋体"/>
          <w:b w:val="0"/>
          <w:i w:val="0"/>
          <w:color w:val="000000"/>
          <w:sz w:val="24"/>
          <w:lang w:eastAsia="zh-CN"/>
        </w:rPr>
        <w:t>对</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列</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入</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信</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用</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中</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国</w:t>
      </w:r>
      <w:r>
        <w:rPr>
          <w:rFonts w:ascii="Times New Roman" w:hAnsi="Times New Roman" w:eastAsia="Times New Roman"/>
          <w:b w:val="0"/>
          <w:color w:val="000000"/>
          <w:spacing w:val="5"/>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网</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站</w:t>
      </w:r>
    </w:p>
    <w:p w14:paraId="366E8DDA">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rPr>
        <w:t>(www.creditchina.gov.cn)</w:t>
      </w:r>
      <w:r>
        <w:rPr>
          <w:rFonts w:ascii="宋体" w:hAnsi="宋体" w:eastAsia="宋体"/>
          <w:b w:val="0"/>
          <w:i w:val="0"/>
          <w:color w:val="000000"/>
          <w:sz w:val="24"/>
          <w:lang w:eastAsia="zh-CN"/>
        </w:rPr>
        <w:t>失信被执行人名单</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重大税收违法案件当事人名单</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中国政府</w:t>
      </w:r>
    </w:p>
    <w:p w14:paraId="2E30C231">
      <w:pPr>
        <w:widowControl/>
        <w:wordWrap w:val="0"/>
        <w:autoSpaceDE w:val="0"/>
        <w:autoSpaceDN w:val="0"/>
        <w:spacing w:before="228" w:after="113" w:line="240" w:lineRule="exact"/>
        <w:ind w:left="140" w:right="0" w:firstLine="0"/>
        <w:jc w:val="left"/>
      </w:pPr>
      <w:r>
        <w:rPr>
          <w:rFonts w:ascii="宋体" w:hAnsi="宋体" w:eastAsia="宋体"/>
          <w:b w:val="0"/>
          <w:i w:val="0"/>
          <w:color w:val="000000"/>
          <w:spacing w:val="5"/>
          <w:sz w:val="24"/>
          <w:lang w:eastAsia="zh-CN"/>
        </w:rPr>
        <w:t>采购网</w:t>
      </w:r>
      <w:r>
        <w:rPr>
          <w:rFonts w:ascii="宋体" w:hAnsi="宋体" w:eastAsia="宋体"/>
          <w:b w:val="0"/>
          <w:i w:val="0"/>
          <w:color w:val="000000"/>
          <w:sz w:val="24"/>
        </w:rPr>
        <w:t>(www.ccgp.gov</w:t>
      </w:r>
      <w:r>
        <w:rPr>
          <w:rFonts w:ascii="宋体" w:hAnsi="宋体" w:eastAsia="宋体"/>
          <w:b w:val="0"/>
          <w:i w:val="0"/>
          <w:color w:val="000000"/>
          <w:spacing w:val="-2"/>
          <w:sz w:val="24"/>
        </w:rPr>
        <w:t>.</w:t>
      </w:r>
      <w:r>
        <w:rPr>
          <w:rFonts w:ascii="宋体" w:hAnsi="宋体" w:eastAsia="宋体"/>
          <w:b w:val="0"/>
          <w:i w:val="0"/>
          <w:color w:val="000000"/>
          <w:sz w:val="24"/>
        </w:rPr>
        <w:t>cn</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政府采购严重违法失信行为记录名单及其他不符合</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中华人民</w:t>
      </w:r>
    </w:p>
    <w:p w14:paraId="0692DD15">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共和国政府采购法》第二十二条规定条件的供应商，其响应文件将被认定为</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3E05BC9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以联合体形式参加单一来源的，联合体成员存在以上不良信用记录的，联合体单一来</w:t>
      </w:r>
    </w:p>
    <w:p w14:paraId="2D0506FC">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源将被认定为</w:t>
      </w:r>
      <w:r>
        <w:rPr>
          <w:rFonts w:ascii="宋体" w:hAnsi="宋体" w:eastAsia="宋体"/>
          <w:b/>
          <w:i w:val="0"/>
          <w:color w:val="000000"/>
          <w:spacing w:val="1"/>
          <w:sz w:val="24"/>
          <w:lang w:eastAsia="zh-CN"/>
        </w:rPr>
        <w:t>响应无效</w:t>
      </w:r>
      <w:r>
        <w:rPr>
          <w:rFonts w:ascii="宋体" w:hAnsi="宋体" w:eastAsia="宋体"/>
          <w:b w:val="0"/>
          <w:i w:val="0"/>
          <w:color w:val="000000"/>
          <w:sz w:val="24"/>
          <w:lang w:eastAsia="zh-CN"/>
        </w:rPr>
        <w:t>。</w:t>
      </w:r>
    </w:p>
    <w:p w14:paraId="5ABF423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以上信用查询记录，采购人或采购代理机构将下载查询结果页面后与其他采购文件一</w:t>
      </w:r>
    </w:p>
    <w:p w14:paraId="6C69E54E">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并保存</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供应商不良信用记录以采购人或采购代理机构查询结果为准</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在本单一来源采购</w:t>
      </w:r>
    </w:p>
    <w:p w14:paraId="7A5CB80B">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文件规定的查询时间之外</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网站信息发生的任何变更均不作为初审依据</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供应商自行提供</w:t>
      </w:r>
    </w:p>
    <w:p w14:paraId="427177C3">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的与网站信息不一致的其他证明材料亦不作为初审依据。</w:t>
      </w:r>
    </w:p>
    <w:p w14:paraId="002CBBE5">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13.2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采购小组依据采购文件的规定</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从响应文件的有效性和完整性对采购文件的响应</w:t>
      </w:r>
    </w:p>
    <w:p w14:paraId="291B54DB">
      <w:pPr>
        <w:spacing w:after="0"/>
        <w:sectPr>
          <w:pgSz w:w="11911" w:h="16841"/>
          <w:pgMar w:top="550" w:right="916" w:bottom="416" w:left="1440" w:header="720" w:footer="720" w:gutter="0"/>
          <w:cols w:equalWidth="0" w:num="1">
            <w:col w:w="9556"/>
          </w:cols>
          <w:docGrid w:linePitch="360" w:charSpace="0"/>
        </w:sectPr>
      </w:pPr>
    </w:p>
    <w:p w14:paraId="5DA63A2F">
      <w:pPr>
        <w:widowControl/>
        <w:wordWrap w:val="0"/>
        <w:autoSpaceDE w:val="0"/>
        <w:autoSpaceDN w:val="0"/>
        <w:spacing w:before="0" w:after="274" w:line="14" w:lineRule="exact"/>
        <w:ind w:left="0" w:right="0"/>
      </w:pPr>
    </w:p>
    <w:p w14:paraId="0B9E6E4C">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程度进行评审</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以确定是否对采购文件的实质性要求做出响应</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响应文件有下列情况之一</w:t>
      </w:r>
    </w:p>
    <w:p w14:paraId="6ACD2649">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的将导致</w:t>
      </w:r>
      <w:r>
        <w:rPr>
          <w:rFonts w:ascii="宋体" w:hAnsi="宋体" w:eastAsia="宋体"/>
          <w:b/>
          <w:i w:val="0"/>
          <w:color w:val="000000"/>
          <w:spacing w:val="2"/>
          <w:sz w:val="24"/>
          <w:lang w:eastAsia="zh-CN"/>
        </w:rPr>
        <w:t>响应无效</w:t>
      </w:r>
      <w:r>
        <w:rPr>
          <w:rFonts w:ascii="宋体" w:hAnsi="宋体" w:eastAsia="宋体"/>
          <w:b w:val="0"/>
          <w:i w:val="0"/>
          <w:color w:val="000000"/>
          <w:sz w:val="24"/>
          <w:lang w:eastAsia="zh-CN"/>
        </w:rPr>
        <w:t>，供应商应进行补充或修改，使之符合单一来源采购文件要求</w:t>
      </w:r>
      <w:r>
        <w:rPr>
          <w:rFonts w:ascii="宋体" w:hAnsi="宋体" w:eastAsia="宋体"/>
          <w:b w:val="0"/>
          <w:i w:val="0"/>
          <w:color w:val="000000"/>
          <w:spacing w:val="1"/>
          <w:sz w:val="24"/>
          <w:lang w:eastAsia="zh-CN"/>
        </w:rPr>
        <w:t>：</w:t>
      </w:r>
    </w:p>
    <w:p w14:paraId="6AE61C99">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）未按照单一来源采购文件规定要求签署、盖章的</w:t>
      </w:r>
    </w:p>
    <w:p w14:paraId="43EB5A2C">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）响应文件有效期不足的；</w:t>
      </w:r>
    </w:p>
    <w:p w14:paraId="789B69D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）不符合法律、法规、规范性文件和单一来源采购文件规定的</w:t>
      </w:r>
      <w:r>
        <w:rPr>
          <w:rFonts w:ascii="宋体" w:hAnsi="宋体" w:eastAsia="宋体"/>
          <w:b w:val="0"/>
          <w:i w:val="0"/>
          <w:color w:val="000000"/>
          <w:spacing w:val="2"/>
          <w:sz w:val="24"/>
          <w:lang w:eastAsia="zh-CN"/>
        </w:rPr>
        <w:t>。</w:t>
      </w:r>
    </w:p>
    <w:p w14:paraId="0DB02FFF">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13.3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响应文件的澄清</w:t>
      </w:r>
    </w:p>
    <w:p w14:paraId="1AA6ED00">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13.3.1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为有助于响应文件的审查</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评价和比较</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在评审过程中</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采购小组将以书面方</w:t>
      </w:r>
    </w:p>
    <w:p w14:paraId="36E20990">
      <w:pPr>
        <w:widowControl/>
        <w:wordWrap w:val="0"/>
        <w:autoSpaceDE w:val="0"/>
        <w:autoSpaceDN w:val="0"/>
        <w:spacing w:before="228" w:after="113" w:line="240" w:lineRule="exact"/>
        <w:ind w:left="140" w:right="0" w:firstLine="0"/>
        <w:jc w:val="left"/>
      </w:pPr>
      <w:r>
        <w:rPr>
          <w:rFonts w:ascii="宋体" w:hAnsi="宋体" w:eastAsia="宋体"/>
          <w:b w:val="0"/>
          <w:i w:val="0"/>
          <w:color w:val="000000"/>
          <w:spacing w:val="-2"/>
          <w:sz w:val="24"/>
          <w:lang w:eastAsia="zh-CN"/>
        </w:rPr>
        <w:t>式</w:t>
      </w:r>
      <w:r>
        <w:rPr>
          <w:rFonts w:ascii="宋体" w:hAnsi="宋体" w:eastAsia="宋体"/>
          <w:b w:val="0"/>
          <w:i w:val="0"/>
          <w:color w:val="000000"/>
          <w:sz w:val="24"/>
          <w:lang w:eastAsia="zh-CN"/>
        </w:rPr>
        <w:t>（询标</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要求供应商对其响应文件中含义不明确</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对同类问题表述不一致或者有明显文</w:t>
      </w:r>
    </w:p>
    <w:p w14:paraId="1B7604AD">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字和计算错误的内容作必要的澄清</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说明或补正</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供应商的澄清</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说明或补正应在采购小</w:t>
      </w:r>
    </w:p>
    <w:p w14:paraId="5B11C4F6">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组规定的时间内以书面方式进行。</w:t>
      </w:r>
    </w:p>
    <w:p w14:paraId="6ECA714A">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如有询标</w:t>
      </w:r>
      <w:r>
        <w:rPr>
          <w:rFonts w:ascii="宋体" w:hAnsi="宋体" w:eastAsia="宋体"/>
          <w:b w:val="0"/>
          <w:i w:val="0"/>
          <w:color w:val="000000"/>
          <w:spacing w:val="-29"/>
          <w:sz w:val="24"/>
          <w:lang w:eastAsia="zh-CN"/>
        </w:rPr>
        <w:t>，</w:t>
      </w:r>
      <w:r>
        <w:rPr>
          <w:rFonts w:ascii="宋体" w:hAnsi="宋体" w:eastAsia="宋体"/>
          <w:b w:val="0"/>
          <w:i w:val="0"/>
          <w:color w:val="000000"/>
          <w:spacing w:val="-4"/>
          <w:sz w:val="24"/>
          <w:lang w:eastAsia="zh-CN"/>
        </w:rPr>
        <w:t>供应商授权代表</w:t>
      </w:r>
      <w:r>
        <w:rPr>
          <w:rFonts w:ascii="宋体" w:hAnsi="宋体" w:eastAsia="宋体"/>
          <w:b w:val="0"/>
          <w:i w:val="0"/>
          <w:color w:val="000000"/>
          <w:sz w:val="24"/>
          <w:lang w:eastAsia="zh-CN"/>
        </w:rPr>
        <w:t>（或法定代表人</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应携带本人有效身份证明原件参加询标。</w:t>
      </w:r>
    </w:p>
    <w:p w14:paraId="7CD0F0B6">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因供应商授权代表联系不上</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未到现场等情形而无法接受询标的</w:t>
      </w:r>
      <w:r>
        <w:rPr>
          <w:rFonts w:ascii="宋体" w:hAnsi="宋体" w:eastAsia="宋体"/>
          <w:b w:val="0"/>
          <w:i w:val="0"/>
          <w:color w:val="000000"/>
          <w:spacing w:val="-3"/>
          <w:sz w:val="24"/>
          <w:lang w:eastAsia="zh-CN"/>
        </w:rPr>
        <w:t>，</w:t>
      </w:r>
      <w:r>
        <w:rPr>
          <w:rFonts w:ascii="宋体" w:hAnsi="宋体" w:eastAsia="宋体"/>
          <w:b w:val="0"/>
          <w:i w:val="0"/>
          <w:color w:val="000000"/>
          <w:sz w:val="24"/>
          <w:lang w:eastAsia="zh-CN"/>
        </w:rPr>
        <w:t>供应商自行承担相关风</w:t>
      </w:r>
    </w:p>
    <w:p w14:paraId="340D63AE">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险。</w:t>
      </w:r>
    </w:p>
    <w:p w14:paraId="5A38D27F">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13.3.2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供应商的澄清、说明或补正将作为响应文件的一部分</w:t>
      </w:r>
      <w:r>
        <w:rPr>
          <w:rFonts w:ascii="宋体" w:hAnsi="宋体" w:eastAsia="宋体"/>
          <w:b w:val="0"/>
          <w:i w:val="0"/>
          <w:color w:val="000000"/>
          <w:spacing w:val="2"/>
          <w:sz w:val="24"/>
          <w:lang w:eastAsia="zh-CN"/>
        </w:rPr>
        <w:t>。</w:t>
      </w:r>
    </w:p>
    <w:p w14:paraId="3AA8E0EA">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13.3.3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采购小组对供应商提交的澄清</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说明或补正有疑问的</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可以要求供应商进一步</w:t>
      </w:r>
    </w:p>
    <w:p w14:paraId="3F346952">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澄清、说明或补正，直至满足采购小组的要求。</w:t>
      </w:r>
    </w:p>
    <w:p w14:paraId="52287785">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14</w:t>
      </w:r>
      <w:r>
        <w:rPr>
          <w:rFonts w:ascii="宋体" w:hAnsi="宋体" w:eastAsia="宋体"/>
          <w:b/>
          <w:i w:val="0"/>
          <w:color w:val="000000"/>
          <w:spacing w:val="2"/>
          <w:sz w:val="24"/>
        </w:rPr>
        <w:t>.</w:t>
      </w:r>
      <w:r>
        <w:rPr>
          <w:rFonts w:ascii="宋体" w:hAnsi="宋体" w:eastAsia="宋体"/>
          <w:b/>
          <w:i w:val="0"/>
          <w:color w:val="000000"/>
          <w:sz w:val="24"/>
          <w:lang w:eastAsia="zh-CN"/>
        </w:rPr>
        <w:t>协商与确定成交供应商</w:t>
      </w:r>
    </w:p>
    <w:p w14:paraId="73904C3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14.1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在协商过程中</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采购文件若有实质性变动</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采购小组将以书面形式通知参加协商</w:t>
      </w:r>
    </w:p>
    <w:p w14:paraId="0EFD1059">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的供应商。</w:t>
      </w:r>
    </w:p>
    <w:p w14:paraId="394BBE72">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14.2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在协商过程中</w:t>
      </w:r>
      <w:r>
        <w:rPr>
          <w:rFonts w:ascii="宋体" w:hAnsi="宋体" w:eastAsia="宋体"/>
          <w:b w:val="0"/>
          <w:i w:val="0"/>
          <w:color w:val="000000"/>
          <w:spacing w:val="-72"/>
          <w:sz w:val="24"/>
          <w:lang w:eastAsia="zh-CN"/>
        </w:rPr>
        <w:t>，</w:t>
      </w:r>
      <w:r>
        <w:rPr>
          <w:rFonts w:ascii="宋体" w:hAnsi="宋体" w:eastAsia="宋体"/>
          <w:b w:val="0"/>
          <w:i w:val="0"/>
          <w:color w:val="000000"/>
          <w:sz w:val="24"/>
          <w:lang w:eastAsia="zh-CN"/>
        </w:rPr>
        <w:t>供应商可以进行多轮报价</w:t>
      </w:r>
      <w:r>
        <w:rPr>
          <w:rFonts w:ascii="宋体" w:hAnsi="宋体" w:eastAsia="宋体"/>
          <w:b w:val="0"/>
          <w:i w:val="0"/>
          <w:color w:val="000000"/>
          <w:spacing w:val="-72"/>
          <w:sz w:val="24"/>
          <w:lang w:eastAsia="zh-CN"/>
        </w:rPr>
        <w:t>，</w:t>
      </w:r>
      <w:r>
        <w:rPr>
          <w:rFonts w:ascii="宋体" w:hAnsi="宋体" w:eastAsia="宋体"/>
          <w:b w:val="0"/>
          <w:i w:val="0"/>
          <w:color w:val="000000"/>
          <w:sz w:val="24"/>
          <w:lang w:eastAsia="zh-CN"/>
        </w:rPr>
        <w:t>供应商的最终报价不得超过采购预算</w:t>
      </w:r>
      <w:r>
        <w:rPr>
          <w:rFonts w:ascii="宋体" w:hAnsi="宋体" w:eastAsia="宋体"/>
          <w:b w:val="0"/>
          <w:i w:val="0"/>
          <w:color w:val="000000"/>
          <w:spacing w:val="-118"/>
          <w:sz w:val="24"/>
          <w:lang w:eastAsia="zh-CN"/>
        </w:rPr>
        <w:t>。</w:t>
      </w:r>
    </w:p>
    <w:p w14:paraId="2A3C7345">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14.3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采购小组应与供应商商定合理的成交价格并保证采购项目质量</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并确定成交供应</w:t>
      </w:r>
    </w:p>
    <w:p w14:paraId="635AFE7B">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lang w:eastAsia="zh-CN"/>
        </w:rPr>
        <w:t>商。</w:t>
      </w:r>
    </w:p>
    <w:p w14:paraId="0C213789">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1"/>
          <w:sz w:val="24"/>
        </w:rPr>
        <w:t>15</w:t>
      </w:r>
      <w:r>
        <w:rPr>
          <w:rFonts w:ascii="宋体" w:hAnsi="宋体" w:eastAsia="宋体"/>
          <w:b/>
          <w:i w:val="0"/>
          <w:color w:val="000000"/>
          <w:spacing w:val="2"/>
          <w:sz w:val="24"/>
        </w:rPr>
        <w:t>.</w:t>
      </w:r>
      <w:r>
        <w:rPr>
          <w:rFonts w:ascii="宋体" w:hAnsi="宋体" w:eastAsia="宋体"/>
          <w:b/>
          <w:i w:val="0"/>
          <w:color w:val="000000"/>
          <w:sz w:val="24"/>
          <w:lang w:eastAsia="zh-CN"/>
        </w:rPr>
        <w:t>采购终止</w:t>
      </w:r>
    </w:p>
    <w:p w14:paraId="5A55A0EF">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15.1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出现下列情形之一的</w:t>
      </w:r>
      <w:r>
        <w:rPr>
          <w:rFonts w:ascii="宋体" w:hAnsi="宋体" w:eastAsia="宋体"/>
          <w:b w:val="0"/>
          <w:i w:val="0"/>
          <w:color w:val="000000"/>
          <w:spacing w:val="-11"/>
          <w:sz w:val="24"/>
          <w:lang w:eastAsia="zh-CN"/>
        </w:rPr>
        <w:t>，</w:t>
      </w:r>
      <w:r>
        <w:rPr>
          <w:rFonts w:ascii="宋体" w:hAnsi="宋体" w:eastAsia="宋体"/>
          <w:b w:val="0"/>
          <w:i w:val="0"/>
          <w:color w:val="000000"/>
          <w:sz w:val="24"/>
          <w:lang w:eastAsia="zh-CN"/>
        </w:rPr>
        <w:t>采购人或者采购代理机构应当终止采购活动</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发布项目终</w:t>
      </w:r>
    </w:p>
    <w:p w14:paraId="62CCA20F">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止公告并说明原因，重新开展采购活动：</w:t>
      </w:r>
    </w:p>
    <w:p w14:paraId="1E4A1D76">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）因情况变化，不再符合规定的单一来源采购方式适用情形的</w:t>
      </w:r>
      <w:r>
        <w:rPr>
          <w:rFonts w:ascii="宋体" w:hAnsi="宋体" w:eastAsia="宋体"/>
          <w:b w:val="0"/>
          <w:i w:val="0"/>
          <w:color w:val="000000"/>
          <w:spacing w:val="2"/>
          <w:sz w:val="24"/>
          <w:lang w:eastAsia="zh-CN"/>
        </w:rPr>
        <w:t>；</w:t>
      </w:r>
    </w:p>
    <w:p w14:paraId="2D891C55">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）出现影响采购公正的违法、违规行为的；</w:t>
      </w:r>
    </w:p>
    <w:p w14:paraId="0CA2951B">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）报价超过采购预算的。</w:t>
      </w:r>
    </w:p>
    <w:p w14:paraId="24CC6FD5">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1"/>
          <w:sz w:val="24"/>
        </w:rPr>
        <w:t>16</w:t>
      </w:r>
      <w:r>
        <w:rPr>
          <w:rFonts w:ascii="宋体" w:hAnsi="宋体" w:eastAsia="宋体"/>
          <w:b/>
          <w:i w:val="0"/>
          <w:color w:val="000000"/>
          <w:spacing w:val="2"/>
          <w:sz w:val="24"/>
        </w:rPr>
        <w:t>.</w:t>
      </w:r>
      <w:r>
        <w:rPr>
          <w:rFonts w:ascii="宋体" w:hAnsi="宋体" w:eastAsia="宋体"/>
          <w:b/>
          <w:i w:val="0"/>
          <w:color w:val="000000"/>
          <w:sz w:val="24"/>
          <w:lang w:eastAsia="zh-CN"/>
        </w:rPr>
        <w:t>保密要求</w:t>
      </w:r>
    </w:p>
    <w:p w14:paraId="74F3304E">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16.1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协商过程将在严格保密的情况下进行。</w:t>
      </w:r>
    </w:p>
    <w:p w14:paraId="05DD50C8">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16.</w:t>
      </w:r>
      <w:r>
        <w:rPr>
          <w:rFonts w:ascii="宋体" w:hAnsi="宋体" w:eastAsia="宋体"/>
          <w:b w:val="0"/>
          <w:i w:val="0"/>
          <w:color w:val="000000"/>
          <w:spacing w:val="36"/>
          <w:sz w:val="24"/>
        </w:rPr>
        <w:t>2</w:t>
      </w:r>
      <w:r>
        <w:rPr>
          <w:rFonts w:ascii="宋体" w:hAnsi="宋体" w:eastAsia="宋体"/>
          <w:b w:val="0"/>
          <w:i w:val="0"/>
          <w:color w:val="000000"/>
          <w:sz w:val="24"/>
          <w:lang w:eastAsia="zh-CN"/>
        </w:rPr>
        <w:t>采购小组成员以及与协商工作有关的人员对协商情况以及协商过程中获悉的国家</w:t>
      </w:r>
    </w:p>
    <w:p w14:paraId="4AAFC44A">
      <w:pPr>
        <w:spacing w:after="0"/>
        <w:sectPr>
          <w:pgSz w:w="11911" w:h="16841"/>
          <w:pgMar w:top="550" w:right="819" w:bottom="416" w:left="1440" w:header="720" w:footer="720" w:gutter="0"/>
          <w:cols w:equalWidth="0" w:num="1">
            <w:col w:w="9652"/>
          </w:cols>
          <w:docGrid w:linePitch="360" w:charSpace="0"/>
        </w:sectPr>
      </w:pPr>
    </w:p>
    <w:p w14:paraId="0E19890F">
      <w:pPr>
        <w:widowControl/>
        <w:wordWrap w:val="0"/>
        <w:autoSpaceDE w:val="0"/>
        <w:autoSpaceDN w:val="0"/>
        <w:spacing w:before="0" w:after="274" w:line="14" w:lineRule="exact"/>
        <w:ind w:left="0" w:right="0"/>
      </w:pPr>
      <w:r>
        <w:drawing>
          <wp:anchor distT="0" distB="0" distL="0" distR="0" simplePos="0" relativeHeight="251659264" behindDoc="1" locked="0" layoutInCell="1" allowOverlap="1">
            <wp:simplePos x="0" y="0"/>
            <wp:positionH relativeFrom="page">
              <wp:posOffset>1659255</wp:posOffset>
            </wp:positionH>
            <wp:positionV relativeFrom="page">
              <wp:posOffset>4730750</wp:posOffset>
            </wp:positionV>
            <wp:extent cx="1219835"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1219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4349750</wp:posOffset>
            </wp:positionH>
            <wp:positionV relativeFrom="page">
              <wp:posOffset>5323840</wp:posOffset>
            </wp:positionV>
            <wp:extent cx="1219835"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1219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2840990</wp:posOffset>
            </wp:positionH>
            <wp:positionV relativeFrom="page">
              <wp:posOffset>7102475</wp:posOffset>
            </wp:positionV>
            <wp:extent cx="1219835"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a:stretch>
                      <a:fillRect/>
                    </a:stretch>
                  </pic:blipFill>
                  <pic:spPr>
                    <a:xfrm>
                      <a:off x="0" y="0"/>
                      <a:ext cx="1219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3587750</wp:posOffset>
            </wp:positionH>
            <wp:positionV relativeFrom="page">
              <wp:posOffset>7992745</wp:posOffset>
            </wp:positionV>
            <wp:extent cx="121920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a:stretch>
                      <a:fillRect/>
                    </a:stretch>
                  </pic:blipFill>
                  <pic:spPr>
                    <a:xfrm>
                      <a:off x="0" y="0"/>
                      <a:ext cx="1219200" cy="10160"/>
                    </a:xfrm>
                    <a:prstGeom prst="rect">
                      <a:avLst/>
                    </a:prstGeom>
                  </pic:spPr>
                </pic:pic>
              </a:graphicData>
            </a:graphic>
          </wp:anchor>
        </w:drawing>
      </w:r>
    </w:p>
    <w:p w14:paraId="1F2865F5">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秘密、商业秘密应当保密。</w:t>
      </w:r>
    </w:p>
    <w:p w14:paraId="56ACCE93">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17</w:t>
      </w:r>
      <w:r>
        <w:rPr>
          <w:rFonts w:ascii="宋体" w:hAnsi="宋体" w:eastAsia="宋体"/>
          <w:b/>
          <w:i w:val="0"/>
          <w:color w:val="000000"/>
          <w:spacing w:val="2"/>
          <w:sz w:val="24"/>
        </w:rPr>
        <w:t>.</w:t>
      </w:r>
      <w:r>
        <w:rPr>
          <w:rFonts w:ascii="宋体" w:hAnsi="宋体" w:eastAsia="宋体"/>
          <w:b/>
          <w:i w:val="0"/>
          <w:color w:val="000000"/>
          <w:sz w:val="24"/>
          <w:lang w:eastAsia="zh-CN"/>
        </w:rPr>
        <w:t>编写协商情况记录</w:t>
      </w:r>
    </w:p>
    <w:p w14:paraId="2B77C7D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协商情况记录是根据单一来源采购活动的协商记录和协商结果编写的报告</w:t>
      </w:r>
      <w:r>
        <w:rPr>
          <w:rFonts w:ascii="宋体" w:hAnsi="宋体" w:eastAsia="宋体"/>
          <w:b w:val="0"/>
          <w:i w:val="0"/>
          <w:color w:val="000000"/>
          <w:spacing w:val="6"/>
          <w:sz w:val="24"/>
          <w:lang w:eastAsia="zh-CN"/>
        </w:rPr>
        <w:t>，</w:t>
      </w:r>
      <w:r>
        <w:rPr>
          <w:rFonts w:ascii="宋体" w:hAnsi="宋体" w:eastAsia="宋体"/>
          <w:b w:val="0"/>
          <w:i w:val="0"/>
          <w:color w:val="000000"/>
          <w:sz w:val="24"/>
          <w:lang w:eastAsia="zh-CN"/>
        </w:rPr>
        <w:t>应当由采</w:t>
      </w:r>
    </w:p>
    <w:p w14:paraId="10AB2836">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购全体人员签字认可</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对记录有异议的采购人员</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应当签署不同意见并说明理由</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采购人</w:t>
      </w:r>
    </w:p>
    <w:p w14:paraId="5BDA9381">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员拒绝在记录上签字又不书面说明其不同意见和理由的，视为同意</w:t>
      </w:r>
      <w:r>
        <w:rPr>
          <w:rFonts w:ascii="宋体" w:hAnsi="宋体" w:eastAsia="宋体"/>
          <w:b w:val="0"/>
          <w:i w:val="0"/>
          <w:color w:val="000000"/>
          <w:spacing w:val="2"/>
          <w:sz w:val="24"/>
          <w:lang w:eastAsia="zh-CN"/>
        </w:rPr>
        <w:t>。</w:t>
      </w:r>
    </w:p>
    <w:p w14:paraId="041EF075">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18</w:t>
      </w:r>
      <w:r>
        <w:rPr>
          <w:rFonts w:ascii="宋体" w:hAnsi="宋体" w:eastAsia="宋体"/>
          <w:b/>
          <w:i w:val="0"/>
          <w:color w:val="000000"/>
          <w:spacing w:val="3"/>
          <w:sz w:val="24"/>
        </w:rPr>
        <w:t>.</w:t>
      </w:r>
      <w:r>
        <w:rPr>
          <w:rFonts w:ascii="宋体" w:hAnsi="宋体" w:eastAsia="宋体"/>
          <w:b/>
          <w:i w:val="0"/>
          <w:color w:val="000000"/>
          <w:sz w:val="24"/>
          <w:lang w:eastAsia="zh-CN"/>
        </w:rPr>
        <w:t>成交结果公告</w:t>
      </w:r>
    </w:p>
    <w:p w14:paraId="0CBE3177">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18.1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自成交供应商确定之日起</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2</w:t>
      </w:r>
      <w:r>
        <w:rPr>
          <w:rFonts w:ascii="Times New Roman" w:hAnsi="Times New Roman" w:eastAsia="Times New Roman"/>
          <w:b w:val="0"/>
          <w:color w:val="000000"/>
          <w:spacing w:val="62"/>
          <w:sz w:val="24"/>
        </w:rPr>
        <w:t xml:space="preserve"> </w:t>
      </w:r>
      <w:r>
        <w:rPr>
          <w:rFonts w:ascii="宋体" w:hAnsi="宋体" w:eastAsia="宋体"/>
          <w:b w:val="0"/>
          <w:i w:val="0"/>
          <w:color w:val="000000"/>
          <w:sz w:val="24"/>
          <w:lang w:eastAsia="zh-CN"/>
        </w:rPr>
        <w:t>个工作日内，采购代理机构将在安徽省政府采购网</w:t>
      </w:r>
    </w:p>
    <w:p w14:paraId="7BDA88AB">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www.ccgp-anhui.gov.cn</w:t>
      </w:r>
      <w:r>
        <w:rPr>
          <w:rFonts w:ascii="宋体" w:hAnsi="宋体" w:eastAsia="宋体"/>
          <w:b w:val="0"/>
          <w:i w:val="0"/>
          <w:color w:val="000000"/>
          <w:sz w:val="24"/>
          <w:lang w:eastAsia="zh-CN"/>
        </w:rPr>
        <w:t>）上发布成交结果公告。</w:t>
      </w:r>
    </w:p>
    <w:p w14:paraId="7BB3EA84">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18.2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成交结果公告应当包括以下内容：</w:t>
      </w:r>
    </w:p>
    <w:p w14:paraId="136F685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）采购人和采购代理机构的名称、地址和联系方式；</w:t>
      </w:r>
    </w:p>
    <w:p w14:paraId="4A8CE6FE">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）项目名称和项目编号；</w:t>
      </w:r>
    </w:p>
    <w:p w14:paraId="4DDB681E">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）成交供应商名称、地址和成交金额；</w:t>
      </w:r>
    </w:p>
    <w:p w14:paraId="27ED38AD">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4</w:t>
      </w:r>
      <w:r>
        <w:rPr>
          <w:rFonts w:ascii="宋体" w:hAnsi="宋体" w:eastAsia="宋体"/>
          <w:b w:val="0"/>
          <w:i w:val="0"/>
          <w:color w:val="000000"/>
          <w:sz w:val="24"/>
          <w:lang w:eastAsia="zh-CN"/>
        </w:rPr>
        <w:t>）单一来源采购人员名单；</w:t>
      </w:r>
    </w:p>
    <w:p w14:paraId="4B0394FE">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）供应商须知前附表中约定进行公告的其他内容。</w:t>
      </w:r>
    </w:p>
    <w:p w14:paraId="27EA2BBB">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19</w:t>
      </w:r>
      <w:r>
        <w:rPr>
          <w:rFonts w:ascii="宋体" w:hAnsi="宋体" w:eastAsia="宋体"/>
          <w:b/>
          <w:i w:val="0"/>
          <w:color w:val="000000"/>
          <w:spacing w:val="2"/>
          <w:sz w:val="24"/>
        </w:rPr>
        <w:t>.</w:t>
      </w:r>
      <w:r>
        <w:rPr>
          <w:rFonts w:ascii="宋体" w:hAnsi="宋体" w:eastAsia="宋体"/>
          <w:b/>
          <w:i w:val="0"/>
          <w:color w:val="000000"/>
          <w:sz w:val="24"/>
          <w:lang w:eastAsia="zh-CN"/>
        </w:rPr>
        <w:t>成交通知书</w:t>
      </w:r>
    </w:p>
    <w:p w14:paraId="6A566EF1">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19.</w:t>
      </w:r>
      <w:r>
        <w:rPr>
          <w:rFonts w:ascii="宋体" w:hAnsi="宋体" w:eastAsia="宋体"/>
          <w:b w:val="0"/>
          <w:i w:val="0"/>
          <w:color w:val="000000"/>
          <w:spacing w:val="36"/>
          <w:sz w:val="24"/>
        </w:rPr>
        <w:t>1</w:t>
      </w:r>
      <w:r>
        <w:rPr>
          <w:rFonts w:ascii="宋体" w:hAnsi="宋体" w:eastAsia="宋体"/>
          <w:b w:val="0"/>
          <w:i w:val="0"/>
          <w:color w:val="000000"/>
          <w:sz w:val="24"/>
          <w:lang w:eastAsia="zh-CN"/>
        </w:rPr>
        <w:t>采购代理机构发布成交结果公告的同时以供应商须知前附表规定的形式向成交供</w:t>
      </w:r>
    </w:p>
    <w:p w14:paraId="20C86742">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应商发出成交通知书。</w:t>
      </w:r>
    </w:p>
    <w:p w14:paraId="6CA268F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19.2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成交通知书对采购人和成交供应商具有同等法律效力</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成交通知书发出以后</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w:t>
      </w:r>
    </w:p>
    <w:p w14:paraId="21264D4C">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购人改变成交结果或者成交供应商放弃成交，应当承担相应的法律责任。</w:t>
      </w:r>
    </w:p>
    <w:p w14:paraId="5885BDFA">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19.3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成交通知书是合同的组成部分。</w:t>
      </w:r>
    </w:p>
    <w:p w14:paraId="0375FC7D">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20</w:t>
      </w:r>
      <w:r>
        <w:rPr>
          <w:rFonts w:ascii="宋体" w:hAnsi="宋体" w:eastAsia="宋体"/>
          <w:b/>
          <w:i w:val="0"/>
          <w:color w:val="000000"/>
          <w:spacing w:val="2"/>
          <w:sz w:val="24"/>
        </w:rPr>
        <w:t>.</w:t>
      </w:r>
      <w:r>
        <w:rPr>
          <w:rFonts w:ascii="宋体" w:hAnsi="宋体" w:eastAsia="宋体"/>
          <w:b/>
          <w:i w:val="0"/>
          <w:color w:val="000000"/>
          <w:sz w:val="24"/>
          <w:lang w:eastAsia="zh-CN"/>
        </w:rPr>
        <w:t>履约保证金</w:t>
      </w:r>
    </w:p>
    <w:p w14:paraId="538710F7">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20.1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成交供应商应按照供应商须知前附表规定缴纳履约保证金。</w:t>
      </w:r>
    </w:p>
    <w:p w14:paraId="6B8A2782">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20.2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如果成交供应商没有按照上述履约保证金的规定执行，将视为放弃成交资格</w:t>
      </w:r>
      <w:r>
        <w:rPr>
          <w:rFonts w:ascii="宋体" w:hAnsi="宋体" w:eastAsia="宋体"/>
          <w:b w:val="0"/>
          <w:i w:val="0"/>
          <w:color w:val="000000"/>
          <w:spacing w:val="2"/>
          <w:sz w:val="24"/>
          <w:lang w:eastAsia="zh-CN"/>
        </w:rPr>
        <w:t>。</w:t>
      </w:r>
    </w:p>
    <w:p w14:paraId="1BD5EF27">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21</w:t>
      </w:r>
      <w:r>
        <w:rPr>
          <w:rFonts w:ascii="宋体" w:hAnsi="宋体" w:eastAsia="宋体"/>
          <w:b/>
          <w:i w:val="0"/>
          <w:color w:val="000000"/>
          <w:spacing w:val="2"/>
          <w:sz w:val="24"/>
        </w:rPr>
        <w:t>.</w:t>
      </w:r>
      <w:r>
        <w:rPr>
          <w:rFonts w:ascii="宋体" w:hAnsi="宋体" w:eastAsia="宋体"/>
          <w:b/>
          <w:i w:val="0"/>
          <w:color w:val="000000"/>
          <w:sz w:val="24"/>
          <w:lang w:eastAsia="zh-CN"/>
        </w:rPr>
        <w:t>签订合同</w:t>
      </w:r>
    </w:p>
    <w:p w14:paraId="18A4D0D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21.</w:t>
      </w:r>
      <w:r>
        <w:rPr>
          <w:rFonts w:ascii="宋体" w:hAnsi="宋体" w:eastAsia="宋体"/>
          <w:b w:val="0"/>
          <w:i w:val="0"/>
          <w:color w:val="000000"/>
          <w:spacing w:val="36"/>
          <w:sz w:val="24"/>
        </w:rPr>
        <w:t>1</w:t>
      </w:r>
      <w:r>
        <w:rPr>
          <w:rFonts w:ascii="宋体" w:hAnsi="宋体" w:eastAsia="宋体"/>
          <w:b w:val="0"/>
          <w:i w:val="0"/>
          <w:color w:val="000000"/>
          <w:sz w:val="24"/>
          <w:lang w:eastAsia="zh-CN"/>
        </w:rPr>
        <w:t>采购人与成交供应商应当按照供应商须知前附表规定的时间内完成政府采购合同</w:t>
      </w:r>
    </w:p>
    <w:p w14:paraId="12A689E2">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签订及合同公开。</w:t>
      </w:r>
    </w:p>
    <w:p w14:paraId="5923DFCF">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21.2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采购文件、成交供应商的响应文件及其澄清文件等，均为签订合同的依据</w:t>
      </w:r>
      <w:r>
        <w:rPr>
          <w:rFonts w:ascii="宋体" w:hAnsi="宋体" w:eastAsia="宋体"/>
          <w:b w:val="0"/>
          <w:i w:val="0"/>
          <w:color w:val="000000"/>
          <w:spacing w:val="2"/>
          <w:sz w:val="24"/>
          <w:lang w:eastAsia="zh-CN"/>
        </w:rPr>
        <w:t>。</w:t>
      </w:r>
    </w:p>
    <w:p w14:paraId="092B6725">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21.3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采购人不得向成交供应商提出超出采购文件以外的任何要求作为签订合同的条</w:t>
      </w:r>
    </w:p>
    <w:p w14:paraId="4C58FA9C">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件</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不得与成交供应商订立背离采购文件确定的合同文本以及采购标的、规格型号</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w:t>
      </w:r>
    </w:p>
    <w:p w14:paraId="400ABCE2">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金额、采购数量、技术和服务要求等实质性内容的协议。</w:t>
      </w:r>
    </w:p>
    <w:p w14:paraId="0995D0A6">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21.4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除不可抗力等因素外</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成交通知书发出后</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采购人改变成交结果</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或者成交供应</w:t>
      </w:r>
    </w:p>
    <w:p w14:paraId="07DE0DFC">
      <w:pPr>
        <w:spacing w:after="0"/>
        <w:sectPr>
          <w:pgSz w:w="11911" w:h="16841"/>
          <w:pgMar w:top="550" w:right="937" w:bottom="416" w:left="1440" w:header="720" w:footer="720" w:gutter="0"/>
          <w:cols w:equalWidth="0" w:num="1">
            <w:col w:w="9534"/>
          </w:cols>
          <w:docGrid w:linePitch="360" w:charSpace="0"/>
        </w:sectPr>
      </w:pPr>
    </w:p>
    <w:p w14:paraId="67BAD54D">
      <w:pPr>
        <w:widowControl/>
        <w:wordWrap w:val="0"/>
        <w:autoSpaceDE w:val="0"/>
        <w:autoSpaceDN w:val="0"/>
        <w:spacing w:before="0" w:after="274" w:line="14" w:lineRule="exact"/>
        <w:ind w:left="0" w:right="0"/>
      </w:pPr>
      <w:r>
        <w:drawing>
          <wp:anchor distT="0" distB="0" distL="0" distR="0" simplePos="0" relativeHeight="251659264" behindDoc="1" locked="0" layoutInCell="1" allowOverlap="1">
            <wp:simplePos x="0" y="0"/>
            <wp:positionH relativeFrom="page">
              <wp:posOffset>2955290</wp:posOffset>
            </wp:positionH>
            <wp:positionV relativeFrom="page">
              <wp:posOffset>1469390</wp:posOffset>
            </wp:positionV>
            <wp:extent cx="1219835"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1219835" cy="10160"/>
                    </a:xfrm>
                    <a:prstGeom prst="rect">
                      <a:avLst/>
                    </a:prstGeom>
                  </pic:spPr>
                </pic:pic>
              </a:graphicData>
            </a:graphic>
          </wp:anchor>
        </w:drawing>
      </w:r>
    </w:p>
    <w:p w14:paraId="290470C0">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商拒绝签订政府采购合同的，应当承担相应的法律责任。</w:t>
      </w:r>
    </w:p>
    <w:p w14:paraId="7949CBE7">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22</w:t>
      </w:r>
      <w:r>
        <w:rPr>
          <w:rFonts w:ascii="宋体" w:hAnsi="宋体" w:eastAsia="宋体"/>
          <w:b/>
          <w:i w:val="0"/>
          <w:color w:val="000000"/>
          <w:spacing w:val="2"/>
          <w:sz w:val="24"/>
        </w:rPr>
        <w:t>.</w:t>
      </w:r>
      <w:r>
        <w:rPr>
          <w:rFonts w:ascii="宋体" w:hAnsi="宋体" w:eastAsia="宋体"/>
          <w:b/>
          <w:i w:val="0"/>
          <w:color w:val="000000"/>
          <w:sz w:val="24"/>
          <w:lang w:eastAsia="zh-CN"/>
        </w:rPr>
        <w:t>需要补充的其他内容</w:t>
      </w:r>
    </w:p>
    <w:p w14:paraId="1F773A0E">
      <w:pPr>
        <w:widowControl/>
        <w:wordWrap w:val="0"/>
        <w:autoSpaceDE w:val="0"/>
        <w:autoSpaceDN w:val="0"/>
        <w:spacing w:before="228" w:after="6737" w:line="240" w:lineRule="exact"/>
        <w:ind w:left="574" w:right="0" w:firstLine="0"/>
        <w:jc w:val="left"/>
      </w:pPr>
      <w:r>
        <w:rPr>
          <w:rFonts w:ascii="宋体" w:hAnsi="宋体" w:eastAsia="宋体"/>
          <w:b w:val="0"/>
          <w:i w:val="0"/>
          <w:color w:val="000000"/>
          <w:sz w:val="24"/>
          <w:lang w:eastAsia="zh-CN"/>
        </w:rPr>
        <w:t>需要补充的其他内容，见供应商须知前附表。</w:t>
      </w:r>
    </w:p>
    <w:p w14:paraId="6AD542D6">
      <w:pPr>
        <w:spacing w:after="0"/>
        <w:sectPr>
          <w:pgSz w:w="11911" w:h="16841"/>
          <w:pgMar w:top="550" w:right="1440" w:bottom="416" w:left="1440" w:header="720" w:footer="720" w:gutter="0"/>
          <w:cols w:equalWidth="0" w:num="1">
            <w:col w:w="9031"/>
          </w:cols>
          <w:docGrid w:linePitch="360" w:charSpace="0"/>
        </w:sectPr>
      </w:pPr>
    </w:p>
    <w:p w14:paraId="69DA6B27">
      <w:pPr>
        <w:widowControl/>
        <w:wordWrap w:val="0"/>
        <w:autoSpaceDE w:val="0"/>
        <w:autoSpaceDN w:val="0"/>
        <w:spacing w:before="0" w:after="376" w:line="14" w:lineRule="exact"/>
        <w:ind w:left="0" w:right="0"/>
      </w:pPr>
    </w:p>
    <w:p w14:paraId="2CD14DE6">
      <w:pPr>
        <w:widowControl/>
        <w:wordWrap w:val="0"/>
        <w:autoSpaceDE w:val="0"/>
        <w:autoSpaceDN w:val="0"/>
        <w:spacing w:before="780" w:after="122" w:line="360" w:lineRule="exact"/>
        <w:ind w:left="2325" w:right="0" w:firstLine="0"/>
        <w:jc w:val="left"/>
      </w:pPr>
      <w:r>
        <w:rPr>
          <w:rFonts w:ascii="宋体" w:hAnsi="宋体" w:eastAsia="宋体"/>
          <w:b/>
          <w:i w:val="0"/>
          <w:color w:val="000000"/>
          <w:spacing w:val="2"/>
          <w:sz w:val="36"/>
          <w:lang w:eastAsia="zh-CN"/>
        </w:rPr>
        <w:t>第三章</w:t>
      </w:r>
      <w:r>
        <w:rPr>
          <w:rFonts w:ascii="Times New Roman" w:hAnsi="Times New Roman" w:eastAsia="Times New Roman"/>
          <w:b/>
          <w:color w:val="000000"/>
          <w:spacing w:val="92"/>
          <w:sz w:val="36"/>
        </w:rPr>
        <w:t xml:space="preserve"> </w:t>
      </w:r>
      <w:r>
        <w:rPr>
          <w:rFonts w:ascii="宋体" w:hAnsi="宋体" w:eastAsia="宋体"/>
          <w:b/>
          <w:i w:val="0"/>
          <w:color w:val="000000"/>
          <w:spacing w:val="1"/>
          <w:sz w:val="36"/>
          <w:lang w:eastAsia="zh-CN"/>
        </w:rPr>
        <w:t>协商程序和评审标准</w:t>
      </w:r>
    </w:p>
    <w:p w14:paraId="57E00205">
      <w:pPr>
        <w:widowControl/>
        <w:wordWrap w:val="0"/>
        <w:autoSpaceDE w:val="0"/>
        <w:autoSpaceDN w:val="0"/>
        <w:spacing w:before="245" w:after="114" w:line="240" w:lineRule="exact"/>
        <w:ind w:left="486" w:right="0" w:firstLine="0"/>
        <w:jc w:val="left"/>
      </w:pPr>
      <w:r>
        <w:rPr>
          <w:rFonts w:ascii="宋体" w:hAnsi="宋体" w:eastAsia="宋体"/>
          <w:b/>
          <w:i w:val="0"/>
          <w:color w:val="000000"/>
          <w:spacing w:val="2"/>
          <w:sz w:val="24"/>
          <w:lang w:eastAsia="zh-CN"/>
        </w:rPr>
        <w:t>一</w:t>
      </w:r>
      <w:r>
        <w:rPr>
          <w:rFonts w:ascii="宋体" w:hAnsi="宋体" w:eastAsia="宋体"/>
          <w:b/>
          <w:i w:val="0"/>
          <w:color w:val="000000"/>
          <w:sz w:val="24"/>
          <w:lang w:eastAsia="zh-CN"/>
        </w:rPr>
        <w:t>、</w:t>
      </w:r>
      <w:r>
        <w:rPr>
          <w:rFonts w:ascii="宋体" w:hAnsi="宋体" w:eastAsia="宋体"/>
          <w:b/>
          <w:i w:val="0"/>
          <w:color w:val="000000"/>
          <w:spacing w:val="1"/>
          <w:sz w:val="24"/>
          <w:lang w:eastAsia="zh-CN"/>
        </w:rPr>
        <w:t>总则</w:t>
      </w:r>
    </w:p>
    <w:p w14:paraId="31106E57">
      <w:pPr>
        <w:widowControl/>
        <w:wordWrap w:val="0"/>
        <w:autoSpaceDE w:val="0"/>
        <w:autoSpaceDN w:val="0"/>
        <w:spacing w:before="228" w:after="114" w:line="240" w:lineRule="exact"/>
        <w:ind w:left="484" w:right="0" w:firstLine="0"/>
        <w:jc w:val="left"/>
      </w:pPr>
      <w:r>
        <w:rPr>
          <w:rFonts w:ascii="宋体" w:hAnsi="宋体" w:eastAsia="宋体"/>
          <w:b w:val="0"/>
          <w:i w:val="0"/>
          <w:color w:val="000000"/>
          <w:sz w:val="24"/>
          <w:lang w:eastAsia="zh-CN"/>
        </w:rPr>
        <w:t>本项目将按照采购文件第二章</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供应商须知的相关要求及本章的规定评审。</w:t>
      </w:r>
    </w:p>
    <w:p w14:paraId="53D31B40">
      <w:pPr>
        <w:widowControl/>
        <w:wordWrap w:val="0"/>
        <w:autoSpaceDE w:val="0"/>
        <w:autoSpaceDN w:val="0"/>
        <w:spacing w:before="228" w:after="74" w:line="240" w:lineRule="exact"/>
        <w:ind w:left="486" w:right="0" w:firstLine="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、协商程序</w:t>
      </w:r>
    </w:p>
    <w:p w14:paraId="1862F38E">
      <w:pPr>
        <w:widowControl/>
        <w:wordWrap w:val="0"/>
        <w:autoSpaceDE w:val="0"/>
        <w:autoSpaceDN w:val="0"/>
        <w:spacing w:before="149" w:after="114" w:line="240" w:lineRule="exact"/>
        <w:ind w:left="530" w:right="0" w:firstLine="0"/>
        <w:jc w:val="left"/>
      </w:pPr>
      <w:r>
        <w:rPr>
          <w:rFonts w:ascii="宋体" w:hAnsi="宋体" w:eastAsia="宋体"/>
          <w:b w:val="0"/>
          <w:i w:val="0"/>
          <w:color w:val="000000"/>
          <w:spacing w:val="-1"/>
          <w:sz w:val="24"/>
          <w:lang w:eastAsia="zh-CN"/>
        </w:rPr>
        <w:t>采购小组将根据</w:t>
      </w:r>
      <w:r>
        <w:rPr>
          <w:rFonts w:ascii="宋体" w:hAnsi="宋体" w:eastAsia="宋体"/>
          <w:b w:val="0"/>
          <w:i w:val="0"/>
          <w:color w:val="000000"/>
          <w:sz w:val="24"/>
          <w:lang w:eastAsia="zh-CN"/>
        </w:rPr>
        <w:t>《资格审查要求</w:t>
      </w:r>
      <w:r>
        <w:rPr>
          <w:rFonts w:ascii="宋体" w:hAnsi="宋体" w:eastAsia="宋体"/>
          <w:b w:val="0"/>
          <w:i w:val="0"/>
          <w:color w:val="000000"/>
          <w:spacing w:val="-10"/>
          <w:sz w:val="24"/>
          <w:lang w:eastAsia="zh-CN"/>
        </w:rPr>
        <w:t>》和</w:t>
      </w:r>
      <w:r>
        <w:rPr>
          <w:rFonts w:ascii="宋体" w:hAnsi="宋体" w:eastAsia="宋体"/>
          <w:b w:val="0"/>
          <w:i w:val="0"/>
          <w:color w:val="000000"/>
          <w:sz w:val="24"/>
          <w:lang w:eastAsia="zh-CN"/>
        </w:rPr>
        <w:t>《符合性审查要求</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中规定的内容</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对供应商</w:t>
      </w:r>
    </w:p>
    <w:p w14:paraId="3EEB55BD">
      <w:pPr>
        <w:widowControl/>
        <w:wordWrap w:val="0"/>
        <w:autoSpaceDE w:val="0"/>
        <w:autoSpaceDN w:val="0"/>
        <w:spacing w:before="228" w:after="113" w:line="240" w:lineRule="exact"/>
        <w:ind w:left="50" w:right="0" w:firstLine="0"/>
        <w:jc w:val="left"/>
      </w:pPr>
      <w:r>
        <w:rPr>
          <w:rFonts w:ascii="宋体" w:hAnsi="宋体" w:eastAsia="宋体"/>
          <w:b w:val="0"/>
          <w:i w:val="0"/>
          <w:color w:val="000000"/>
          <w:sz w:val="24"/>
          <w:lang w:eastAsia="zh-CN"/>
        </w:rPr>
        <w:t>进行检查，并形成检查结果。供应商《响应文件》有任何一项不符合《资格审查要求》</w:t>
      </w:r>
    </w:p>
    <w:p w14:paraId="390E4EB0">
      <w:pPr>
        <w:widowControl/>
        <w:wordWrap w:val="0"/>
        <w:autoSpaceDE w:val="0"/>
        <w:autoSpaceDN w:val="0"/>
        <w:spacing w:before="225" w:after="114" w:line="240" w:lineRule="exact"/>
        <w:ind w:left="50" w:right="0" w:firstLine="0"/>
        <w:jc w:val="left"/>
      </w:pPr>
      <w:r>
        <w:rPr>
          <w:rFonts w:ascii="宋体" w:hAnsi="宋体" w:eastAsia="宋体"/>
          <w:b w:val="0"/>
          <w:i w:val="0"/>
          <w:color w:val="000000"/>
          <w:spacing w:val="-12"/>
          <w:sz w:val="24"/>
          <w:lang w:eastAsia="zh-CN"/>
        </w:rPr>
        <w:t>和</w:t>
      </w:r>
      <w:r>
        <w:rPr>
          <w:rFonts w:ascii="宋体" w:hAnsi="宋体" w:eastAsia="宋体"/>
          <w:b w:val="0"/>
          <w:i w:val="0"/>
          <w:color w:val="000000"/>
          <w:sz w:val="24"/>
          <w:lang w:eastAsia="zh-CN"/>
        </w:rPr>
        <w:t>《符合性审查要求</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要求的</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视为未实质性响应单一来源采购文件</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未实质性响应的</w:t>
      </w:r>
    </w:p>
    <w:p w14:paraId="0D7E777E">
      <w:pPr>
        <w:widowControl/>
        <w:wordWrap w:val="0"/>
        <w:autoSpaceDE w:val="0"/>
        <w:autoSpaceDN w:val="0"/>
        <w:spacing w:before="228" w:after="114" w:line="240" w:lineRule="exact"/>
        <w:ind w:left="50" w:right="0" w:firstLine="0"/>
        <w:jc w:val="left"/>
      </w:pPr>
      <w:r>
        <w:rPr>
          <w:rFonts w:ascii="宋体" w:hAnsi="宋体" w:eastAsia="宋体"/>
          <w:b w:val="0"/>
          <w:i w:val="0"/>
          <w:color w:val="000000"/>
          <w:sz w:val="24"/>
          <w:lang w:eastAsia="zh-CN"/>
        </w:rPr>
        <w:t>响应文件按</w:t>
      </w:r>
      <w:r>
        <w:rPr>
          <w:rFonts w:ascii="宋体" w:hAnsi="宋体" w:eastAsia="宋体"/>
          <w:b/>
          <w:i w:val="0"/>
          <w:color w:val="000000"/>
          <w:spacing w:val="2"/>
          <w:sz w:val="24"/>
          <w:lang w:eastAsia="zh-CN"/>
        </w:rPr>
        <w:t>无效响应</w:t>
      </w:r>
      <w:r>
        <w:rPr>
          <w:rFonts w:ascii="宋体" w:hAnsi="宋体" w:eastAsia="宋体"/>
          <w:b w:val="0"/>
          <w:i w:val="0"/>
          <w:color w:val="000000"/>
          <w:spacing w:val="-1"/>
          <w:sz w:val="24"/>
          <w:lang w:eastAsia="zh-CN"/>
        </w:rPr>
        <w:t>处理</w:t>
      </w:r>
      <w:r>
        <w:rPr>
          <w:rFonts w:ascii="宋体" w:hAnsi="宋体" w:eastAsia="宋体"/>
          <w:b w:val="0"/>
          <w:i w:val="0"/>
          <w:color w:val="000000"/>
          <w:sz w:val="24"/>
          <w:lang w:eastAsia="zh-CN"/>
        </w:rPr>
        <w:t>，采购小组应当告知提交响应文件的供应商</w:t>
      </w:r>
      <w:r>
        <w:rPr>
          <w:rFonts w:ascii="宋体" w:hAnsi="宋体" w:eastAsia="宋体"/>
          <w:b w:val="0"/>
          <w:i w:val="0"/>
          <w:color w:val="000000"/>
          <w:spacing w:val="2"/>
          <w:sz w:val="24"/>
          <w:lang w:eastAsia="zh-CN"/>
        </w:rPr>
        <w:t>。</w:t>
      </w:r>
    </w:p>
    <w:p w14:paraId="26E19B24">
      <w:pPr>
        <w:widowControl/>
        <w:wordWrap w:val="0"/>
        <w:autoSpaceDE w:val="0"/>
        <w:autoSpaceDN w:val="0"/>
        <w:spacing w:before="228" w:after="113" w:line="240" w:lineRule="exact"/>
        <w:ind w:left="530" w:right="0" w:firstLine="0"/>
        <w:jc w:val="left"/>
      </w:pPr>
      <w:r>
        <w:rPr>
          <w:rFonts w:ascii="宋体" w:hAnsi="宋体" w:eastAsia="宋体"/>
          <w:b w:val="0"/>
          <w:i w:val="0"/>
          <w:color w:val="000000"/>
          <w:sz w:val="24"/>
        </w:rPr>
        <w:t>1.1</w:t>
      </w:r>
      <w:r>
        <w:rPr>
          <w:rFonts w:ascii="宋体" w:hAnsi="宋体" w:eastAsia="宋体"/>
          <w:b w:val="0"/>
          <w:i w:val="0"/>
          <w:color w:val="000000"/>
          <w:sz w:val="24"/>
          <w:lang w:eastAsia="zh-CN"/>
        </w:rPr>
        <w:t>《资格审查要求》见下表：</w:t>
      </w:r>
    </w:p>
    <w:p w14:paraId="7C1D8024">
      <w:pPr>
        <w:widowControl/>
        <w:wordWrap w:val="0"/>
        <w:autoSpaceDE w:val="0"/>
        <w:autoSpaceDN w:val="0"/>
        <w:spacing w:before="225" w:after="97" w:line="240" w:lineRule="exact"/>
        <w:ind w:left="3777" w:right="0" w:firstLine="0"/>
        <w:jc w:val="left"/>
      </w:pPr>
      <w:r>
        <w:rPr>
          <w:rFonts w:ascii="宋体" w:hAnsi="宋体" w:eastAsia="宋体"/>
          <w:b/>
          <w:i w:val="0"/>
          <w:color w:val="000000"/>
          <w:sz w:val="24"/>
          <w:lang w:eastAsia="zh-CN"/>
        </w:rPr>
        <w:t>资格审查要求</w:t>
      </w:r>
    </w:p>
    <w:p w14:paraId="798D715C">
      <w:pPr>
        <w:widowControl/>
        <w:wordWrap w:val="0"/>
        <w:autoSpaceDE w:val="0"/>
        <w:autoSpaceDN w:val="0"/>
        <w:spacing w:before="180" w:after="0" w:line="14" w:lineRule="exact"/>
        <w:ind w:left="0" w:right="0"/>
      </w:pPr>
    </w:p>
    <w:tbl>
      <w:tblPr>
        <w:tblStyle w:val="35"/>
        <w:tblW w:w="9660" w:type="dxa"/>
        <w:tblInd w:w="54" w:type="dxa"/>
        <w:tblLayout w:type="fixed"/>
        <w:tblCellMar>
          <w:top w:w="0" w:type="dxa"/>
          <w:left w:w="108" w:type="dxa"/>
          <w:bottom w:w="0" w:type="dxa"/>
          <w:right w:w="108" w:type="dxa"/>
        </w:tblCellMar>
      </w:tblPr>
      <w:tblGrid>
        <w:gridCol w:w="750"/>
        <w:gridCol w:w="1640"/>
        <w:gridCol w:w="6169"/>
        <w:gridCol w:w="1101"/>
      </w:tblGrid>
      <w:tr w14:paraId="01318B59">
        <w:tblPrEx>
          <w:tblCellMar>
            <w:top w:w="0" w:type="dxa"/>
            <w:left w:w="108" w:type="dxa"/>
            <w:bottom w:w="0" w:type="dxa"/>
            <w:right w:w="108" w:type="dxa"/>
          </w:tblCellMar>
        </w:tblPrEx>
        <w:trPr>
          <w:trHeight w:val="475"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tcPr>
          <w:p w14:paraId="4B143095">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序号</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7883742">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审查因素</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tcPr>
          <w:p w14:paraId="00C5DC88">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审查内容</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A69E87F">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格式要求</w:t>
            </w:r>
          </w:p>
        </w:tc>
      </w:tr>
      <w:tr w14:paraId="2E358172">
        <w:tblPrEx>
          <w:tblCellMar>
            <w:top w:w="0" w:type="dxa"/>
            <w:left w:w="108" w:type="dxa"/>
            <w:bottom w:w="0" w:type="dxa"/>
            <w:right w:w="108" w:type="dxa"/>
          </w:tblCellMar>
        </w:tblPrEx>
        <w:trPr>
          <w:trHeight w:val="1002"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tcPr>
          <w:p w14:paraId="7B2D8D8C">
            <w:pPr>
              <w:widowControl/>
              <w:wordWrap w:val="0"/>
              <w:autoSpaceDE w:val="0"/>
              <w:autoSpaceDN w:val="0"/>
              <w:spacing w:before="734" w:after="0" w:line="240" w:lineRule="auto"/>
              <w:ind w:right="0"/>
              <w:jc w:val="left"/>
              <w:rPr>
                <w:rFonts w:hint="default" w:eastAsia="宋体"/>
                <w:sz w:val="21"/>
                <w:szCs w:val="21"/>
                <w:lang w:val="en-US" w:eastAsia="zh-CN"/>
              </w:rPr>
            </w:pPr>
            <w:r>
              <w:rPr>
                <w:rFonts w:hint="eastAsia" w:eastAsia="宋体"/>
                <w:sz w:val="21"/>
                <w:szCs w:val="21"/>
                <w:lang w:val="en-US" w:eastAsia="zh-CN"/>
              </w:rPr>
              <w:t>1</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8DA461B">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pacing w:val="5"/>
                <w:sz w:val="21"/>
                <w:szCs w:val="21"/>
                <w:lang w:eastAsia="zh-CN"/>
              </w:rPr>
              <w:t>满足《</w:t>
            </w:r>
            <w:r>
              <w:rPr>
                <w:rFonts w:ascii="宋体" w:hAnsi="宋体" w:eastAsia="宋体"/>
                <w:b w:val="0"/>
                <w:i w:val="0"/>
                <w:color w:val="000000"/>
                <w:spacing w:val="4"/>
                <w:sz w:val="21"/>
                <w:szCs w:val="21"/>
                <w:lang w:eastAsia="zh-CN"/>
              </w:rPr>
              <w:t>中华人民共和</w:t>
            </w:r>
            <w:r>
              <w:rPr>
                <w:rFonts w:ascii="宋体" w:hAnsi="宋体" w:eastAsia="宋体"/>
                <w:b w:val="0"/>
                <w:i w:val="0"/>
                <w:color w:val="000000"/>
                <w:spacing w:val="5"/>
                <w:sz w:val="21"/>
                <w:szCs w:val="21"/>
                <w:lang w:eastAsia="zh-CN"/>
              </w:rPr>
              <w:t>国政府采购法》</w:t>
            </w:r>
            <w:r>
              <w:rPr>
                <w:rFonts w:ascii="宋体" w:hAnsi="宋体" w:eastAsia="宋体"/>
                <w:b w:val="0"/>
                <w:i w:val="0"/>
                <w:color w:val="000000"/>
                <w:spacing w:val="2"/>
                <w:sz w:val="21"/>
                <w:szCs w:val="21"/>
                <w:lang w:eastAsia="zh-CN"/>
              </w:rPr>
              <w:t>第二</w:t>
            </w:r>
            <w:r>
              <w:rPr>
                <w:rFonts w:ascii="宋体" w:hAnsi="宋体" w:eastAsia="宋体"/>
                <w:b w:val="0"/>
                <w:i w:val="0"/>
                <w:color w:val="000000"/>
                <w:sz w:val="21"/>
                <w:szCs w:val="21"/>
                <w:lang w:eastAsia="zh-CN"/>
              </w:rPr>
              <w:t>十二条规定</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tcPr>
          <w:p w14:paraId="165225BE">
            <w:pPr>
              <w:widowControl/>
              <w:wordWrap w:val="0"/>
              <w:autoSpaceDE w:val="0"/>
              <w:autoSpaceDN w:val="0"/>
              <w:spacing w:before="502" w:after="0" w:line="240" w:lineRule="exact"/>
              <w:ind w:left="0" w:right="0" w:firstLine="0"/>
              <w:jc w:val="left"/>
              <w:rPr>
                <w:sz w:val="21"/>
                <w:szCs w:val="21"/>
              </w:rPr>
            </w:pPr>
            <w:r>
              <w:rPr>
                <w:rFonts w:ascii="宋体" w:hAnsi="宋体" w:eastAsia="宋体"/>
                <w:b w:val="0"/>
                <w:i w:val="0"/>
                <w:color w:val="000000"/>
                <w:sz w:val="21"/>
                <w:szCs w:val="21"/>
                <w:lang w:eastAsia="zh-CN"/>
              </w:rPr>
              <w:t>具体规定见第一章《单一来源采购邀请</w:t>
            </w:r>
            <w:r>
              <w:rPr>
                <w:rFonts w:ascii="宋体" w:hAnsi="宋体" w:eastAsia="宋体"/>
                <w:b w:val="0"/>
                <w:i w:val="0"/>
                <w:color w:val="000000"/>
                <w:spacing w:val="1"/>
                <w:sz w:val="21"/>
                <w:szCs w:val="21"/>
                <w:lang w:eastAsia="zh-CN"/>
              </w:rPr>
              <w:t>》</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tcPr>
          <w:p w14:paraId="1E760DF5">
            <w:pPr>
              <w:rPr>
                <w:sz w:val="21"/>
                <w:szCs w:val="21"/>
              </w:rPr>
            </w:pPr>
          </w:p>
        </w:tc>
      </w:tr>
      <w:tr w14:paraId="5A89649A">
        <w:tblPrEx>
          <w:tblCellMar>
            <w:top w:w="0" w:type="dxa"/>
            <w:left w:w="108" w:type="dxa"/>
            <w:bottom w:w="0" w:type="dxa"/>
            <w:right w:w="108" w:type="dxa"/>
          </w:tblCellMar>
        </w:tblPrEx>
        <w:trPr>
          <w:trHeight w:val="4167"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tcPr>
          <w:p w14:paraId="1379BC4F">
            <w:pPr>
              <w:widowControl/>
              <w:wordWrap w:val="0"/>
              <w:autoSpaceDE w:val="0"/>
              <w:autoSpaceDN w:val="0"/>
              <w:spacing w:before="3303" w:after="0" w:line="240" w:lineRule="exact"/>
              <w:ind w:left="264" w:right="0" w:firstLine="0"/>
              <w:jc w:val="left"/>
              <w:rPr>
                <w:sz w:val="21"/>
                <w:szCs w:val="21"/>
              </w:rPr>
            </w:pPr>
            <w:r>
              <w:rPr>
                <w:rFonts w:ascii="宋体" w:hAnsi="宋体" w:eastAsia="宋体"/>
                <w:b w:val="0"/>
                <w:i w:val="0"/>
                <w:color w:val="000000"/>
                <w:sz w:val="21"/>
                <w:szCs w:val="21"/>
              </w:rPr>
              <w:t>1-1</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6515DD4">
            <w:pPr>
              <w:widowControl/>
              <w:wordWrap w:val="0"/>
              <w:autoSpaceDE w:val="0"/>
              <w:autoSpaceDN w:val="0"/>
              <w:spacing w:before="0" w:after="0" w:line="240" w:lineRule="exact"/>
              <w:ind w:left="0" w:right="0" w:firstLine="0"/>
              <w:jc w:val="left"/>
              <w:rPr>
                <w:sz w:val="21"/>
                <w:szCs w:val="21"/>
              </w:rPr>
            </w:pPr>
            <w:r>
              <w:rPr>
                <w:rFonts w:ascii="宋体" w:hAnsi="宋体" w:eastAsia="宋体"/>
                <w:b w:val="0"/>
                <w:i w:val="0"/>
                <w:color w:val="000000"/>
                <w:sz w:val="21"/>
                <w:szCs w:val="21"/>
                <w:lang w:eastAsia="zh-CN"/>
              </w:rPr>
              <w:t>营业执照等证明文件</w:t>
            </w:r>
          </w:p>
          <w:p w14:paraId="4B4982B8">
            <w:pPr>
              <w:rPr>
                <w:sz w:val="21"/>
                <w:szCs w:val="21"/>
              </w:rPr>
            </w:pP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tcPr>
          <w:p w14:paraId="6B9F4974">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供应商为企业（包括合伙企业）</w:t>
            </w:r>
            <w:r>
              <w:rPr>
                <w:rFonts w:ascii="宋体" w:hAnsi="宋体" w:eastAsia="宋体"/>
                <w:b w:val="0"/>
                <w:i w:val="0"/>
                <w:color w:val="000000"/>
                <w:spacing w:val="2"/>
                <w:sz w:val="21"/>
                <w:szCs w:val="21"/>
                <w:lang w:eastAsia="zh-CN"/>
              </w:rPr>
              <w:t>的</w:t>
            </w:r>
            <w:r>
              <w:rPr>
                <w:rFonts w:ascii="宋体" w:hAnsi="宋体" w:eastAsia="宋体"/>
                <w:b w:val="0"/>
                <w:i w:val="0"/>
                <w:color w:val="000000"/>
                <w:sz w:val="21"/>
                <w:szCs w:val="21"/>
                <w:lang w:eastAsia="zh-CN"/>
              </w:rPr>
              <w:t>，应提供有效的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营业执照”；</w:t>
            </w:r>
          </w:p>
          <w:p w14:paraId="51B77CE2">
            <w:pPr>
              <w:widowControl/>
              <w:wordWrap w:val="0"/>
              <w:autoSpaceDE w:val="0"/>
              <w:autoSpaceDN w:val="0"/>
              <w:spacing w:before="226" w:after="0" w:line="240" w:lineRule="exact"/>
              <w:ind w:left="0" w:right="0" w:firstLine="0"/>
              <w:jc w:val="left"/>
              <w:rPr>
                <w:sz w:val="21"/>
                <w:szCs w:val="21"/>
              </w:rPr>
            </w:pPr>
            <w:r>
              <w:rPr>
                <w:rFonts w:ascii="宋体" w:hAnsi="宋体" w:eastAsia="宋体"/>
                <w:b w:val="0"/>
                <w:i w:val="0"/>
                <w:color w:val="000000"/>
                <w:sz w:val="21"/>
                <w:szCs w:val="21"/>
                <w:lang w:eastAsia="zh-CN"/>
              </w:rPr>
              <w:t>供应商为事业单位的</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事业单位法人证书”；</w:t>
            </w:r>
          </w:p>
          <w:p w14:paraId="65A8F995">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供应商是非企业机构的，应提供有效的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执业许可证”、“登记证书</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等证明文件；</w:t>
            </w:r>
          </w:p>
          <w:p w14:paraId="44972889">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供应商是个体工商户的，应提供有效的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个体工商户营业执照”；</w:t>
            </w:r>
          </w:p>
          <w:p w14:paraId="073294A7">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供应商是自然人的</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应提供有效的自然人身份证明。</w:t>
            </w:r>
          </w:p>
          <w:p w14:paraId="5BCEF83A">
            <w:pPr>
              <w:widowControl/>
              <w:wordWrap w:val="0"/>
              <w:autoSpaceDE w:val="0"/>
              <w:autoSpaceDN w:val="0"/>
              <w:spacing w:before="228" w:after="0" w:line="240" w:lineRule="exact"/>
              <w:ind w:left="0" w:right="0" w:firstLine="0"/>
              <w:jc w:val="left"/>
              <w:rPr>
                <w:sz w:val="21"/>
                <w:szCs w:val="21"/>
              </w:rPr>
            </w:pPr>
            <w:r>
              <w:rPr>
                <w:rFonts w:ascii="宋体" w:hAnsi="宋体" w:eastAsia="宋体"/>
                <w:b w:val="0"/>
                <w:i w:val="0"/>
                <w:color w:val="000000"/>
                <w:sz w:val="21"/>
                <w:szCs w:val="21"/>
                <w:lang w:eastAsia="zh-CN"/>
              </w:rPr>
              <w:t>对于银行</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保险、</w:t>
            </w:r>
            <w:r>
              <w:rPr>
                <w:rFonts w:ascii="宋体" w:hAnsi="宋体" w:eastAsia="宋体"/>
                <w:b w:val="0"/>
                <w:i w:val="0"/>
                <w:color w:val="000000"/>
                <w:spacing w:val="1"/>
                <w:sz w:val="21"/>
                <w:szCs w:val="21"/>
                <w:lang w:eastAsia="zh-CN"/>
              </w:rPr>
              <w:t>石油石化</w:t>
            </w:r>
            <w:r>
              <w:rPr>
                <w:rFonts w:ascii="宋体" w:hAnsi="宋体" w:eastAsia="宋体"/>
                <w:b w:val="0"/>
                <w:i w:val="0"/>
                <w:color w:val="000000"/>
                <w:sz w:val="21"/>
                <w:szCs w:val="21"/>
                <w:lang w:eastAsia="zh-CN"/>
              </w:rPr>
              <w:t>、</w:t>
            </w:r>
            <w:r>
              <w:rPr>
                <w:rFonts w:ascii="宋体" w:hAnsi="宋体" w:eastAsia="宋体"/>
                <w:b w:val="0"/>
                <w:i w:val="0"/>
                <w:color w:val="000000"/>
                <w:spacing w:val="1"/>
                <w:sz w:val="21"/>
                <w:szCs w:val="21"/>
                <w:lang w:eastAsia="zh-CN"/>
              </w:rPr>
              <w:t>电力</w:t>
            </w:r>
            <w:r>
              <w:rPr>
                <w:rFonts w:ascii="宋体" w:hAnsi="宋体" w:eastAsia="宋体"/>
                <w:b w:val="0"/>
                <w:i w:val="0"/>
                <w:color w:val="000000"/>
                <w:sz w:val="21"/>
                <w:szCs w:val="21"/>
                <w:lang w:eastAsia="zh-CN"/>
              </w:rPr>
              <w:t>、电信等行业的分公司参加响应的，应提供该分公司的相应证明文件（如营业执照）；同时还应提供其总公司或上级主管部门出具的授权其参与本项目的书面唯一授权书</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格式自拟</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须加盖其总公司或上级主管部门的公章），也可以提供其总公司或上级主管部门的有关文件或制度等能够证明授权其独立开展业务的证明材料</w:t>
            </w:r>
            <w:r>
              <w:rPr>
                <w:rFonts w:ascii="宋体" w:hAnsi="宋体" w:eastAsia="宋体"/>
                <w:b w:val="0"/>
                <w:i w:val="0"/>
                <w:color w:val="0000FF"/>
                <w:sz w:val="21"/>
                <w:szCs w:val="21"/>
                <w:lang w:eastAsia="zh-CN"/>
              </w:rPr>
              <w:t>。</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tcPr>
          <w:p w14:paraId="26199C5B">
            <w:pPr>
              <w:widowControl/>
              <w:wordWrap w:val="0"/>
              <w:autoSpaceDE w:val="0"/>
              <w:autoSpaceDN w:val="0"/>
              <w:spacing w:before="2835" w:after="0" w:line="240" w:lineRule="exact"/>
              <w:ind w:left="0" w:right="-2" w:firstLine="0"/>
              <w:jc w:val="center"/>
              <w:rPr>
                <w:sz w:val="21"/>
                <w:szCs w:val="21"/>
              </w:rPr>
            </w:pPr>
            <w:r>
              <w:rPr>
                <w:rFonts w:ascii="宋体" w:hAnsi="宋体" w:eastAsia="宋体"/>
                <w:b w:val="0"/>
                <w:i w:val="0"/>
                <w:color w:val="000000"/>
                <w:spacing w:val="32"/>
                <w:sz w:val="21"/>
                <w:szCs w:val="21"/>
                <w:lang w:eastAsia="zh-CN"/>
              </w:rPr>
              <w:t>提供证明文件的电子件或电</w:t>
            </w:r>
            <w:r>
              <w:rPr>
                <w:rFonts w:ascii="宋体" w:hAnsi="宋体" w:eastAsia="宋体"/>
                <w:b w:val="0"/>
                <w:i w:val="0"/>
                <w:color w:val="000000"/>
                <w:sz w:val="21"/>
                <w:szCs w:val="21"/>
                <w:lang w:eastAsia="zh-CN"/>
              </w:rPr>
              <w:t>子证照</w:t>
            </w:r>
          </w:p>
        </w:tc>
      </w:tr>
      <w:tr w14:paraId="7D93B895">
        <w:tblPrEx>
          <w:tblCellMar>
            <w:top w:w="0" w:type="dxa"/>
            <w:left w:w="108" w:type="dxa"/>
            <w:bottom w:w="0" w:type="dxa"/>
            <w:right w:w="108" w:type="dxa"/>
          </w:tblCellMar>
        </w:tblPrEx>
        <w:trPr>
          <w:trHeight w:val="1759"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521BFA48">
            <w:pPr>
              <w:widowControl/>
              <w:wordWrap w:val="0"/>
              <w:autoSpaceDE w:val="0"/>
              <w:autoSpaceDN w:val="0"/>
              <w:spacing w:before="1435" w:after="0" w:line="240" w:lineRule="exact"/>
              <w:ind w:left="264" w:leftChars="0" w:right="0" w:rightChars="0" w:firstLine="0" w:firstLineChars="0"/>
              <w:jc w:val="left"/>
              <w:rPr>
                <w:rFonts w:ascii="宋体" w:hAnsi="宋体" w:eastAsia="宋体"/>
                <w:b w:val="0"/>
                <w:i w:val="0"/>
                <w:color w:val="000000"/>
                <w:sz w:val="21"/>
                <w:szCs w:val="21"/>
              </w:rPr>
            </w:pPr>
            <w:r>
              <w:rPr>
                <w:rFonts w:ascii="宋体" w:hAnsi="宋体" w:eastAsia="宋体"/>
                <w:b w:val="0"/>
                <w:i w:val="0"/>
                <w:color w:val="000000"/>
                <w:sz w:val="21"/>
                <w:szCs w:val="21"/>
              </w:rPr>
              <w:t>1-2</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31E10324">
            <w:pPr>
              <w:widowControl/>
              <w:wordWrap w:val="0"/>
              <w:autoSpaceDE w:val="0"/>
              <w:autoSpaceDN w:val="0"/>
              <w:spacing w:before="1435" w:after="0" w:line="240" w:lineRule="exact"/>
              <w:ind w:left="0" w:leftChars="0" w:right="0" w:rightChars="0" w:firstLine="0" w:firstLineChars="0"/>
              <w:jc w:val="left"/>
              <w:rPr>
                <w:sz w:val="21"/>
                <w:szCs w:val="21"/>
              </w:rPr>
            </w:pPr>
            <w:r>
              <w:rPr>
                <w:rFonts w:ascii="宋体" w:hAnsi="宋体" w:eastAsia="宋体"/>
                <w:b w:val="0"/>
                <w:i w:val="0"/>
                <w:color w:val="000000"/>
                <w:sz w:val="21"/>
                <w:szCs w:val="21"/>
                <w:lang w:eastAsia="zh-CN"/>
              </w:rPr>
              <w:t>供应商信用</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0E73F799">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至响应文件提交截止日，供应商均不存在以下情形：</w:t>
            </w:r>
          </w:p>
          <w:p w14:paraId="0A48320B">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w:t>
            </w:r>
            <w:r>
              <w:rPr>
                <w:rFonts w:ascii="宋体" w:hAnsi="宋体" w:eastAsia="宋体"/>
                <w:b w:val="0"/>
                <w:i w:val="0"/>
                <w:color w:val="000000"/>
                <w:sz w:val="21"/>
                <w:szCs w:val="21"/>
              </w:rPr>
              <w:t>1</w:t>
            </w:r>
            <w:r>
              <w:rPr>
                <w:rFonts w:ascii="宋体" w:hAnsi="宋体" w:eastAsia="宋体"/>
                <w:b w:val="0"/>
                <w:i w:val="0"/>
                <w:color w:val="000000"/>
                <w:sz w:val="21"/>
                <w:szCs w:val="21"/>
                <w:lang w:eastAsia="zh-CN"/>
              </w:rPr>
              <w:t>）被人民法院列入失信被执行人名单的</w:t>
            </w:r>
            <w:r>
              <w:rPr>
                <w:rFonts w:ascii="宋体" w:hAnsi="宋体" w:eastAsia="宋体"/>
                <w:b w:val="0"/>
                <w:i w:val="0"/>
                <w:color w:val="000000"/>
                <w:spacing w:val="1"/>
                <w:sz w:val="21"/>
                <w:szCs w:val="21"/>
                <w:lang w:eastAsia="zh-CN"/>
              </w:rPr>
              <w:t>；</w:t>
            </w:r>
          </w:p>
          <w:p w14:paraId="69E9DB8F">
            <w:pPr>
              <w:widowControl/>
              <w:wordWrap w:val="0"/>
              <w:autoSpaceDE w:val="0"/>
              <w:autoSpaceDN w:val="0"/>
              <w:spacing w:before="228" w:after="0" w:line="240" w:lineRule="exact"/>
              <w:ind w:left="0" w:right="0" w:firstLine="0"/>
              <w:jc w:val="left"/>
              <w:rPr>
                <w:sz w:val="21"/>
                <w:szCs w:val="21"/>
              </w:rPr>
            </w:pPr>
            <w:r>
              <w:rPr>
                <w:rFonts w:ascii="宋体" w:hAnsi="宋体" w:eastAsia="宋体"/>
                <w:b w:val="0"/>
                <w:i w:val="0"/>
                <w:color w:val="000000"/>
                <w:sz w:val="21"/>
                <w:szCs w:val="21"/>
                <w:lang w:eastAsia="zh-CN"/>
              </w:rPr>
              <w:t>（</w:t>
            </w:r>
            <w:r>
              <w:rPr>
                <w:rFonts w:ascii="宋体" w:hAnsi="宋体" w:eastAsia="宋体"/>
                <w:b w:val="0"/>
                <w:i w:val="0"/>
                <w:color w:val="000000"/>
                <w:sz w:val="21"/>
                <w:szCs w:val="21"/>
              </w:rPr>
              <w:t>2</w:t>
            </w:r>
            <w:r>
              <w:rPr>
                <w:rFonts w:ascii="宋体" w:hAnsi="宋体" w:eastAsia="宋体"/>
                <w:b w:val="0"/>
                <w:i w:val="0"/>
                <w:color w:val="000000"/>
                <w:spacing w:val="-108"/>
                <w:sz w:val="21"/>
                <w:szCs w:val="21"/>
                <w:lang w:eastAsia="zh-CN"/>
              </w:rPr>
              <w:t>）</w:t>
            </w:r>
            <w:r>
              <w:rPr>
                <w:rFonts w:ascii="宋体" w:hAnsi="宋体" w:eastAsia="宋体"/>
                <w:b w:val="0"/>
                <w:i w:val="0"/>
                <w:color w:val="000000"/>
                <w:sz w:val="21"/>
                <w:szCs w:val="21"/>
                <w:lang w:eastAsia="zh-CN"/>
              </w:rPr>
              <w:t>被税务机关列入重大税收违法失信主体名单的；</w:t>
            </w:r>
          </w:p>
          <w:p w14:paraId="55DAA85C">
            <w:pPr>
              <w:widowControl/>
              <w:wordWrap w:val="0"/>
              <w:autoSpaceDE w:val="0"/>
              <w:autoSpaceDN w:val="0"/>
              <w:spacing w:before="228" w:after="0" w:line="240" w:lineRule="exact"/>
              <w:ind w:left="0" w:right="0" w:firstLine="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w:t>
            </w:r>
            <w:r>
              <w:rPr>
                <w:rFonts w:ascii="宋体" w:hAnsi="宋体" w:eastAsia="宋体"/>
                <w:b w:val="0"/>
                <w:i w:val="0"/>
                <w:color w:val="000000"/>
                <w:sz w:val="21"/>
                <w:szCs w:val="21"/>
              </w:rPr>
              <w:t>3</w:t>
            </w:r>
            <w:r>
              <w:rPr>
                <w:rFonts w:ascii="宋体" w:hAnsi="宋体" w:eastAsia="宋体"/>
                <w:b w:val="0"/>
                <w:i w:val="0"/>
                <w:color w:val="000000"/>
                <w:spacing w:val="-108"/>
                <w:sz w:val="21"/>
                <w:szCs w:val="21"/>
                <w:lang w:eastAsia="zh-CN"/>
              </w:rPr>
              <w:t>）</w:t>
            </w:r>
            <w:r>
              <w:rPr>
                <w:rFonts w:ascii="宋体" w:hAnsi="宋体" w:eastAsia="宋体"/>
                <w:b w:val="0"/>
                <w:i w:val="0"/>
                <w:color w:val="000000"/>
                <w:sz w:val="21"/>
                <w:szCs w:val="21"/>
                <w:lang w:eastAsia="zh-CN"/>
              </w:rPr>
              <w:t>被财政部门列入政府采购严重违法失信行为记录名单的。</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77529CB0">
            <w:pPr>
              <w:widowControl/>
              <w:wordWrap w:val="0"/>
              <w:autoSpaceDE w:val="0"/>
              <w:autoSpaceDN w:val="0"/>
              <w:spacing w:before="967" w:after="0" w:line="240" w:lineRule="exact"/>
              <w:ind w:left="0" w:right="-2" w:firstLine="0"/>
              <w:jc w:val="center"/>
              <w:rPr>
                <w:sz w:val="21"/>
                <w:szCs w:val="21"/>
              </w:rPr>
            </w:pPr>
            <w:r>
              <w:rPr>
                <w:rFonts w:ascii="宋体" w:hAnsi="宋体" w:eastAsia="宋体"/>
                <w:b w:val="0"/>
                <w:i w:val="0"/>
                <w:color w:val="000000"/>
                <w:spacing w:val="32"/>
                <w:sz w:val="21"/>
                <w:szCs w:val="21"/>
                <w:lang w:eastAsia="zh-CN"/>
              </w:rPr>
              <w:t>按响应函格式填写放入响应</w:t>
            </w:r>
          </w:p>
          <w:p w14:paraId="43C85F9E">
            <w:pPr>
              <w:widowControl/>
              <w:wordWrap w:val="0"/>
              <w:autoSpaceDE w:val="0"/>
              <w:autoSpaceDN w:val="0"/>
              <w:spacing w:before="225" w:after="0" w:line="240" w:lineRule="exact"/>
              <w:ind w:left="0" w:leftChars="0" w:right="0" w:rightChars="0" w:firstLine="0" w:firstLineChars="0"/>
              <w:jc w:val="center"/>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文件</w:t>
            </w:r>
          </w:p>
        </w:tc>
      </w:tr>
      <w:tr w14:paraId="4483DEE0">
        <w:tblPrEx>
          <w:tblCellMar>
            <w:top w:w="0" w:type="dxa"/>
            <w:left w:w="108" w:type="dxa"/>
            <w:bottom w:w="0" w:type="dxa"/>
            <w:right w:w="108" w:type="dxa"/>
          </w:tblCellMar>
        </w:tblPrEx>
        <w:trPr>
          <w:trHeight w:val="949"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02C4B1B0">
            <w:pPr>
              <w:widowControl/>
              <w:wordWrap w:val="0"/>
              <w:autoSpaceDE w:val="0"/>
              <w:autoSpaceDN w:val="0"/>
              <w:spacing w:before="266" w:after="0" w:line="240" w:lineRule="exact"/>
              <w:ind w:left="264" w:leftChars="0" w:right="0" w:rightChars="0" w:firstLine="0" w:firstLineChars="0"/>
              <w:jc w:val="left"/>
              <w:rPr>
                <w:rFonts w:ascii="宋体" w:hAnsi="宋体" w:eastAsia="宋体"/>
                <w:b w:val="0"/>
                <w:i w:val="0"/>
                <w:color w:val="000000"/>
                <w:sz w:val="21"/>
                <w:szCs w:val="21"/>
              </w:rPr>
            </w:pPr>
            <w:r>
              <w:rPr>
                <w:rFonts w:ascii="宋体" w:hAnsi="宋体" w:eastAsia="宋体"/>
                <w:b w:val="0"/>
                <w:i w:val="0"/>
                <w:color w:val="000000"/>
                <w:sz w:val="21"/>
                <w:szCs w:val="21"/>
              </w:rPr>
              <w:t>1-3</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7085C9C5">
            <w:pPr>
              <w:widowControl/>
              <w:wordWrap w:val="0"/>
              <w:autoSpaceDE w:val="0"/>
              <w:autoSpaceDN w:val="0"/>
              <w:spacing w:before="266" w:after="0" w:line="240" w:lineRule="exact"/>
              <w:ind w:left="0" w:leftChars="0" w:right="0" w:rightChars="0" w:firstLine="0" w:firstLineChars="0"/>
              <w:jc w:val="left"/>
              <w:rPr>
                <w:sz w:val="21"/>
                <w:szCs w:val="21"/>
              </w:rPr>
            </w:pPr>
            <w:r>
              <w:rPr>
                <w:rFonts w:ascii="宋体" w:hAnsi="宋体" w:eastAsia="宋体"/>
                <w:b w:val="0"/>
                <w:i w:val="0"/>
                <w:color w:val="000000"/>
                <w:sz w:val="21"/>
                <w:szCs w:val="21"/>
                <w:lang w:eastAsia="zh-CN"/>
              </w:rPr>
              <w:t>响应函</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6D3B43CF">
            <w:pPr>
              <w:widowControl/>
              <w:wordWrap w:val="0"/>
              <w:autoSpaceDE w:val="0"/>
              <w:autoSpaceDN w:val="0"/>
              <w:spacing w:before="34" w:after="0" w:line="240" w:lineRule="exact"/>
              <w:ind w:left="0" w:right="-1" w:firstLine="0"/>
              <w:jc w:val="left"/>
              <w:rPr>
                <w:sz w:val="21"/>
                <w:szCs w:val="21"/>
              </w:rPr>
            </w:pPr>
            <w:r>
              <w:rPr>
                <w:rFonts w:ascii="宋体" w:hAnsi="宋体" w:eastAsia="宋体"/>
                <w:b w:val="0"/>
                <w:i w:val="0"/>
                <w:color w:val="000000"/>
                <w:spacing w:val="14"/>
                <w:sz w:val="21"/>
                <w:szCs w:val="21"/>
                <w:lang w:eastAsia="zh-CN"/>
              </w:rPr>
              <w:t>提供了符合单一来源采购文件要求的《</w:t>
            </w:r>
            <w:r>
              <w:rPr>
                <w:rFonts w:ascii="宋体" w:hAnsi="宋体" w:eastAsia="宋体"/>
                <w:b w:val="0"/>
                <w:i w:val="0"/>
                <w:color w:val="000000"/>
                <w:spacing w:val="6"/>
                <w:sz w:val="21"/>
                <w:szCs w:val="21"/>
                <w:lang w:eastAsia="zh-CN"/>
              </w:rPr>
              <w:t>响应</w:t>
            </w:r>
          </w:p>
          <w:p w14:paraId="1A127FC2">
            <w:pPr>
              <w:widowControl/>
              <w:wordWrap w:val="0"/>
              <w:autoSpaceDE w:val="0"/>
              <w:autoSpaceDN w:val="0"/>
              <w:spacing w:before="228" w:after="0" w:line="240" w:lineRule="exact"/>
              <w:ind w:left="0" w:leftChars="0" w:right="0" w:rightChars="0" w:firstLine="0" w:firstLineChars="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函》。</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4EF4D435">
            <w:pPr>
              <w:widowControl/>
              <w:wordWrap w:val="0"/>
              <w:autoSpaceDE w:val="0"/>
              <w:autoSpaceDN w:val="0"/>
              <w:spacing w:before="34" w:after="0" w:line="240" w:lineRule="exact"/>
              <w:ind w:left="0" w:right="0" w:firstLine="0"/>
              <w:jc w:val="center"/>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格式见《响应文件格式》</w:t>
            </w:r>
          </w:p>
        </w:tc>
      </w:tr>
      <w:tr w14:paraId="63BAFD79">
        <w:tblPrEx>
          <w:tblCellMar>
            <w:top w:w="0" w:type="dxa"/>
            <w:left w:w="108" w:type="dxa"/>
            <w:bottom w:w="0" w:type="dxa"/>
            <w:right w:w="108" w:type="dxa"/>
          </w:tblCellMar>
        </w:tblPrEx>
        <w:trPr>
          <w:trHeight w:val="949"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16736307">
            <w:pPr>
              <w:widowControl/>
              <w:wordWrap w:val="0"/>
              <w:autoSpaceDE w:val="0"/>
              <w:autoSpaceDN w:val="0"/>
              <w:spacing w:before="269" w:after="0" w:line="240" w:lineRule="exact"/>
              <w:ind w:left="264" w:leftChars="0" w:right="0" w:rightChars="0" w:firstLine="0" w:firstLineChars="0"/>
              <w:jc w:val="left"/>
              <w:rPr>
                <w:rFonts w:ascii="宋体" w:hAnsi="宋体" w:eastAsia="宋体"/>
                <w:b w:val="0"/>
                <w:i w:val="0"/>
                <w:color w:val="000000"/>
                <w:sz w:val="21"/>
                <w:szCs w:val="21"/>
              </w:rPr>
            </w:pPr>
            <w:r>
              <w:rPr>
                <w:rFonts w:ascii="宋体" w:hAnsi="宋体" w:eastAsia="宋体"/>
                <w:b w:val="0"/>
                <w:i w:val="0"/>
                <w:color w:val="000000"/>
                <w:sz w:val="21"/>
                <w:szCs w:val="21"/>
              </w:rPr>
              <w:t>1-4</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3656E1A0">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pacing w:val="5"/>
                <w:sz w:val="21"/>
                <w:szCs w:val="21"/>
                <w:lang w:eastAsia="zh-CN"/>
              </w:rPr>
              <w:t>法律、</w:t>
            </w:r>
            <w:r>
              <w:rPr>
                <w:rFonts w:ascii="宋体" w:hAnsi="宋体" w:eastAsia="宋体"/>
                <w:b w:val="0"/>
                <w:i w:val="0"/>
                <w:color w:val="000000"/>
                <w:spacing w:val="4"/>
                <w:sz w:val="21"/>
                <w:szCs w:val="21"/>
                <w:lang w:eastAsia="zh-CN"/>
              </w:rPr>
              <w:t>行政法规规定</w:t>
            </w:r>
          </w:p>
          <w:p w14:paraId="0FA10022">
            <w:pPr>
              <w:widowControl/>
              <w:wordWrap w:val="0"/>
              <w:autoSpaceDE w:val="0"/>
              <w:autoSpaceDN w:val="0"/>
              <w:spacing w:before="228" w:after="0" w:line="240" w:lineRule="exact"/>
              <w:ind w:left="0" w:leftChars="0" w:right="0" w:rightChars="0" w:firstLine="0" w:firstLineChars="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的其他条件</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5952F24A">
            <w:pPr>
              <w:widowControl/>
              <w:wordWrap w:val="0"/>
              <w:autoSpaceDE w:val="0"/>
              <w:autoSpaceDN w:val="0"/>
              <w:spacing w:before="269" w:after="0" w:line="240" w:lineRule="exact"/>
              <w:ind w:left="0" w:leftChars="0" w:right="0" w:rightChars="0" w:firstLine="0" w:firstLineChars="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法律、行政法规规定的其他条件</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2654A9C5">
            <w:pPr>
              <w:widowControl/>
              <w:wordWrap w:val="0"/>
              <w:autoSpaceDE w:val="0"/>
              <w:autoSpaceDN w:val="0"/>
              <w:spacing w:before="269" w:after="0" w:line="240" w:lineRule="exact"/>
              <w:ind w:left="0" w:leftChars="0" w:right="0" w:rightChars="0" w:firstLine="0" w:firstLineChars="0"/>
              <w:jc w:val="center"/>
              <w:rPr>
                <w:rFonts w:ascii="宋体" w:hAnsi="宋体" w:eastAsia="宋体"/>
                <w:b w:val="0"/>
                <w:i w:val="0"/>
                <w:color w:val="000000"/>
                <w:sz w:val="21"/>
                <w:szCs w:val="21"/>
                <w:lang w:eastAsia="zh-CN"/>
              </w:rPr>
            </w:pPr>
            <w:r>
              <w:rPr>
                <w:rFonts w:ascii="宋体" w:hAnsi="宋体" w:eastAsia="宋体"/>
                <w:b w:val="0"/>
                <w:i w:val="0"/>
                <w:color w:val="000000"/>
                <w:sz w:val="21"/>
                <w:szCs w:val="21"/>
              </w:rPr>
              <w:t>/</w:t>
            </w:r>
          </w:p>
        </w:tc>
      </w:tr>
    </w:tbl>
    <w:p w14:paraId="5D1F676E">
      <w:pPr>
        <w:spacing w:after="0"/>
        <w:sectPr>
          <w:pgSz w:w="11906" w:h="16838"/>
          <w:pgMar w:top="754" w:right="877" w:bottom="478" w:left="1367" w:header="720" w:footer="720" w:gutter="0"/>
          <w:cols w:equalWidth="0" w:num="1">
            <w:col w:w="9662"/>
          </w:cols>
          <w:docGrid w:linePitch="360" w:charSpace="0"/>
        </w:sectPr>
      </w:pPr>
    </w:p>
    <w:p w14:paraId="17FBBCFB">
      <w:pPr>
        <w:widowControl/>
        <w:wordWrap w:val="0"/>
        <w:autoSpaceDE w:val="0"/>
        <w:autoSpaceDN w:val="0"/>
        <w:spacing w:before="0" w:after="343" w:line="14" w:lineRule="exact"/>
        <w:ind w:left="0" w:right="0"/>
      </w:pPr>
      <w:r>
        <w:pict>
          <v:shape id="_x0000_s1027" o:spid="_x0000_s1027" style="position:absolute;left:0pt;margin-left:80.5pt;margin-top:441.4pt;height:13pt;width:25pt;mso-position-horizontal-relative:page;mso-position-vertical-relative:page;z-index:251660288;mso-width-relative:page;mso-height-relative:page;" filled="f" stroked="f" coordsize="21600,21600" path="m0,0l0,1000,1000,1000,1000,0xe">
            <v:path/>
            <v:fill on="f" focussize="0,0"/>
            <v:stroke on="f"/>
            <v:imagedata o:title=""/>
            <o:lock v:ext="edit"/>
            <v:textbox inset="0mm,0mm,0mm,0mm" style="mso-rotate-with-shape:t;">
              <w:txbxContent>
                <w:p w14:paraId="696770F2"/>
              </w:txbxContent>
            </v:textbox>
          </v:shape>
        </w:pict>
      </w:r>
    </w:p>
    <w:p w14:paraId="726DAF3C">
      <w:pPr>
        <w:widowControl/>
        <w:wordWrap w:val="0"/>
        <w:autoSpaceDE w:val="0"/>
        <w:autoSpaceDN w:val="0"/>
        <w:spacing w:before="700" w:after="0" w:line="14" w:lineRule="exact"/>
        <w:ind w:left="0" w:right="0"/>
      </w:pPr>
    </w:p>
    <w:p w14:paraId="65450664">
      <w:pPr>
        <w:widowControl/>
        <w:wordWrap w:val="0"/>
        <w:autoSpaceDE w:val="0"/>
        <w:autoSpaceDN w:val="0"/>
        <w:spacing w:before="34" w:after="75" w:line="240" w:lineRule="exact"/>
        <w:ind w:left="50" w:right="0" w:firstLine="0"/>
        <w:jc w:val="left"/>
      </w:pPr>
      <w:r>
        <w:rPr>
          <w:rFonts w:ascii="宋体" w:hAnsi="宋体" w:eastAsia="宋体"/>
          <w:b w:val="0"/>
          <w:i w:val="0"/>
          <w:color w:val="000000"/>
          <w:sz w:val="24"/>
        </w:rPr>
        <w:t>1.2</w:t>
      </w:r>
      <w:r>
        <w:rPr>
          <w:rFonts w:ascii="宋体" w:hAnsi="宋体" w:eastAsia="宋体"/>
          <w:b w:val="0"/>
          <w:i w:val="0"/>
          <w:color w:val="000000"/>
          <w:sz w:val="24"/>
          <w:lang w:eastAsia="zh-CN"/>
        </w:rPr>
        <w:t>《符合性审查要求》见下表：</w:t>
      </w:r>
    </w:p>
    <w:p w14:paraId="5CCA5451">
      <w:pPr>
        <w:widowControl/>
        <w:wordWrap w:val="0"/>
        <w:autoSpaceDE w:val="0"/>
        <w:autoSpaceDN w:val="0"/>
        <w:spacing w:before="151" w:after="57" w:line="240" w:lineRule="exact"/>
        <w:ind w:left="3741" w:right="0" w:firstLine="0"/>
        <w:jc w:val="left"/>
      </w:pPr>
      <w:r>
        <w:rPr>
          <w:rFonts w:ascii="宋体" w:hAnsi="宋体" w:eastAsia="宋体"/>
          <w:b/>
          <w:i w:val="0"/>
          <w:color w:val="000000"/>
          <w:spacing w:val="1"/>
          <w:sz w:val="24"/>
          <w:lang w:eastAsia="zh-CN"/>
        </w:rPr>
        <w:t>符合性审查要求</w:t>
      </w:r>
    </w:p>
    <w:p w14:paraId="5395064F">
      <w:pPr>
        <w:widowControl/>
        <w:wordWrap w:val="0"/>
        <w:autoSpaceDE w:val="0"/>
        <w:autoSpaceDN w:val="0"/>
        <w:spacing w:before="101" w:after="0" w:line="14" w:lineRule="exact"/>
        <w:ind w:left="0" w:right="0"/>
      </w:pPr>
    </w:p>
    <w:tbl>
      <w:tblPr>
        <w:tblStyle w:val="35"/>
        <w:tblW w:w="9663" w:type="dxa"/>
        <w:tblInd w:w="54" w:type="dxa"/>
        <w:tblLayout w:type="fixed"/>
        <w:tblCellMar>
          <w:top w:w="0" w:type="dxa"/>
          <w:left w:w="108" w:type="dxa"/>
          <w:bottom w:w="0" w:type="dxa"/>
          <w:right w:w="108" w:type="dxa"/>
        </w:tblCellMar>
      </w:tblPr>
      <w:tblGrid>
        <w:gridCol w:w="965"/>
        <w:gridCol w:w="5477"/>
        <w:gridCol w:w="3221"/>
      </w:tblGrid>
      <w:tr w14:paraId="2F2E480D">
        <w:tblPrEx>
          <w:tblCellMar>
            <w:top w:w="0" w:type="dxa"/>
            <w:left w:w="108" w:type="dxa"/>
            <w:bottom w:w="0" w:type="dxa"/>
            <w:right w:w="108" w:type="dxa"/>
          </w:tblCellMar>
        </w:tblPrEx>
        <w:trPr>
          <w:trHeight w:val="380" w:hRule="exact"/>
        </w:trPr>
        <w:tc>
          <w:tcPr>
            <w:tcW w:w="965" w:type="dxa"/>
            <w:tcBorders>
              <w:top w:val="single" w:color="000000" w:sz="4" w:space="0"/>
              <w:left w:val="single" w:color="000000" w:sz="4" w:space="0"/>
              <w:bottom w:val="single" w:color="000000" w:sz="4" w:space="0"/>
              <w:right w:val="single" w:color="000000" w:sz="4" w:space="0"/>
            </w:tcBorders>
            <w:tcMar>
              <w:left w:w="0" w:type="dxa"/>
              <w:right w:w="0" w:type="dxa"/>
            </w:tcMar>
          </w:tcPr>
          <w:p w14:paraId="541D40D2">
            <w:pPr>
              <w:rPr>
                <w:rFonts w:hint="eastAsia" w:eastAsia="宋体"/>
                <w:lang w:val="en-US" w:eastAsia="zh-CN"/>
              </w:rPr>
            </w:pPr>
            <w:r>
              <w:rPr>
                <w:rFonts w:hint="eastAsia" w:eastAsia="宋体"/>
                <w:lang w:val="en-US" w:eastAsia="zh-CN"/>
              </w:rPr>
              <w:t>序号</w:t>
            </w:r>
          </w:p>
        </w:tc>
        <w:tc>
          <w:tcPr>
            <w:tcW w:w="5477" w:type="dxa"/>
            <w:tcBorders>
              <w:top w:val="single" w:color="000000" w:sz="4" w:space="0"/>
              <w:left w:val="single" w:color="000000" w:sz="4" w:space="0"/>
              <w:bottom w:val="single" w:color="000000" w:sz="4" w:space="0"/>
              <w:right w:val="single" w:color="000000" w:sz="4" w:space="0"/>
            </w:tcBorders>
            <w:tcMar>
              <w:left w:w="0" w:type="dxa"/>
              <w:right w:w="0" w:type="dxa"/>
            </w:tcMar>
          </w:tcPr>
          <w:p w14:paraId="7AA9D41F">
            <w:pPr>
              <w:widowControl/>
              <w:wordWrap w:val="0"/>
              <w:autoSpaceDE w:val="0"/>
              <w:autoSpaceDN w:val="0"/>
              <w:spacing w:before="34" w:after="0" w:line="240" w:lineRule="exact"/>
              <w:ind w:left="634" w:right="0" w:firstLine="0"/>
              <w:jc w:val="left"/>
            </w:pPr>
            <w:r>
              <w:rPr>
                <w:rFonts w:ascii="宋体" w:hAnsi="宋体" w:eastAsia="宋体"/>
                <w:b w:val="0"/>
                <w:i w:val="0"/>
                <w:color w:val="000000"/>
                <w:sz w:val="24"/>
                <w:lang w:eastAsia="zh-CN"/>
              </w:rPr>
              <w:t>审查因素</w:t>
            </w:r>
          </w:p>
        </w:tc>
        <w:tc>
          <w:tcPr>
            <w:tcW w:w="3221" w:type="dxa"/>
            <w:tcBorders>
              <w:top w:val="single" w:color="000000" w:sz="4" w:space="0"/>
              <w:left w:val="single" w:color="000000" w:sz="4" w:space="0"/>
              <w:bottom w:val="single" w:color="000000" w:sz="4" w:space="0"/>
              <w:right w:val="single" w:color="000000" w:sz="4" w:space="0"/>
            </w:tcBorders>
            <w:tcMar>
              <w:left w:w="0" w:type="dxa"/>
              <w:right w:w="0" w:type="dxa"/>
            </w:tcMar>
          </w:tcPr>
          <w:p w14:paraId="3F7E1732">
            <w:pPr>
              <w:widowControl/>
              <w:wordWrap w:val="0"/>
              <w:autoSpaceDE w:val="0"/>
              <w:autoSpaceDN w:val="0"/>
              <w:spacing w:before="34" w:after="0" w:line="240" w:lineRule="exact"/>
              <w:ind w:right="0"/>
              <w:jc w:val="left"/>
            </w:pPr>
            <w:r>
              <w:rPr>
                <w:rFonts w:ascii="宋体" w:hAnsi="宋体" w:eastAsia="宋体"/>
                <w:b w:val="0"/>
                <w:i w:val="0"/>
                <w:color w:val="000000"/>
                <w:sz w:val="24"/>
                <w:lang w:eastAsia="zh-CN"/>
              </w:rPr>
              <w:t>审查内容</w:t>
            </w:r>
          </w:p>
        </w:tc>
      </w:tr>
      <w:tr w14:paraId="3E4A30FA">
        <w:tblPrEx>
          <w:tblCellMar>
            <w:top w:w="0" w:type="dxa"/>
            <w:left w:w="108" w:type="dxa"/>
            <w:bottom w:w="0" w:type="dxa"/>
            <w:right w:w="108" w:type="dxa"/>
          </w:tblCellMar>
        </w:tblPrEx>
        <w:trPr>
          <w:trHeight w:val="542" w:hRule="exact"/>
        </w:trPr>
        <w:tc>
          <w:tcPr>
            <w:tcW w:w="965" w:type="dxa"/>
            <w:tcBorders>
              <w:top w:val="single" w:color="000000" w:sz="4" w:space="0"/>
              <w:left w:val="single" w:color="000000" w:sz="4" w:space="0"/>
              <w:bottom w:val="single" w:color="000000" w:sz="4" w:space="0"/>
              <w:right w:val="single" w:color="000000" w:sz="4" w:space="0"/>
            </w:tcBorders>
            <w:tcMar>
              <w:left w:w="0" w:type="dxa"/>
              <w:right w:w="0" w:type="dxa"/>
            </w:tcMar>
          </w:tcPr>
          <w:p w14:paraId="08B58E0D">
            <w:pPr>
              <w:widowControl/>
              <w:wordWrap w:val="0"/>
              <w:autoSpaceDE w:val="0"/>
              <w:autoSpaceDN w:val="0"/>
              <w:spacing w:before="36" w:after="0" w:line="240" w:lineRule="exact"/>
              <w:ind w:left="310" w:right="0" w:firstLine="0"/>
              <w:jc w:val="left"/>
            </w:pPr>
            <w:r>
              <w:rPr>
                <w:rFonts w:ascii="宋体" w:hAnsi="宋体" w:eastAsia="宋体"/>
                <w:b w:val="0"/>
                <w:i w:val="0"/>
                <w:color w:val="000000"/>
                <w:sz w:val="24"/>
              </w:rPr>
              <w:t>1</w:t>
            </w:r>
          </w:p>
        </w:tc>
        <w:tc>
          <w:tcPr>
            <w:tcW w:w="5477" w:type="dxa"/>
            <w:tcBorders>
              <w:top w:val="single" w:color="000000" w:sz="4" w:space="0"/>
              <w:left w:val="single" w:color="000000" w:sz="4" w:space="0"/>
              <w:bottom w:val="single" w:color="000000" w:sz="4" w:space="0"/>
              <w:right w:val="single" w:color="000000" w:sz="4" w:space="0"/>
            </w:tcBorders>
            <w:tcMar>
              <w:left w:w="0" w:type="dxa"/>
              <w:right w:w="0" w:type="dxa"/>
            </w:tcMar>
          </w:tcPr>
          <w:p w14:paraId="121AD484">
            <w:pPr>
              <w:widowControl/>
              <w:wordWrap w:val="0"/>
              <w:autoSpaceDE w:val="0"/>
              <w:autoSpaceDN w:val="0"/>
              <w:spacing w:before="36" w:after="0" w:line="240" w:lineRule="exact"/>
              <w:ind w:left="2" w:right="0" w:firstLine="0"/>
              <w:jc w:val="left"/>
            </w:pPr>
            <w:r>
              <w:rPr>
                <w:rFonts w:ascii="宋体" w:hAnsi="宋体" w:eastAsia="宋体"/>
                <w:b w:val="0"/>
                <w:i w:val="0"/>
                <w:color w:val="000000"/>
                <w:sz w:val="24"/>
                <w:lang w:eastAsia="zh-CN"/>
              </w:rPr>
              <w:t>授权委托书</w:t>
            </w:r>
          </w:p>
        </w:tc>
        <w:tc>
          <w:tcPr>
            <w:tcW w:w="3221" w:type="dxa"/>
            <w:tcBorders>
              <w:top w:val="single" w:color="000000" w:sz="4" w:space="0"/>
              <w:left w:val="single" w:color="000000" w:sz="4" w:space="0"/>
              <w:bottom w:val="single" w:color="000000" w:sz="4" w:space="0"/>
              <w:right w:val="single" w:color="000000" w:sz="4" w:space="0"/>
            </w:tcBorders>
            <w:tcMar>
              <w:left w:w="0" w:type="dxa"/>
              <w:right w:w="0" w:type="dxa"/>
            </w:tcMar>
          </w:tcPr>
          <w:p w14:paraId="13C185B4">
            <w:pPr>
              <w:widowControl/>
              <w:wordWrap w:val="0"/>
              <w:autoSpaceDE w:val="0"/>
              <w:autoSpaceDN w:val="0"/>
              <w:spacing w:before="36" w:after="0" w:line="240" w:lineRule="exact"/>
              <w:ind w:left="0" w:right="0" w:firstLine="0"/>
              <w:jc w:val="left"/>
            </w:pPr>
            <w:r>
              <w:rPr>
                <w:rFonts w:ascii="宋体" w:hAnsi="宋体" w:eastAsia="宋体"/>
                <w:b w:val="0"/>
                <w:i w:val="0"/>
                <w:color w:val="000000"/>
                <w:sz w:val="24"/>
                <w:lang w:eastAsia="zh-CN"/>
              </w:rPr>
              <w:t>按单一来源采购文件要求提供授权委托书；</w:t>
            </w:r>
          </w:p>
        </w:tc>
      </w:tr>
      <w:tr w14:paraId="4D2CF518">
        <w:tblPrEx>
          <w:tblCellMar>
            <w:top w:w="0" w:type="dxa"/>
            <w:left w:w="108" w:type="dxa"/>
            <w:bottom w:w="0" w:type="dxa"/>
            <w:right w:w="108" w:type="dxa"/>
          </w:tblCellMar>
        </w:tblPrEx>
        <w:trPr>
          <w:trHeight w:val="802" w:hRule="exact"/>
        </w:trPr>
        <w:tc>
          <w:tcPr>
            <w:tcW w:w="965" w:type="dxa"/>
            <w:tcBorders>
              <w:top w:val="single" w:color="000000" w:sz="4" w:space="0"/>
              <w:left w:val="single" w:color="000000" w:sz="4" w:space="0"/>
              <w:bottom w:val="single" w:color="000000" w:sz="4" w:space="0"/>
              <w:right w:val="single" w:color="000000" w:sz="4" w:space="0"/>
            </w:tcBorders>
            <w:tcMar>
              <w:left w:w="0" w:type="dxa"/>
              <w:right w:w="0" w:type="dxa"/>
            </w:tcMar>
          </w:tcPr>
          <w:p w14:paraId="2D37804B">
            <w:pPr>
              <w:widowControl/>
              <w:wordWrap w:val="0"/>
              <w:autoSpaceDE w:val="0"/>
              <w:autoSpaceDN w:val="0"/>
              <w:spacing w:before="269" w:after="0" w:line="240" w:lineRule="exact"/>
              <w:ind w:left="310" w:right="0" w:firstLine="0"/>
              <w:jc w:val="left"/>
            </w:pPr>
            <w:r>
              <w:rPr>
                <w:rFonts w:ascii="宋体" w:hAnsi="宋体" w:eastAsia="宋体"/>
                <w:b w:val="0"/>
                <w:i w:val="0"/>
                <w:color w:val="000000"/>
                <w:sz w:val="24"/>
              </w:rPr>
              <w:t>2</w:t>
            </w:r>
          </w:p>
        </w:tc>
        <w:tc>
          <w:tcPr>
            <w:tcW w:w="5477" w:type="dxa"/>
            <w:tcBorders>
              <w:top w:val="single" w:color="000000" w:sz="4" w:space="0"/>
              <w:left w:val="single" w:color="000000" w:sz="4" w:space="0"/>
              <w:bottom w:val="single" w:color="000000" w:sz="4" w:space="0"/>
              <w:right w:val="single" w:color="000000" w:sz="4" w:space="0"/>
            </w:tcBorders>
            <w:tcMar>
              <w:left w:w="0" w:type="dxa"/>
              <w:right w:w="0" w:type="dxa"/>
            </w:tcMar>
          </w:tcPr>
          <w:p w14:paraId="2BAFD653">
            <w:pPr>
              <w:widowControl/>
              <w:wordWrap w:val="0"/>
              <w:autoSpaceDE w:val="0"/>
              <w:autoSpaceDN w:val="0"/>
              <w:spacing w:before="269" w:after="0" w:line="240" w:lineRule="exact"/>
              <w:ind w:left="2" w:right="0" w:firstLine="0"/>
              <w:jc w:val="left"/>
            </w:pPr>
            <w:r>
              <w:rPr>
                <w:rFonts w:ascii="宋体" w:hAnsi="宋体" w:eastAsia="宋体"/>
                <w:b w:val="0"/>
                <w:i w:val="0"/>
                <w:color w:val="000000"/>
                <w:sz w:val="24"/>
                <w:lang w:eastAsia="zh-CN"/>
              </w:rPr>
              <w:t>其他无效情形</w:t>
            </w:r>
          </w:p>
        </w:tc>
        <w:tc>
          <w:tcPr>
            <w:tcW w:w="3221" w:type="dxa"/>
            <w:tcBorders>
              <w:top w:val="single" w:color="000000" w:sz="4" w:space="0"/>
              <w:left w:val="single" w:color="000000" w:sz="4" w:space="0"/>
              <w:bottom w:val="single" w:color="000000" w:sz="4" w:space="0"/>
              <w:right w:val="single" w:color="000000" w:sz="4" w:space="0"/>
            </w:tcBorders>
            <w:tcMar>
              <w:left w:w="0" w:type="dxa"/>
              <w:right w:w="0" w:type="dxa"/>
            </w:tcMar>
          </w:tcPr>
          <w:p w14:paraId="7FCBA8B2">
            <w:pPr>
              <w:widowControl/>
              <w:wordWrap w:val="0"/>
              <w:autoSpaceDE w:val="0"/>
              <w:autoSpaceDN w:val="0"/>
              <w:spacing w:before="34" w:after="0" w:line="240" w:lineRule="exact"/>
              <w:ind w:left="0" w:right="0" w:firstLine="0"/>
              <w:jc w:val="left"/>
            </w:pPr>
            <w:r>
              <w:rPr>
                <w:rFonts w:ascii="宋体" w:hAnsi="宋体" w:eastAsia="宋体"/>
                <w:b w:val="0"/>
                <w:i w:val="0"/>
                <w:color w:val="000000"/>
                <w:sz w:val="24"/>
                <w:lang w:eastAsia="zh-CN"/>
              </w:rPr>
              <w:t>供应商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响应文件存在不符合法律</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法规和单一来源采购文件规</w:t>
            </w:r>
          </w:p>
          <w:p w14:paraId="7036740E">
            <w:pPr>
              <w:widowControl/>
              <w:wordWrap w:val="0"/>
              <w:autoSpaceDE w:val="0"/>
              <w:autoSpaceDN w:val="0"/>
              <w:spacing w:before="228" w:after="0" w:line="240" w:lineRule="exact"/>
              <w:ind w:left="0" w:right="0" w:firstLine="0"/>
              <w:jc w:val="left"/>
            </w:pPr>
            <w:r>
              <w:rPr>
                <w:rFonts w:ascii="宋体" w:hAnsi="宋体" w:eastAsia="宋体"/>
                <w:b w:val="0"/>
                <w:i w:val="0"/>
                <w:color w:val="000000"/>
                <w:sz w:val="24"/>
                <w:lang w:eastAsia="zh-CN"/>
              </w:rPr>
              <w:t>定的其他无效情形。</w:t>
            </w:r>
          </w:p>
        </w:tc>
      </w:tr>
    </w:tbl>
    <w:p w14:paraId="4BA22925">
      <w:pPr>
        <w:widowControl/>
        <w:wordWrap w:val="0"/>
        <w:autoSpaceDE w:val="0"/>
        <w:autoSpaceDN w:val="0"/>
        <w:spacing w:before="0" w:after="376" w:line="14" w:lineRule="exact"/>
        <w:ind w:left="0" w:right="0"/>
      </w:pPr>
    </w:p>
    <w:p w14:paraId="3411D72A">
      <w:pPr>
        <w:widowControl/>
        <w:wordWrap w:val="0"/>
        <w:autoSpaceDE w:val="0"/>
        <w:autoSpaceDN w:val="0"/>
        <w:spacing w:before="780" w:after="83" w:line="360" w:lineRule="exact"/>
        <w:ind w:left="2570" w:right="0" w:firstLine="0"/>
        <w:jc w:val="left"/>
      </w:pPr>
      <w:r>
        <w:rPr>
          <w:rFonts w:ascii="宋体" w:hAnsi="宋体" w:eastAsia="宋体"/>
          <w:b/>
          <w:i w:val="0"/>
          <w:color w:val="000000"/>
          <w:spacing w:val="2"/>
          <w:sz w:val="36"/>
          <w:lang w:eastAsia="zh-CN"/>
        </w:rPr>
        <w:t>第四章</w:t>
      </w:r>
      <w:r>
        <w:rPr>
          <w:rFonts w:ascii="Times New Roman" w:hAnsi="Times New Roman" w:eastAsia="Times New Roman"/>
          <w:b/>
          <w:color w:val="000000"/>
          <w:spacing w:val="452"/>
          <w:sz w:val="36"/>
        </w:rPr>
        <w:t xml:space="preserve"> </w:t>
      </w:r>
      <w:r>
        <w:rPr>
          <w:rFonts w:ascii="宋体" w:hAnsi="宋体" w:eastAsia="宋体"/>
          <w:b/>
          <w:i w:val="0"/>
          <w:color w:val="000000"/>
          <w:spacing w:val="1"/>
          <w:sz w:val="36"/>
          <w:lang w:eastAsia="zh-CN"/>
        </w:rPr>
        <w:t>采购需求</w:t>
      </w:r>
    </w:p>
    <w:p w14:paraId="782D9D8D">
      <w:pPr>
        <w:widowControl/>
        <w:wordWrap w:val="0"/>
        <w:autoSpaceDE w:val="0"/>
        <w:autoSpaceDN w:val="0"/>
        <w:spacing w:before="165" w:after="114" w:line="240" w:lineRule="exact"/>
        <w:ind w:left="522" w:right="0" w:firstLine="0"/>
        <w:jc w:val="left"/>
      </w:pPr>
      <w:r>
        <w:rPr>
          <w:rFonts w:ascii="宋体" w:hAnsi="宋体" w:eastAsia="宋体"/>
          <w:b/>
          <w:i w:val="0"/>
          <w:color w:val="000000"/>
          <w:spacing w:val="2"/>
          <w:sz w:val="24"/>
          <w:lang w:eastAsia="zh-CN"/>
        </w:rPr>
        <w:t>一</w:t>
      </w:r>
      <w:r>
        <w:rPr>
          <w:rFonts w:ascii="宋体" w:hAnsi="宋体" w:eastAsia="宋体"/>
          <w:b/>
          <w:i w:val="0"/>
          <w:color w:val="000000"/>
          <w:sz w:val="24"/>
          <w:lang w:eastAsia="zh-CN"/>
        </w:rPr>
        <w:t>、项目内容</w:t>
      </w:r>
    </w:p>
    <w:p w14:paraId="6A42E464">
      <w:pPr>
        <w:widowControl/>
        <w:wordWrap w:val="0"/>
        <w:autoSpaceDE w:val="0"/>
        <w:autoSpaceDN w:val="0"/>
        <w:spacing w:before="225" w:after="114" w:line="240" w:lineRule="exact"/>
        <w:ind w:left="522" w:right="0" w:firstLine="0"/>
        <w:jc w:val="left"/>
        <w:rPr>
          <w:rFonts w:hint="eastAsia" w:ascii="宋体" w:hAnsi="宋体" w:eastAsia="宋体"/>
          <w:b w:val="0"/>
          <w:i w:val="0"/>
          <w:color w:val="000000"/>
          <w:sz w:val="24"/>
          <w:lang w:val="en-US" w:eastAsia="zh-CN"/>
        </w:rPr>
      </w:pPr>
      <w:r>
        <w:rPr>
          <w:rFonts w:hint="eastAsia" w:ascii="宋体" w:hAnsi="宋体" w:eastAsia="宋体"/>
          <w:b w:val="0"/>
          <w:i w:val="0"/>
          <w:color w:val="000000"/>
          <w:sz w:val="24"/>
          <w:lang w:val="en-US" w:eastAsia="zh-CN"/>
        </w:rPr>
        <w:t>安徽工业职业技术学院2025届毕业生约2400名，学生毕业后，按派遣方案将毕业生档案采用邮政EMS专递方式邮寄至派遣单位。</w:t>
      </w:r>
    </w:p>
    <w:p w14:paraId="1C2D58A0">
      <w:pPr>
        <w:widowControl/>
        <w:wordWrap w:val="0"/>
        <w:autoSpaceDE w:val="0"/>
        <w:autoSpaceDN w:val="0"/>
        <w:spacing w:before="225" w:after="114" w:line="240" w:lineRule="exact"/>
        <w:ind w:left="522" w:right="0" w:firstLine="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、基本原则</w:t>
      </w:r>
    </w:p>
    <w:p w14:paraId="06F64CB7">
      <w:pPr>
        <w:spacing w:line="360" w:lineRule="auto"/>
        <w:ind w:firstLine="480" w:firstLineChars="200"/>
        <w:rPr>
          <w:rFonts w:hint="eastAsia" w:ascii="宋体" w:hAnsi="宋体"/>
          <w:sz w:val="24"/>
          <w:szCs w:val="28"/>
        </w:rPr>
      </w:pPr>
      <w:r>
        <w:rPr>
          <w:rFonts w:hint="eastAsia" w:ascii="宋体" w:hAnsi="宋体"/>
          <w:sz w:val="24"/>
          <w:szCs w:val="28"/>
        </w:rPr>
        <w:t>1.根据《教育部办公厅 人力资源社会保障部办公厅 国家邮政局办公室关于高校毕业生档案转递有关事项的通知》（教学厅函[2015]39号）精神与要求，高校毕业生档案采用“邮政EMS标准快递”形式转递。</w:t>
      </w:r>
    </w:p>
    <w:p w14:paraId="53958987">
      <w:pPr>
        <w:spacing w:line="360" w:lineRule="auto"/>
        <w:ind w:firstLine="480" w:firstLineChars="200"/>
        <w:rPr>
          <w:rFonts w:hint="eastAsia" w:ascii="宋体" w:hAnsi="宋体"/>
          <w:sz w:val="24"/>
          <w:szCs w:val="28"/>
        </w:rPr>
      </w:pPr>
      <w:r>
        <w:rPr>
          <w:rFonts w:hint="eastAsia" w:ascii="宋体" w:hAnsi="宋体"/>
          <w:sz w:val="24"/>
          <w:szCs w:val="28"/>
        </w:rPr>
        <w:t>2.邮政EMS业务在全国范围内覆盖面广，网络强大，任何地区都能到达，具有安全邮寄送达的能力，速度也相当快，能保证毕业生档案安全、准确、快速投递。</w:t>
      </w:r>
    </w:p>
    <w:p w14:paraId="2698577B">
      <w:pPr>
        <w:spacing w:line="360" w:lineRule="auto"/>
        <w:ind w:firstLine="480" w:firstLineChars="200"/>
        <w:rPr>
          <w:rFonts w:hint="eastAsia" w:ascii="宋体" w:hAnsi="宋体"/>
          <w:sz w:val="24"/>
          <w:szCs w:val="28"/>
        </w:rPr>
      </w:pPr>
      <w:r>
        <w:rPr>
          <w:rFonts w:hint="eastAsia" w:ascii="宋体" w:hAnsi="宋体"/>
          <w:sz w:val="24"/>
          <w:szCs w:val="28"/>
        </w:rPr>
        <w:t>3.邮政EMS快递公司对档案、公文等重要文件材料的传递有完善保障机制，也是政府、国企传递快件的主要途径。制定了专门针对毕业生档案等的严谨操作规程，包括收件、封装、运输、投递、监控等环节都有明确规定。</w:t>
      </w:r>
    </w:p>
    <w:p w14:paraId="7A5B1AD6">
      <w:pPr>
        <w:widowControl/>
        <w:wordWrap w:val="0"/>
        <w:autoSpaceDE w:val="0"/>
        <w:autoSpaceDN w:val="0"/>
        <w:spacing w:before="228" w:after="113" w:line="240" w:lineRule="exact"/>
        <w:ind w:left="522" w:right="0" w:firstLine="0"/>
        <w:jc w:val="left"/>
      </w:pPr>
      <w:r>
        <w:rPr>
          <w:rFonts w:ascii="宋体" w:hAnsi="宋体" w:eastAsia="宋体"/>
          <w:b/>
          <w:i w:val="0"/>
          <w:color w:val="000000"/>
          <w:spacing w:val="2"/>
          <w:sz w:val="24"/>
          <w:lang w:eastAsia="zh-CN"/>
        </w:rPr>
        <w:t>三</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主要职责及要求</w:t>
      </w:r>
    </w:p>
    <w:p w14:paraId="7DADF7BC">
      <w:pPr>
        <w:widowControl/>
        <w:wordWrap w:val="0"/>
        <w:autoSpaceDE w:val="0"/>
        <w:autoSpaceDN w:val="0"/>
        <w:spacing w:before="225" w:after="114" w:line="240" w:lineRule="exact"/>
        <w:ind w:left="522"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lang w:eastAsia="zh-CN"/>
        </w:rPr>
        <w:t>一</w:t>
      </w:r>
      <w:r>
        <w:rPr>
          <w:rFonts w:ascii="宋体" w:hAnsi="宋体" w:eastAsia="宋体"/>
          <w:b/>
          <w:i w:val="0"/>
          <w:color w:val="000000"/>
          <w:spacing w:val="2"/>
          <w:sz w:val="24"/>
          <w:lang w:eastAsia="zh-CN"/>
        </w:rPr>
        <w:t>）</w:t>
      </w:r>
      <w:r>
        <w:rPr>
          <w:rFonts w:ascii="宋体" w:hAnsi="宋体" w:eastAsia="宋体"/>
          <w:b/>
          <w:i w:val="0"/>
          <w:color w:val="000000"/>
          <w:sz w:val="24"/>
          <w:lang w:eastAsia="zh-CN"/>
        </w:rPr>
        <w:t>邮寄送达</w:t>
      </w:r>
    </w:p>
    <w:p w14:paraId="77A56E1A">
      <w:pPr>
        <w:widowControl/>
        <w:wordWrap w:val="0"/>
        <w:autoSpaceDE w:val="0"/>
        <w:autoSpaceDN w:val="0"/>
        <w:spacing w:before="228" w:after="113" w:line="240" w:lineRule="exact"/>
        <w:ind w:left="520" w:right="0" w:firstLine="0"/>
        <w:jc w:val="left"/>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eastAsia="zh-CN"/>
        </w:rPr>
        <w:t>、邮寄送达收寄处理</w:t>
      </w:r>
    </w:p>
    <w:p w14:paraId="5CB01E89">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签收单回收：供应商需提供完整的收件人签收单，确保档案送达可查。</w:t>
      </w:r>
    </w:p>
    <w:p w14:paraId="61446B94">
      <w:pPr>
        <w:widowControl/>
        <w:numPr>
          <w:ilvl w:val="0"/>
          <w:numId w:val="8"/>
        </w:numPr>
        <w:wordWrap w:val="0"/>
        <w:autoSpaceDE w:val="0"/>
        <w:autoSpaceDN w:val="0"/>
        <w:spacing w:before="228" w:after="113" w:line="240" w:lineRule="exact"/>
        <w:ind w:left="520" w:right="0" w:firstLine="0"/>
        <w:jc w:val="left"/>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eastAsia="zh-CN"/>
        </w:rPr>
        <w:t>邮寄送达投递处理</w:t>
      </w:r>
    </w:p>
    <w:p w14:paraId="5F1D2E40">
      <w:pPr>
        <w:widowControl/>
        <w:numPr>
          <w:ilvl w:val="0"/>
          <w:numId w:val="0"/>
        </w:numPr>
        <w:wordWrap w:val="0"/>
        <w:autoSpaceDE w:val="0"/>
        <w:autoSpaceDN w:val="0"/>
        <w:spacing w:before="228" w:after="113" w:line="240" w:lineRule="exact"/>
        <w:ind w:left="520" w:leftChars="0" w:right="0" w:rightChars="0"/>
        <w:jc w:val="left"/>
        <w:rPr>
          <w:rFonts w:hint="eastAsia" w:ascii="宋体" w:hAnsi="宋体" w:eastAsia="宋体" w:cs="宋体"/>
          <w:sz w:val="24"/>
          <w:szCs w:val="24"/>
        </w:rPr>
      </w:pPr>
      <w:r>
        <w:rPr>
          <w:rFonts w:hint="eastAsia" w:ascii="宋体" w:hAnsi="宋体" w:eastAsia="宋体" w:cs="宋体"/>
          <w:sz w:val="24"/>
          <w:szCs w:val="24"/>
        </w:rPr>
        <w:t>投诉处理：约定客户投诉响应时间（如24小时内处理）。</w:t>
      </w:r>
    </w:p>
    <w:p w14:paraId="51382AD0">
      <w:pPr>
        <w:pStyle w:val="2"/>
        <w:numPr>
          <w:ilvl w:val="0"/>
          <w:numId w:val="8"/>
        </w:numPr>
        <w:ind w:left="5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安全与保密要求</w:t>
      </w:r>
    </w:p>
    <w:p w14:paraId="775316B2">
      <w:pPr>
        <w:pStyle w:val="2"/>
        <w:numPr>
          <w:ilvl w:val="0"/>
          <w:numId w:val="0"/>
        </w:numPr>
        <w:ind w:left="5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保密协议：供应商需签署保密承诺书，承诺对档案内容保密。</w:t>
      </w:r>
    </w:p>
    <w:p w14:paraId="7CDEC54C">
      <w:pPr>
        <w:pStyle w:val="2"/>
        <w:numPr>
          <w:ilvl w:val="0"/>
          <w:numId w:val="8"/>
        </w:numPr>
        <w:ind w:left="5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责任条款</w:t>
      </w:r>
    </w:p>
    <w:p w14:paraId="68D329CD">
      <w:pPr>
        <w:pStyle w:val="2"/>
        <w:numPr>
          <w:ilvl w:val="0"/>
          <w:numId w:val="0"/>
        </w:numPr>
        <w:ind w:left="5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明确档案丢失、损毁、泄密的赔偿标准（如按档案补办成本赔偿）</w:t>
      </w:r>
    </w:p>
    <w:p w14:paraId="1BFC0BA2">
      <w:pPr>
        <w:pStyle w:val="2"/>
        <w:numPr>
          <w:ilvl w:val="0"/>
          <w:numId w:val="0"/>
        </w:numPr>
        <w:ind w:left="520" w:leftChars="0"/>
        <w:rPr>
          <w:rFonts w:hint="default" w:ascii="宋体" w:hAnsi="宋体" w:eastAsia="宋体" w:cs="宋体"/>
          <w:sz w:val="24"/>
          <w:szCs w:val="24"/>
          <w:lang w:val="en-US" w:eastAsia="zh-CN"/>
        </w:rPr>
      </w:pPr>
    </w:p>
    <w:p w14:paraId="640E5354">
      <w:pPr>
        <w:widowControl/>
        <w:wordWrap w:val="0"/>
        <w:autoSpaceDE w:val="0"/>
        <w:autoSpaceDN w:val="0"/>
        <w:spacing w:before="226" w:after="114" w:line="240" w:lineRule="exact"/>
        <w:ind w:right="0" w:firstLine="490" w:firstLineChars="200"/>
        <w:jc w:val="left"/>
      </w:pPr>
      <w:r>
        <w:rPr>
          <w:rFonts w:ascii="宋体" w:hAnsi="宋体" w:eastAsia="宋体"/>
          <w:b/>
          <w:i w:val="0"/>
          <w:color w:val="000000"/>
          <w:spacing w:val="2"/>
          <w:sz w:val="24"/>
          <w:lang w:eastAsia="zh-CN"/>
        </w:rPr>
        <w:t>四</w:t>
      </w:r>
      <w:r>
        <w:rPr>
          <w:rFonts w:ascii="宋体" w:hAnsi="宋体" w:eastAsia="宋体"/>
          <w:b/>
          <w:i w:val="0"/>
          <w:color w:val="000000"/>
          <w:sz w:val="24"/>
          <w:lang w:eastAsia="zh-CN"/>
        </w:rPr>
        <w:t>、费用结算</w:t>
      </w:r>
    </w:p>
    <w:p w14:paraId="0BC5F75A">
      <w:pPr>
        <w:widowControl/>
        <w:wordWrap w:val="0"/>
        <w:autoSpaceDE w:val="0"/>
        <w:autoSpaceDN w:val="0"/>
        <w:spacing w:before="228" w:after="113" w:line="240" w:lineRule="exact"/>
        <w:ind w:left="520" w:right="0" w:firstLine="0"/>
        <w:jc w:val="left"/>
        <w:rPr>
          <w:rFonts w:hint="eastAsia" w:ascii="宋体" w:hAnsi="宋体" w:eastAsia="宋体"/>
          <w:b w:val="0"/>
          <w:i w:val="0"/>
          <w:color w:val="000000"/>
          <w:sz w:val="24"/>
          <w:lang w:eastAsia="zh-CN"/>
        </w:rPr>
      </w:pPr>
      <w:r>
        <w:rPr>
          <w:rFonts w:ascii="宋体" w:hAnsi="宋体" w:eastAsia="宋体"/>
          <w:b w:val="0"/>
          <w:i w:val="0"/>
          <w:color w:val="000000"/>
          <w:sz w:val="24"/>
        </w:rPr>
        <w:t>1.</w:t>
      </w:r>
      <w:r>
        <w:rPr>
          <w:rFonts w:hint="eastAsia" w:ascii="宋体" w:hAnsi="宋体" w:eastAsia="宋体"/>
          <w:b w:val="0"/>
          <w:i w:val="0"/>
          <w:color w:val="000000"/>
          <w:sz w:val="24"/>
          <w:lang w:eastAsia="zh-CN"/>
        </w:rPr>
        <w:t xml:space="preserve">甲方档案寄递服务结束，验收合格后一次性付清。  </w:t>
      </w:r>
    </w:p>
    <w:p w14:paraId="65A2DD52">
      <w:pPr>
        <w:widowControl/>
        <w:wordWrap w:val="0"/>
        <w:autoSpaceDE w:val="0"/>
        <w:autoSpaceDN w:val="0"/>
        <w:spacing w:before="228" w:after="113" w:line="240" w:lineRule="exact"/>
        <w:ind w:right="0"/>
        <w:jc w:val="left"/>
        <w:rPr>
          <w:rFonts w:ascii="宋体" w:hAnsi="宋体" w:eastAsia="宋体"/>
          <w:b w:val="0"/>
          <w:i w:val="0"/>
          <w:color w:val="000000"/>
          <w:sz w:val="24"/>
          <w:lang w:eastAsia="zh-CN"/>
        </w:rPr>
      </w:pPr>
      <w:r>
        <w:rPr>
          <w:rFonts w:hint="eastAsia" w:ascii="宋体" w:hAnsi="宋体" w:eastAsia="宋体"/>
          <w:b w:val="0"/>
          <w:i w:val="0"/>
          <w:color w:val="000000"/>
          <w:sz w:val="24"/>
          <w:lang w:eastAsia="zh-CN"/>
        </w:rPr>
        <w:t>乙方于结算截止日期5个工作日内将账单、发票送至甲方，甲方收到账单、发票后5个工作日予以核对确认，转账付款</w:t>
      </w:r>
    </w:p>
    <w:p w14:paraId="385B90D4">
      <w:pPr>
        <w:widowControl/>
        <w:numPr>
          <w:ilvl w:val="0"/>
          <w:numId w:val="0"/>
        </w:numPr>
        <w:wordWrap w:val="0"/>
        <w:autoSpaceDE w:val="0"/>
        <w:autoSpaceDN w:val="0"/>
        <w:spacing w:before="225" w:after="114" w:line="240" w:lineRule="exact"/>
        <w:ind w:left="520" w:leftChars="0" w:right="0" w:rightChars="0"/>
        <w:jc w:val="left"/>
        <w:rPr>
          <w:rFonts w:ascii="宋体" w:hAnsi="宋体" w:eastAsia="宋体"/>
          <w:b w:val="0"/>
          <w:i w:val="0"/>
          <w:color w:val="000000"/>
          <w:sz w:val="24"/>
          <w:lang w:eastAsia="zh-CN"/>
        </w:rPr>
      </w:pPr>
      <w:r>
        <w:rPr>
          <w:rFonts w:hint="eastAsia" w:ascii="宋体" w:hAnsi="宋体" w:eastAsia="宋体"/>
          <w:b w:val="0"/>
          <w:i w:val="0"/>
          <w:color w:val="000000"/>
          <w:sz w:val="24"/>
          <w:lang w:val="en-US" w:eastAsia="zh-CN"/>
        </w:rPr>
        <w:t>2.档案</w:t>
      </w:r>
      <w:r>
        <w:rPr>
          <w:rFonts w:ascii="宋体" w:hAnsi="宋体" w:eastAsia="宋体"/>
          <w:b w:val="0"/>
          <w:i w:val="0"/>
          <w:color w:val="000000"/>
          <w:sz w:val="24"/>
          <w:lang w:eastAsia="zh-CN"/>
        </w:rPr>
        <w:t>送达及其他费用</w:t>
      </w:r>
    </w:p>
    <w:p w14:paraId="2DE4E411">
      <w:pPr>
        <w:pStyle w:val="2"/>
        <w:numPr>
          <w:ilvl w:val="0"/>
          <w:numId w:val="0"/>
        </w:numPr>
      </w:pPr>
      <w:r>
        <w:rPr>
          <w:rFonts w:hint="eastAsia" w:ascii="宋体" w:hAnsi="宋体"/>
          <w:sz w:val="24"/>
          <w:szCs w:val="28"/>
        </w:rPr>
        <w:t>按照</w:t>
      </w:r>
      <w:r>
        <w:rPr>
          <w:rFonts w:hint="eastAsia" w:ascii="宋体" w:hAnsi="宋体"/>
          <w:sz w:val="24"/>
          <w:szCs w:val="28"/>
          <w:lang w:val="en-US" w:eastAsia="zh-CN"/>
        </w:rPr>
        <w:t>铜陵地区以外</w:t>
      </w:r>
      <w:r>
        <w:rPr>
          <w:rFonts w:ascii="宋体" w:hAnsi="宋体" w:eastAsia="宋体"/>
          <w:b w:val="0"/>
          <w:i w:val="0"/>
          <w:color w:val="000000"/>
          <w:sz w:val="24"/>
          <w:lang w:eastAsia="zh-CN"/>
        </w:rPr>
        <w:t>以不高于</w:t>
      </w:r>
      <w:r>
        <w:rPr>
          <w:rFonts w:hint="eastAsia" w:ascii="宋体" w:hAnsi="宋体"/>
          <w:sz w:val="24"/>
          <w:szCs w:val="28"/>
        </w:rPr>
        <w:t>20元/人，铜陵市内（含枞阳县）</w:t>
      </w:r>
      <w:r>
        <w:rPr>
          <w:rFonts w:ascii="宋体" w:hAnsi="宋体" w:eastAsia="宋体"/>
          <w:b w:val="0"/>
          <w:i w:val="0"/>
          <w:color w:val="000000"/>
          <w:sz w:val="24"/>
          <w:lang w:eastAsia="zh-CN"/>
        </w:rPr>
        <w:t>以不高于</w:t>
      </w:r>
      <w:r>
        <w:rPr>
          <w:rFonts w:hint="eastAsia" w:ascii="宋体" w:hAnsi="宋体"/>
          <w:sz w:val="24"/>
          <w:szCs w:val="28"/>
        </w:rPr>
        <w:t>1</w:t>
      </w:r>
      <w:r>
        <w:rPr>
          <w:rFonts w:hint="eastAsia" w:ascii="宋体" w:hAnsi="宋体"/>
          <w:sz w:val="24"/>
          <w:szCs w:val="28"/>
          <w:lang w:val="en-US" w:eastAsia="zh-CN"/>
        </w:rPr>
        <w:t>3</w:t>
      </w:r>
      <w:r>
        <w:rPr>
          <w:rFonts w:hint="eastAsia" w:ascii="宋体" w:hAnsi="宋体"/>
          <w:sz w:val="24"/>
          <w:szCs w:val="28"/>
        </w:rPr>
        <w:t>元/人标准；根据实际邮寄快递数量，据实结算。</w:t>
      </w:r>
    </w:p>
    <w:p w14:paraId="49C0E868">
      <w:pPr>
        <w:spacing w:after="0"/>
        <w:sectPr>
          <w:pgSz w:w="11906" w:h="16838"/>
          <w:pgMar w:top="705" w:right="1256" w:bottom="478" w:left="1376" w:header="720" w:footer="720" w:gutter="0"/>
          <w:cols w:equalWidth="0" w:num="1">
            <w:col w:w="9274"/>
          </w:cols>
          <w:docGrid w:linePitch="360" w:charSpace="0"/>
        </w:sectPr>
      </w:pPr>
    </w:p>
    <w:p w14:paraId="3CE8D249">
      <w:pPr>
        <w:widowControl/>
        <w:wordWrap w:val="0"/>
        <w:autoSpaceDE w:val="0"/>
        <w:autoSpaceDN w:val="0"/>
        <w:spacing w:before="0" w:after="424" w:line="14" w:lineRule="exact"/>
        <w:ind w:left="0" w:right="0"/>
      </w:pPr>
      <w:r>
        <w:drawing>
          <wp:anchor distT="0" distB="0" distL="0" distR="0" simplePos="0" relativeHeight="251659264" behindDoc="1" locked="0" layoutInCell="1" allowOverlap="1">
            <wp:simplePos x="0" y="0"/>
            <wp:positionH relativeFrom="page">
              <wp:posOffset>1906270</wp:posOffset>
            </wp:positionH>
            <wp:positionV relativeFrom="page">
              <wp:posOffset>1839595</wp:posOffset>
            </wp:positionV>
            <wp:extent cx="838835"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a:fillRect/>
                    </a:stretch>
                  </pic:blipFill>
                  <pic:spPr>
                    <a:xfrm>
                      <a:off x="0" y="0"/>
                      <a:ext cx="838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2516505</wp:posOffset>
            </wp:positionH>
            <wp:positionV relativeFrom="page">
              <wp:posOffset>4655820</wp:posOffset>
            </wp:positionV>
            <wp:extent cx="2667635"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a:stretch>
                      <a:fillRect/>
                    </a:stretch>
                  </pic:blipFill>
                  <pic:spPr>
                    <a:xfrm>
                      <a:off x="0" y="0"/>
                      <a:ext cx="26676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2211070</wp:posOffset>
            </wp:positionH>
            <wp:positionV relativeFrom="page">
              <wp:posOffset>5842000</wp:posOffset>
            </wp:positionV>
            <wp:extent cx="2972435"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972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2211070</wp:posOffset>
            </wp:positionH>
            <wp:positionV relativeFrom="page">
              <wp:posOffset>6435090</wp:posOffset>
            </wp:positionV>
            <wp:extent cx="2972435"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8"/>
                    <a:stretch>
                      <a:fillRect/>
                    </a:stretch>
                  </pic:blipFill>
                  <pic:spPr>
                    <a:xfrm>
                      <a:off x="0" y="0"/>
                      <a:ext cx="2972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2363470</wp:posOffset>
            </wp:positionH>
            <wp:positionV relativeFrom="page">
              <wp:posOffset>7027545</wp:posOffset>
            </wp:positionV>
            <wp:extent cx="2820035"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9"/>
                    <a:stretch>
                      <a:fillRect/>
                    </a:stretch>
                  </pic:blipFill>
                  <pic:spPr>
                    <a:xfrm>
                      <a:off x="0" y="0"/>
                      <a:ext cx="2820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2516505</wp:posOffset>
            </wp:positionH>
            <wp:positionV relativeFrom="page">
              <wp:posOffset>7620635</wp:posOffset>
            </wp:positionV>
            <wp:extent cx="114300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0"/>
                    <a:stretch>
                      <a:fillRect/>
                    </a:stretch>
                  </pic:blipFill>
                  <pic:spPr>
                    <a:xfrm>
                      <a:off x="0" y="0"/>
                      <a:ext cx="1143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3811905</wp:posOffset>
            </wp:positionH>
            <wp:positionV relativeFrom="page">
              <wp:posOffset>7620635</wp:posOffset>
            </wp:positionV>
            <wp:extent cx="534035"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stretch>
                      <a:fillRect/>
                    </a:stretch>
                  </pic:blipFill>
                  <pic:spPr>
                    <a:xfrm>
                      <a:off x="0" y="0"/>
                      <a:ext cx="534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4497705</wp:posOffset>
            </wp:positionH>
            <wp:positionV relativeFrom="page">
              <wp:posOffset>7620635</wp:posOffset>
            </wp:positionV>
            <wp:extent cx="53340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2"/>
                    <a:stretch>
                      <a:fillRect/>
                    </a:stretch>
                  </pic:blipFill>
                  <pic:spPr>
                    <a:xfrm>
                      <a:off x="0" y="0"/>
                      <a:ext cx="533400" cy="10160"/>
                    </a:xfrm>
                    <a:prstGeom prst="rect">
                      <a:avLst/>
                    </a:prstGeom>
                  </pic:spPr>
                </pic:pic>
              </a:graphicData>
            </a:graphic>
          </wp:anchor>
        </w:drawing>
      </w:r>
    </w:p>
    <w:p w14:paraId="3843C885">
      <w:pPr>
        <w:widowControl/>
        <w:wordWrap w:val="0"/>
        <w:autoSpaceDE w:val="0"/>
        <w:autoSpaceDN w:val="0"/>
        <w:spacing w:before="876" w:after="278" w:line="360" w:lineRule="exact"/>
        <w:ind w:left="2254" w:right="0" w:firstLine="0"/>
        <w:jc w:val="left"/>
      </w:pPr>
      <w:r>
        <w:rPr>
          <w:rFonts w:ascii="宋体" w:hAnsi="宋体" w:eastAsia="宋体"/>
          <w:b/>
          <w:i w:val="0"/>
          <w:color w:val="000000"/>
          <w:spacing w:val="2"/>
          <w:sz w:val="36"/>
          <w:lang w:eastAsia="zh-CN"/>
        </w:rPr>
        <w:t>第五章</w:t>
      </w:r>
      <w:r>
        <w:rPr>
          <w:rFonts w:ascii="Times New Roman" w:hAnsi="Times New Roman" w:eastAsia="Times New Roman"/>
          <w:b/>
          <w:color w:val="000000"/>
          <w:spacing w:val="452"/>
          <w:sz w:val="36"/>
        </w:rPr>
        <w:t xml:space="preserve"> </w:t>
      </w:r>
      <w:r>
        <w:rPr>
          <w:rFonts w:ascii="宋体" w:hAnsi="宋体" w:eastAsia="宋体"/>
          <w:b/>
          <w:i w:val="0"/>
          <w:color w:val="000000"/>
          <w:spacing w:val="2"/>
          <w:sz w:val="36"/>
          <w:lang w:eastAsia="zh-CN"/>
        </w:rPr>
        <w:t>拟签订的合同文本</w:t>
      </w:r>
    </w:p>
    <w:p w14:paraId="38AEADBA">
      <w:pPr>
        <w:widowControl/>
        <w:wordWrap w:val="0"/>
        <w:autoSpaceDE w:val="0"/>
        <w:autoSpaceDN w:val="0"/>
        <w:spacing w:before="557" w:after="627" w:line="240" w:lineRule="exact"/>
        <w:ind w:left="363" w:right="0" w:firstLine="0"/>
        <w:jc w:val="left"/>
      </w:pPr>
      <w:r>
        <w:rPr>
          <w:rFonts w:ascii="宋体" w:hAnsi="宋体" w:eastAsia="宋体"/>
          <w:b w:val="0"/>
          <w:i w:val="0"/>
          <w:color w:val="000000"/>
          <w:sz w:val="24"/>
          <w:lang w:eastAsia="zh-CN"/>
        </w:rPr>
        <w:t>项目编号：</w:t>
      </w:r>
    </w:p>
    <w:p w14:paraId="151774DA">
      <w:pPr>
        <w:widowControl/>
        <w:wordWrap w:val="0"/>
        <w:autoSpaceDE w:val="0"/>
        <w:autoSpaceDN w:val="0"/>
        <w:spacing w:before="1255" w:after="170" w:line="360" w:lineRule="exact"/>
        <w:ind w:left="2706" w:right="0" w:firstLine="0"/>
        <w:jc w:val="left"/>
      </w:pPr>
      <w:r>
        <w:rPr>
          <w:rFonts w:ascii="宋体" w:hAnsi="宋体" w:eastAsia="宋体"/>
          <w:b/>
          <w:i w:val="0"/>
          <w:color w:val="000000"/>
          <w:spacing w:val="1"/>
          <w:sz w:val="36"/>
          <w:lang w:eastAsia="zh-CN"/>
        </w:rPr>
        <w:t>政府采购合同参考范本</w:t>
      </w:r>
    </w:p>
    <w:p w14:paraId="085AEE52">
      <w:pPr>
        <w:widowControl/>
        <w:wordWrap w:val="0"/>
        <w:autoSpaceDE w:val="0"/>
        <w:autoSpaceDN w:val="0"/>
        <w:spacing w:before="341" w:after="162" w:line="360" w:lineRule="exact"/>
        <w:ind w:left="3611" w:right="0" w:firstLine="0"/>
        <w:jc w:val="left"/>
      </w:pPr>
      <w:r>
        <w:rPr>
          <w:rFonts w:ascii="宋体" w:hAnsi="宋体" w:eastAsia="宋体"/>
          <w:b/>
          <w:i w:val="0"/>
          <w:color w:val="000000"/>
          <w:spacing w:val="2"/>
          <w:sz w:val="36"/>
          <w:lang w:eastAsia="zh-CN"/>
        </w:rPr>
        <w:t>（</w:t>
      </w:r>
      <w:r>
        <w:rPr>
          <w:rFonts w:ascii="宋体" w:hAnsi="宋体" w:eastAsia="宋体"/>
          <w:b/>
          <w:i w:val="0"/>
          <w:color w:val="000000"/>
          <w:spacing w:val="1"/>
          <w:sz w:val="36"/>
          <w:lang w:eastAsia="zh-CN"/>
        </w:rPr>
        <w:t>服务类）</w:t>
      </w:r>
    </w:p>
    <w:p w14:paraId="2143C10B">
      <w:pPr>
        <w:widowControl/>
        <w:wordWrap w:val="0"/>
        <w:autoSpaceDE w:val="0"/>
        <w:autoSpaceDN w:val="0"/>
        <w:spacing w:before="324" w:after="657" w:line="240" w:lineRule="exact"/>
        <w:ind w:left="3627" w:right="0" w:firstLine="0"/>
        <w:jc w:val="left"/>
      </w:pPr>
      <w:r>
        <w:rPr>
          <w:rFonts w:ascii="宋体" w:hAnsi="宋体" w:eastAsia="宋体"/>
          <w:b/>
          <w:i w:val="0"/>
          <w:color w:val="000000"/>
          <w:spacing w:val="1"/>
          <w:sz w:val="24"/>
          <w:lang w:eastAsia="zh-CN"/>
        </w:rPr>
        <w:t>第一部分</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合同书</w:t>
      </w:r>
    </w:p>
    <w:p w14:paraId="0420C444">
      <w:pPr>
        <w:widowControl/>
        <w:wordWrap w:val="0"/>
        <w:autoSpaceDE w:val="0"/>
        <w:autoSpaceDN w:val="0"/>
        <w:spacing w:before="1315" w:after="814" w:line="240" w:lineRule="exact"/>
        <w:ind w:left="1323" w:right="0" w:firstLine="0"/>
        <w:jc w:val="left"/>
      </w:pPr>
      <w:r>
        <w:rPr>
          <w:rFonts w:ascii="宋体" w:hAnsi="宋体" w:eastAsia="宋体"/>
          <w:b w:val="0"/>
          <w:i w:val="0"/>
          <w:color w:val="000000"/>
          <w:sz w:val="24"/>
          <w:lang w:eastAsia="zh-CN"/>
        </w:rPr>
        <w:t>项目名称：</w:t>
      </w:r>
    </w:p>
    <w:p w14:paraId="3E5A0BA3">
      <w:pPr>
        <w:widowControl/>
        <w:wordWrap w:val="0"/>
        <w:autoSpaceDE w:val="0"/>
        <w:autoSpaceDN w:val="0"/>
        <w:spacing w:before="1627" w:after="347" w:line="240" w:lineRule="exact"/>
        <w:ind w:left="1323" w:right="0" w:firstLine="0"/>
        <w:jc w:val="left"/>
      </w:pPr>
      <w:r>
        <w:rPr>
          <w:rFonts w:ascii="宋体" w:hAnsi="宋体" w:eastAsia="宋体"/>
          <w:b w:val="0"/>
          <w:i w:val="0"/>
          <w:color w:val="000000"/>
          <w:sz w:val="24"/>
          <w:lang w:eastAsia="zh-CN"/>
        </w:rPr>
        <w:t>甲方：</w:t>
      </w:r>
    </w:p>
    <w:p w14:paraId="5692318F">
      <w:pPr>
        <w:widowControl/>
        <w:wordWrap w:val="0"/>
        <w:autoSpaceDE w:val="0"/>
        <w:autoSpaceDN w:val="0"/>
        <w:spacing w:before="693" w:after="347" w:line="240" w:lineRule="exact"/>
        <w:ind w:left="1323" w:right="0" w:firstLine="0"/>
        <w:jc w:val="left"/>
      </w:pPr>
      <w:r>
        <w:rPr>
          <w:rFonts w:ascii="宋体" w:hAnsi="宋体" w:eastAsia="宋体"/>
          <w:b w:val="0"/>
          <w:i w:val="0"/>
          <w:color w:val="000000"/>
          <w:sz w:val="24"/>
          <w:lang w:eastAsia="zh-CN"/>
        </w:rPr>
        <w:t>乙方：</w:t>
      </w:r>
    </w:p>
    <w:p w14:paraId="05E40FB7">
      <w:pPr>
        <w:widowControl/>
        <w:wordWrap w:val="0"/>
        <w:autoSpaceDE w:val="0"/>
        <w:autoSpaceDN w:val="0"/>
        <w:spacing w:before="693" w:after="347" w:line="240" w:lineRule="exact"/>
        <w:ind w:left="1323" w:right="0" w:firstLine="0"/>
        <w:jc w:val="left"/>
      </w:pPr>
      <w:r>
        <w:rPr>
          <w:rFonts w:ascii="宋体" w:hAnsi="宋体" w:eastAsia="宋体"/>
          <w:b w:val="0"/>
          <w:i w:val="0"/>
          <w:color w:val="000000"/>
          <w:sz w:val="24"/>
          <w:lang w:eastAsia="zh-CN"/>
        </w:rPr>
        <w:t>签订地：</w:t>
      </w:r>
    </w:p>
    <w:p w14:paraId="406CD6E9">
      <w:pPr>
        <w:widowControl/>
        <w:wordWrap w:val="0"/>
        <w:autoSpaceDE w:val="0"/>
        <w:autoSpaceDN w:val="0"/>
        <w:spacing w:before="694" w:after="1902" w:line="240" w:lineRule="exact"/>
        <w:ind w:left="1323" w:right="0" w:firstLine="0"/>
        <w:jc w:val="left"/>
      </w:pPr>
      <w:r>
        <w:rPr>
          <w:rFonts w:ascii="宋体" w:hAnsi="宋体" w:eastAsia="宋体"/>
          <w:b w:val="0"/>
          <w:i w:val="0"/>
          <w:color w:val="000000"/>
          <w:sz w:val="24"/>
          <w:lang w:eastAsia="zh-CN"/>
        </w:rPr>
        <w:t>签订日期：</w:t>
      </w:r>
      <w:r>
        <w:rPr>
          <w:rFonts w:ascii="Times New Roman" w:hAnsi="Times New Roman" w:eastAsia="Times New Roman"/>
          <w:b w:val="0"/>
          <w:color w:val="000000"/>
          <w:spacing w:val="1740"/>
          <w:sz w:val="24"/>
        </w:rPr>
        <w:t xml:space="preserve"> </w:t>
      </w:r>
      <w:r>
        <w:rPr>
          <w:rFonts w:ascii="宋体" w:hAnsi="宋体" w:eastAsia="宋体"/>
          <w:b w:val="0"/>
          <w:i w:val="0"/>
          <w:color w:val="000000"/>
          <w:sz w:val="24"/>
          <w:lang w:eastAsia="zh-CN"/>
        </w:rPr>
        <w:t>年</w:t>
      </w:r>
      <w:r>
        <w:rPr>
          <w:rFonts w:ascii="Times New Roman" w:hAnsi="Times New Roman" w:eastAsia="Times New Roman"/>
          <w:b w:val="0"/>
          <w:color w:val="000000"/>
          <w:spacing w:val="780"/>
          <w:sz w:val="24"/>
        </w:rPr>
        <w:t xml:space="preserve"> </w:t>
      </w:r>
      <w:r>
        <w:rPr>
          <w:rFonts w:ascii="宋体" w:hAnsi="宋体" w:eastAsia="宋体"/>
          <w:b w:val="0"/>
          <w:i w:val="0"/>
          <w:color w:val="000000"/>
          <w:sz w:val="24"/>
          <w:lang w:eastAsia="zh-CN"/>
        </w:rPr>
        <w:t>月</w:t>
      </w:r>
      <w:r>
        <w:rPr>
          <w:rFonts w:ascii="Times New Roman" w:hAnsi="Times New Roman" w:eastAsia="Times New Roman"/>
          <w:b w:val="0"/>
          <w:color w:val="000000"/>
          <w:spacing w:val="780"/>
          <w:sz w:val="24"/>
        </w:rPr>
        <w:t xml:space="preserve"> </w:t>
      </w:r>
      <w:r>
        <w:rPr>
          <w:rFonts w:ascii="宋体" w:hAnsi="宋体" w:eastAsia="宋体"/>
          <w:b w:val="0"/>
          <w:i w:val="0"/>
          <w:color w:val="000000"/>
          <w:sz w:val="24"/>
          <w:lang w:eastAsia="zh-CN"/>
        </w:rPr>
        <w:t>日</w:t>
      </w:r>
    </w:p>
    <w:p w14:paraId="3BAEE4B9">
      <w:pPr>
        <w:spacing w:after="0"/>
        <w:sectPr>
          <w:pgSz w:w="11906" w:h="16841"/>
          <w:pgMar w:top="850" w:right="1440" w:bottom="407" w:left="1440" w:header="720" w:footer="720" w:gutter="0"/>
          <w:cols w:equalWidth="0" w:num="1">
            <w:col w:w="9026"/>
          </w:cols>
          <w:docGrid w:linePitch="360" w:charSpace="0"/>
        </w:sectPr>
      </w:pPr>
    </w:p>
    <w:p w14:paraId="2E26CB3B">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1456690</wp:posOffset>
            </wp:positionH>
            <wp:positionV relativeFrom="page">
              <wp:posOffset>1109345</wp:posOffset>
            </wp:positionV>
            <wp:extent cx="60960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3"/>
                    <a:stretch>
                      <a:fillRect/>
                    </a:stretch>
                  </pic:blipFill>
                  <pic:spPr>
                    <a:xfrm>
                      <a:off x="0" y="0"/>
                      <a:ext cx="6096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2220595</wp:posOffset>
            </wp:positionH>
            <wp:positionV relativeFrom="page">
              <wp:posOffset>1109345</wp:posOffset>
            </wp:positionV>
            <wp:extent cx="313055"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4"/>
                    <a:stretch>
                      <a:fillRect/>
                    </a:stretch>
                  </pic:blipFill>
                  <pic:spPr>
                    <a:xfrm>
                      <a:off x="0" y="0"/>
                      <a:ext cx="31305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2688590</wp:posOffset>
            </wp:positionH>
            <wp:positionV relativeFrom="page">
              <wp:posOffset>1109345</wp:posOffset>
            </wp:positionV>
            <wp:extent cx="314325"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a:stretch>
                      <a:fillRect/>
                    </a:stretch>
                  </pic:blipFill>
                  <pic:spPr>
                    <a:xfrm>
                      <a:off x="0" y="0"/>
                      <a:ext cx="31432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3310255</wp:posOffset>
            </wp:positionH>
            <wp:positionV relativeFrom="page">
              <wp:posOffset>1109345</wp:posOffset>
            </wp:positionV>
            <wp:extent cx="1243965"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6"/>
                    <a:stretch>
                      <a:fillRect/>
                    </a:stretch>
                  </pic:blipFill>
                  <pic:spPr>
                    <a:xfrm>
                      <a:off x="0" y="0"/>
                      <a:ext cx="124396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4708525</wp:posOffset>
            </wp:positionH>
            <wp:positionV relativeFrom="page">
              <wp:posOffset>1109345</wp:posOffset>
            </wp:positionV>
            <wp:extent cx="1548765"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7"/>
                    <a:stretch>
                      <a:fillRect/>
                    </a:stretch>
                  </pic:blipFill>
                  <pic:spPr>
                    <a:xfrm>
                      <a:off x="0" y="0"/>
                      <a:ext cx="154876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1406525</wp:posOffset>
            </wp:positionV>
            <wp:extent cx="121920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3"/>
                    <a:stretch>
                      <a:fillRect/>
                    </a:stretch>
                  </pic:blipFill>
                  <pic:spPr>
                    <a:xfrm>
                      <a:off x="0" y="0"/>
                      <a:ext cx="1219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3743325</wp:posOffset>
            </wp:positionH>
            <wp:positionV relativeFrom="page">
              <wp:posOffset>1406525</wp:posOffset>
            </wp:positionV>
            <wp:extent cx="915035"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a:stretch>
                      <a:fillRect/>
                    </a:stretch>
                  </pic:blipFill>
                  <pic:spPr>
                    <a:xfrm>
                      <a:off x="0" y="0"/>
                      <a:ext cx="915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5114925</wp:posOffset>
            </wp:positionH>
            <wp:positionV relativeFrom="page">
              <wp:posOffset>1406525</wp:posOffset>
            </wp:positionV>
            <wp:extent cx="1296035"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9"/>
                    <a:stretch>
                      <a:fillRect/>
                    </a:stretch>
                  </pic:blipFill>
                  <pic:spPr>
                    <a:xfrm>
                      <a:off x="0" y="0"/>
                      <a:ext cx="1296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1702435</wp:posOffset>
            </wp:positionV>
            <wp:extent cx="38100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0"/>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5064760</wp:posOffset>
            </wp:positionH>
            <wp:positionV relativeFrom="page">
              <wp:posOffset>2294890</wp:posOffset>
            </wp:positionV>
            <wp:extent cx="111760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31"/>
                    <a:stretch>
                      <a:fillRect/>
                    </a:stretch>
                  </pic:blipFill>
                  <pic:spPr>
                    <a:xfrm>
                      <a:off x="0" y="0"/>
                      <a:ext cx="11176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2310130</wp:posOffset>
            </wp:positionH>
            <wp:positionV relativeFrom="page">
              <wp:posOffset>2592070</wp:posOffset>
            </wp:positionV>
            <wp:extent cx="1782445"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2"/>
                    <a:stretch>
                      <a:fillRect/>
                    </a:stretch>
                  </pic:blipFill>
                  <pic:spPr>
                    <a:xfrm>
                      <a:off x="0" y="0"/>
                      <a:ext cx="178244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6149975</wp:posOffset>
            </wp:positionV>
            <wp:extent cx="3048635"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33"/>
                    <a:stretch>
                      <a:fillRect/>
                    </a:stretch>
                  </pic:blipFill>
                  <pic:spPr>
                    <a:xfrm>
                      <a:off x="0" y="0"/>
                      <a:ext cx="30486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6447155</wp:posOffset>
            </wp:positionV>
            <wp:extent cx="3658235"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4"/>
                    <a:stretch>
                      <a:fillRect/>
                    </a:stretch>
                  </pic:blipFill>
                  <pic:spPr>
                    <a:xfrm>
                      <a:off x="0" y="0"/>
                      <a:ext cx="36582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2981325</wp:posOffset>
            </wp:positionH>
            <wp:positionV relativeFrom="page">
              <wp:posOffset>6743065</wp:posOffset>
            </wp:positionV>
            <wp:extent cx="1905635"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35"/>
                    <a:stretch>
                      <a:fillRect/>
                    </a:stretch>
                  </pic:blipFill>
                  <pic:spPr>
                    <a:xfrm>
                      <a:off x="0" y="0"/>
                      <a:ext cx="19056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7335520</wp:posOffset>
            </wp:positionV>
            <wp:extent cx="38100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36"/>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4671695</wp:posOffset>
            </wp:positionH>
            <wp:positionV relativeFrom="page">
              <wp:posOffset>7633335</wp:posOffset>
            </wp:positionV>
            <wp:extent cx="939165"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37"/>
                    <a:stretch>
                      <a:fillRect/>
                    </a:stretch>
                  </pic:blipFill>
                  <pic:spPr>
                    <a:xfrm>
                      <a:off x="0" y="0"/>
                      <a:ext cx="939165" cy="10160"/>
                    </a:xfrm>
                    <a:prstGeom prst="rect">
                      <a:avLst/>
                    </a:prstGeom>
                  </pic:spPr>
                </pic:pic>
              </a:graphicData>
            </a:graphic>
          </wp:anchor>
        </w:drawing>
      </w:r>
    </w:p>
    <w:p w14:paraId="60A180F9">
      <w:pPr>
        <w:widowControl/>
        <w:wordWrap w:val="0"/>
        <w:autoSpaceDE w:val="0"/>
        <w:autoSpaceDN w:val="0"/>
        <w:spacing w:before="760" w:after="114" w:line="240" w:lineRule="exact"/>
        <w:ind w:left="1815" w:right="0" w:firstLine="0"/>
        <w:jc w:val="left"/>
      </w:pPr>
      <w:r>
        <w:rPr>
          <w:rFonts w:ascii="宋体" w:hAnsi="宋体" w:eastAsia="宋体"/>
          <w:b w:val="0"/>
          <w:i w:val="0"/>
          <w:color w:val="000000"/>
          <w:spacing w:val="2"/>
          <w:sz w:val="24"/>
          <w:lang w:eastAsia="zh-CN"/>
        </w:rPr>
        <w:t>年</w:t>
      </w:r>
      <w:r>
        <w:rPr>
          <w:rFonts w:ascii="Times New Roman" w:hAnsi="Times New Roman" w:eastAsia="Times New Roman"/>
          <w:b w:val="0"/>
          <w:color w:val="000000"/>
          <w:spacing w:val="433"/>
          <w:sz w:val="24"/>
        </w:rPr>
        <w:t xml:space="preserve"> </w:t>
      </w:r>
      <w:r>
        <w:rPr>
          <w:rFonts w:ascii="宋体" w:hAnsi="宋体" w:eastAsia="宋体"/>
          <w:b w:val="0"/>
          <w:i w:val="0"/>
          <w:color w:val="000000"/>
          <w:spacing w:val="5"/>
          <w:sz w:val="24"/>
          <w:lang w:eastAsia="zh-CN"/>
        </w:rPr>
        <w:t>月</w:t>
      </w:r>
      <w:r>
        <w:rPr>
          <w:rFonts w:ascii="Times New Roman" w:hAnsi="Times New Roman" w:eastAsia="Times New Roman"/>
          <w:b w:val="0"/>
          <w:color w:val="000000"/>
          <w:spacing w:val="434"/>
          <w:sz w:val="24"/>
        </w:rPr>
        <w:t xml:space="preserve"> </w:t>
      </w:r>
      <w:r>
        <w:rPr>
          <w:rFonts w:ascii="宋体" w:hAnsi="宋体" w:eastAsia="宋体"/>
          <w:b w:val="0"/>
          <w:i w:val="0"/>
          <w:color w:val="000000"/>
          <w:spacing w:val="2"/>
          <w:sz w:val="24"/>
          <w:lang w:eastAsia="zh-CN"/>
        </w:rPr>
        <w:t>日，</w:t>
      </w:r>
      <w:r>
        <w:rPr>
          <w:rFonts w:ascii="Times New Roman" w:hAnsi="Times New Roman" w:eastAsia="Times New Roman"/>
          <w:b w:val="0"/>
          <w:color w:val="000000"/>
          <w:spacing w:val="310"/>
          <w:sz w:val="24"/>
        </w:rPr>
        <w:t xml:space="preserve"> </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采购人</w:t>
      </w:r>
      <w:r>
        <w:rPr>
          <w:rFonts w:ascii="宋体" w:hAnsi="宋体" w:eastAsia="宋体"/>
          <w:b w:val="0"/>
          <w:i w:val="0"/>
          <w:color w:val="000000"/>
          <w:spacing w:val="4"/>
          <w:sz w:val="24"/>
          <w:lang w:eastAsia="zh-CN"/>
        </w:rPr>
        <w:t>）</w:t>
      </w:r>
      <w:r>
        <w:rPr>
          <w:rFonts w:ascii="Times New Roman" w:hAnsi="Times New Roman" w:eastAsia="Times New Roman"/>
          <w:b w:val="0"/>
          <w:color w:val="000000"/>
          <w:spacing w:val="312"/>
          <w:sz w:val="24"/>
        </w:rPr>
        <w:t xml:space="preserve"> </w:t>
      </w:r>
      <w:r>
        <w:rPr>
          <w:rFonts w:ascii="宋体" w:hAnsi="宋体" w:eastAsia="宋体"/>
          <w:b w:val="0"/>
          <w:i w:val="0"/>
          <w:color w:val="000000"/>
          <w:spacing w:val="2"/>
          <w:sz w:val="24"/>
          <w:lang w:eastAsia="zh-CN"/>
        </w:rPr>
        <w:t>以</w:t>
      </w:r>
      <w:r>
        <w:rPr>
          <w:rFonts w:ascii="Times New Roman" w:hAnsi="Times New Roman" w:eastAsia="Times New Roman"/>
          <w:b w:val="0"/>
          <w:color w:val="000000"/>
          <w:spacing w:val="187"/>
          <w:sz w:val="24"/>
        </w:rPr>
        <w:t xml:space="preserve"> </w:t>
      </w:r>
      <w:r>
        <w:rPr>
          <w:rFonts w:ascii="宋体" w:hAnsi="宋体" w:eastAsia="宋体"/>
          <w:b w:val="0"/>
          <w:i w:val="0"/>
          <w:color w:val="000000"/>
          <w:spacing w:val="3"/>
          <w:sz w:val="24"/>
          <w:lang w:eastAsia="zh-CN"/>
        </w:rPr>
        <w:t>单一来源采购方式</w:t>
      </w:r>
      <w:r>
        <w:rPr>
          <w:rFonts w:ascii="Times New Roman" w:hAnsi="Times New Roman" w:eastAsia="Times New Roman"/>
          <w:b w:val="0"/>
          <w:color w:val="000000"/>
          <w:spacing w:val="185"/>
          <w:sz w:val="24"/>
        </w:rPr>
        <w:t xml:space="preserve"> </w:t>
      </w:r>
      <w:r>
        <w:rPr>
          <w:rFonts w:ascii="宋体" w:hAnsi="宋体" w:eastAsia="宋体"/>
          <w:b w:val="0"/>
          <w:i w:val="0"/>
          <w:color w:val="000000"/>
          <w:spacing w:val="2"/>
          <w:sz w:val="24"/>
          <w:lang w:eastAsia="zh-CN"/>
        </w:rPr>
        <w:t>对</w:t>
      </w:r>
    </w:p>
    <w:p w14:paraId="164BD8B6">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（项目名称）</w:t>
      </w:r>
      <w:r>
        <w:rPr>
          <w:rFonts w:ascii="Times New Roman" w:hAnsi="Times New Roman" w:eastAsia="Times New Roman"/>
          <w:b w:val="0"/>
          <w:color w:val="000000"/>
          <w:spacing w:val="420"/>
          <w:sz w:val="24"/>
        </w:rPr>
        <w:t xml:space="preserve"> </w:t>
      </w:r>
      <w:r>
        <w:rPr>
          <w:rFonts w:ascii="宋体" w:hAnsi="宋体" w:eastAsia="宋体"/>
          <w:b w:val="0"/>
          <w:i w:val="0"/>
          <w:color w:val="000000"/>
          <w:sz w:val="24"/>
          <w:lang w:eastAsia="zh-CN"/>
        </w:rPr>
        <w:t>项目进行了采购。经</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采购小组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评定，</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（成交供应商名</w:t>
      </w:r>
    </w:p>
    <w:p w14:paraId="1864BAA6">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称）</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为该项目成交供应商。现按照采购文件确定的事项签订本合同</w:t>
      </w:r>
      <w:r>
        <w:rPr>
          <w:rFonts w:ascii="宋体" w:hAnsi="宋体" w:eastAsia="宋体"/>
          <w:b w:val="0"/>
          <w:i w:val="0"/>
          <w:color w:val="000000"/>
          <w:spacing w:val="2"/>
          <w:sz w:val="24"/>
          <w:lang w:eastAsia="zh-CN"/>
        </w:rPr>
        <w:t>。</w:t>
      </w:r>
    </w:p>
    <w:p w14:paraId="5F273A60">
      <w:pPr>
        <w:widowControl/>
        <w:wordWrap w:val="0"/>
        <w:autoSpaceDE w:val="0"/>
        <w:autoSpaceDN w:val="0"/>
        <w:spacing w:before="228" w:after="113" w:line="240" w:lineRule="exact"/>
        <w:ind w:left="855" w:right="0" w:firstLine="0"/>
        <w:jc w:val="left"/>
      </w:pPr>
      <w:r>
        <w:rPr>
          <w:rFonts w:ascii="宋体" w:hAnsi="宋体" w:eastAsia="宋体"/>
          <w:b w:val="0"/>
          <w:i w:val="0"/>
          <w:color w:val="000000"/>
          <w:spacing w:val="5"/>
          <w:sz w:val="24"/>
          <w:lang w:eastAsia="zh-CN"/>
        </w:rPr>
        <w:t>根据</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中华人民共和国民法典</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中华人民共和国政府采购法</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等相关法</w:t>
      </w:r>
    </w:p>
    <w:p w14:paraId="0E7FB7F2">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律法规之规定</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按照平等</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自愿</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公平和诚实信用的原则</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经</w:t>
      </w:r>
      <w:r>
        <w:rPr>
          <w:rFonts w:ascii="Times New Roman" w:hAnsi="Times New Roman" w:eastAsia="Times New Roman"/>
          <w:b w:val="0"/>
          <w:color w:val="000000"/>
          <w:spacing w:val="221"/>
          <w:sz w:val="24"/>
        </w:rPr>
        <w:t xml:space="preserve"> </w:t>
      </w:r>
      <w:r>
        <w:rPr>
          <w:rFonts w:ascii="宋体" w:hAnsi="宋体" w:eastAsia="宋体"/>
          <w:b w:val="0"/>
          <w:i w:val="0"/>
          <w:color w:val="000000"/>
          <w:sz w:val="24"/>
          <w:lang w:eastAsia="zh-CN"/>
        </w:rPr>
        <w:t>（采购人</w:t>
      </w:r>
      <w:r>
        <w:rPr>
          <w:rFonts w:ascii="宋体" w:hAnsi="宋体" w:eastAsia="宋体"/>
          <w:b w:val="0"/>
          <w:i w:val="0"/>
          <w:color w:val="000000"/>
          <w:spacing w:val="-79"/>
          <w:sz w:val="24"/>
          <w:lang w:eastAsia="zh-CN"/>
        </w:rPr>
        <w:t>）</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以</w:t>
      </w:r>
    </w:p>
    <w:p w14:paraId="251159FF">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2"/>
          <w:sz w:val="24"/>
          <w:lang w:eastAsia="zh-CN"/>
        </w:rPr>
        <w:t>下简称</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甲方</w:t>
      </w:r>
      <w:r>
        <w:rPr>
          <w:rFonts w:ascii="宋体" w:hAnsi="宋体" w:eastAsia="宋体"/>
          <w:b w:val="0"/>
          <w:i w:val="0"/>
          <w:color w:val="000000"/>
          <w:spacing w:val="5"/>
          <w:sz w:val="24"/>
        </w:rPr>
        <w:t>)</w:t>
      </w:r>
      <w:r>
        <w:rPr>
          <w:rFonts w:ascii="宋体" w:hAnsi="宋体" w:eastAsia="宋体"/>
          <w:b w:val="0"/>
          <w:i w:val="0"/>
          <w:color w:val="000000"/>
          <w:spacing w:val="2"/>
          <w:sz w:val="24"/>
          <w:lang w:eastAsia="zh-CN"/>
        </w:rPr>
        <w:t>和</w:t>
      </w:r>
      <w:r>
        <w:rPr>
          <w:rFonts w:ascii="Times New Roman" w:hAnsi="Times New Roman" w:eastAsia="Times New Roman"/>
          <w:b w:val="0"/>
          <w:color w:val="000000"/>
          <w:spacing w:val="188"/>
          <w:sz w:val="24"/>
        </w:rPr>
        <w:t xml:space="preserve"> </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成交供应商名称</w:t>
      </w:r>
      <w:r>
        <w:rPr>
          <w:rFonts w:ascii="宋体" w:hAnsi="宋体" w:eastAsia="宋体"/>
          <w:b w:val="0"/>
          <w:i w:val="0"/>
          <w:color w:val="000000"/>
          <w:spacing w:val="4"/>
          <w:sz w:val="24"/>
          <w:lang w:eastAsia="zh-CN"/>
        </w:rPr>
        <w:t>）</w:t>
      </w:r>
      <w:r>
        <w:rPr>
          <w:rFonts w:ascii="Times New Roman" w:hAnsi="Times New Roman" w:eastAsia="Times New Roman"/>
          <w:b w:val="0"/>
          <w:color w:val="000000"/>
          <w:spacing w:val="310"/>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以下简称</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乙方</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协商一致</w:t>
      </w:r>
      <w:r>
        <w:rPr>
          <w:rFonts w:ascii="宋体" w:hAnsi="宋体" w:eastAsia="宋体"/>
          <w:b w:val="0"/>
          <w:i w:val="0"/>
          <w:color w:val="000000"/>
          <w:spacing w:val="2"/>
          <w:sz w:val="24"/>
          <w:lang w:eastAsia="zh-CN"/>
        </w:rPr>
        <w:t>，</w:t>
      </w:r>
      <w:r>
        <w:rPr>
          <w:rFonts w:ascii="宋体" w:hAnsi="宋体" w:eastAsia="宋体"/>
          <w:b w:val="0"/>
          <w:i w:val="0"/>
          <w:color w:val="000000"/>
          <w:spacing w:val="1"/>
          <w:sz w:val="24"/>
          <w:lang w:eastAsia="zh-CN"/>
        </w:rPr>
        <w:t>约定</w:t>
      </w:r>
    </w:p>
    <w:p w14:paraId="4AF9954B">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以下合同条款，以兹共同遵守、全面履行</w:t>
      </w:r>
      <w:r>
        <w:rPr>
          <w:rFonts w:ascii="宋体" w:hAnsi="宋体" w:eastAsia="宋体"/>
          <w:b w:val="0"/>
          <w:i w:val="0"/>
          <w:color w:val="000000"/>
          <w:spacing w:val="1"/>
          <w:sz w:val="24"/>
          <w:lang w:eastAsia="zh-CN"/>
        </w:rPr>
        <w:t>。</w:t>
      </w:r>
    </w:p>
    <w:p w14:paraId="5B8EE73F">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.1</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合同组成部分</w:t>
      </w:r>
    </w:p>
    <w:p w14:paraId="5C948FC9">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lang w:eastAsia="zh-CN"/>
        </w:rPr>
        <w:t>下列文件为本合同的组成部分，并构成一个整体，需综合解释、相互补充。</w:t>
      </w:r>
    </w:p>
    <w:p w14:paraId="64B736D2">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如果下列文件内容出现不一致的情形</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那么在保证按照采购文件确定的事项的</w:t>
      </w:r>
    </w:p>
    <w:p w14:paraId="2514189F">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前提下，组成本合同的多个文件的优先适用顺序如下：</w:t>
      </w:r>
    </w:p>
    <w:p w14:paraId="57452042">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1.1.1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本合同及其补充合同、变更协议</w:t>
      </w:r>
      <w:r>
        <w:rPr>
          <w:rFonts w:ascii="宋体" w:hAnsi="宋体" w:eastAsia="宋体"/>
          <w:b w:val="0"/>
          <w:i w:val="0"/>
          <w:color w:val="000000"/>
          <w:spacing w:val="1"/>
          <w:sz w:val="24"/>
          <w:lang w:eastAsia="zh-CN"/>
        </w:rPr>
        <w:t>；</w:t>
      </w:r>
    </w:p>
    <w:p w14:paraId="7026A3CB">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成交通知书；</w:t>
      </w:r>
    </w:p>
    <w:p w14:paraId="1CEBEB6A">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1.1.3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响应文件（含澄清或者说明文件）；</w:t>
      </w:r>
    </w:p>
    <w:p w14:paraId="19050A4F">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1.1.4</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采购文件（含澄清或者修改文件）；</w:t>
      </w:r>
    </w:p>
    <w:p w14:paraId="5C2E19DE">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1.1.5</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其他相关采购文件。</w:t>
      </w:r>
    </w:p>
    <w:p w14:paraId="5771BA69">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.2</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标的</w:t>
      </w:r>
    </w:p>
    <w:p w14:paraId="128A73A7">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1.2.1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服务内容：</w:t>
      </w:r>
      <w:r>
        <w:rPr>
          <w:rFonts w:ascii="Times New Roman" w:hAnsi="Times New Roman" w:eastAsia="Times New Roman"/>
          <w:b w:val="0"/>
          <w:color w:val="000000"/>
          <w:spacing w:val="4741"/>
          <w:sz w:val="24"/>
        </w:rPr>
        <w:t xml:space="preserve"> </w:t>
      </w:r>
      <w:r>
        <w:rPr>
          <w:rFonts w:ascii="宋体" w:hAnsi="宋体" w:eastAsia="宋体"/>
          <w:b w:val="0"/>
          <w:i w:val="0"/>
          <w:color w:val="000000"/>
          <w:sz w:val="24"/>
          <w:lang w:eastAsia="zh-CN"/>
        </w:rPr>
        <w:t>；</w:t>
      </w:r>
    </w:p>
    <w:p w14:paraId="10AC502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1.2.2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服务标准：</w:t>
      </w:r>
      <w:r>
        <w:rPr>
          <w:rFonts w:ascii="Times New Roman" w:hAnsi="Times New Roman" w:eastAsia="Times New Roman"/>
          <w:b w:val="0"/>
          <w:color w:val="000000"/>
          <w:spacing w:val="5701"/>
          <w:sz w:val="24"/>
        </w:rPr>
        <w:t xml:space="preserve"> </w:t>
      </w:r>
      <w:r>
        <w:rPr>
          <w:rFonts w:ascii="宋体" w:hAnsi="宋体" w:eastAsia="宋体"/>
          <w:b w:val="0"/>
          <w:i w:val="0"/>
          <w:color w:val="000000"/>
          <w:spacing w:val="-120"/>
          <w:sz w:val="24"/>
          <w:lang w:eastAsia="zh-CN"/>
        </w:rPr>
        <w:t>；</w:t>
      </w:r>
    </w:p>
    <w:p w14:paraId="1FE3C672">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1.2.3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服务人员组成：</w:t>
      </w:r>
      <w:r>
        <w:rPr>
          <w:rFonts w:ascii="Times New Roman" w:hAnsi="Times New Roman" w:eastAsia="Times New Roman"/>
          <w:b w:val="0"/>
          <w:color w:val="000000"/>
          <w:spacing w:val="2940"/>
          <w:sz w:val="24"/>
        </w:rPr>
        <w:t xml:space="preserve"> </w:t>
      </w:r>
      <w:r>
        <w:rPr>
          <w:rFonts w:ascii="宋体" w:hAnsi="宋体" w:eastAsia="宋体"/>
          <w:b w:val="0"/>
          <w:i w:val="0"/>
          <w:color w:val="000000"/>
          <w:sz w:val="24"/>
          <w:lang w:eastAsia="zh-CN"/>
        </w:rPr>
        <w:t>；</w:t>
      </w:r>
    </w:p>
    <w:p w14:paraId="7C22E81F">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.3</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价款</w:t>
      </w:r>
    </w:p>
    <w:p w14:paraId="19EC1FBF">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本项目采用以下第</w:t>
      </w:r>
      <w:r>
        <w:rPr>
          <w:rFonts w:ascii="Times New Roman" w:hAnsi="Times New Roman" w:eastAsia="Times New Roman"/>
          <w:b w:val="0"/>
          <w:color w:val="000000"/>
          <w:spacing w:val="540"/>
          <w:sz w:val="24"/>
        </w:rPr>
        <w:t xml:space="preserve"> </w:t>
      </w:r>
      <w:r>
        <w:rPr>
          <w:rFonts w:ascii="宋体" w:hAnsi="宋体" w:eastAsia="宋体"/>
          <w:b w:val="0"/>
          <w:i w:val="0"/>
          <w:color w:val="000000"/>
          <w:sz w:val="24"/>
          <w:lang w:eastAsia="zh-CN"/>
        </w:rPr>
        <w:t>条款规定的计价方式计价。</w:t>
      </w:r>
    </w:p>
    <w:p w14:paraId="71D36305">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1.3.1</w:t>
      </w:r>
      <w:r>
        <w:rPr>
          <w:rFonts w:ascii="Times New Roman" w:hAnsi="Times New Roman" w:eastAsia="Times New Roman"/>
          <w:b w:val="0"/>
          <w:color w:val="000000"/>
          <w:spacing w:val="74"/>
          <w:sz w:val="24"/>
        </w:rPr>
        <w:t xml:space="preserve"> </w:t>
      </w:r>
      <w:r>
        <w:rPr>
          <w:rFonts w:ascii="宋体" w:hAnsi="宋体" w:eastAsia="宋体"/>
          <w:b w:val="0"/>
          <w:i w:val="0"/>
          <w:color w:val="000000"/>
          <w:spacing w:val="14"/>
          <w:sz w:val="24"/>
          <w:lang w:eastAsia="zh-CN"/>
        </w:rPr>
        <w:t>总价合同，本合同总价（含税）</w:t>
      </w:r>
      <w:r>
        <w:rPr>
          <w:rFonts w:ascii="宋体" w:hAnsi="宋体" w:eastAsia="宋体"/>
          <w:b w:val="0"/>
          <w:i w:val="0"/>
          <w:color w:val="000000"/>
          <w:spacing w:val="17"/>
          <w:sz w:val="24"/>
          <w:lang w:eastAsia="zh-CN"/>
        </w:rPr>
        <w:t>为</w:t>
      </w:r>
      <w:r>
        <w:rPr>
          <w:rFonts w:ascii="宋体" w:hAnsi="宋体" w:eastAsia="宋体"/>
          <w:b w:val="0"/>
          <w:i w:val="0"/>
          <w:color w:val="000000"/>
          <w:spacing w:val="14"/>
          <w:sz w:val="24"/>
          <w:lang w:eastAsia="zh-CN"/>
        </w:rPr>
        <w:t>：</w:t>
      </w:r>
      <w:r>
        <w:rPr>
          <w:rFonts w:ascii="宋体" w:hAnsi="宋体" w:eastAsia="宋体"/>
          <w:b w:val="0"/>
          <w:i w:val="0"/>
          <w:color w:val="000000"/>
          <w:spacing w:val="16"/>
          <w:sz w:val="24"/>
          <w:lang w:eastAsia="zh-CN"/>
        </w:rPr>
        <w:t>￥</w:t>
      </w:r>
      <w:r>
        <w:rPr>
          <w:rFonts w:ascii="Times New Roman" w:hAnsi="Times New Roman" w:eastAsia="Times New Roman"/>
          <w:b w:val="0"/>
          <w:color w:val="000000"/>
          <w:spacing w:val="1419"/>
          <w:sz w:val="24"/>
        </w:rPr>
        <w:t xml:space="preserve"> </w:t>
      </w:r>
      <w:r>
        <w:rPr>
          <w:rFonts w:ascii="宋体" w:hAnsi="宋体" w:eastAsia="宋体"/>
          <w:b w:val="0"/>
          <w:i w:val="0"/>
          <w:color w:val="000000"/>
          <w:spacing w:val="17"/>
          <w:sz w:val="24"/>
          <w:lang w:eastAsia="zh-CN"/>
        </w:rPr>
        <w:t>元</w:t>
      </w:r>
      <w:r>
        <w:rPr>
          <w:rFonts w:ascii="宋体" w:hAnsi="宋体" w:eastAsia="宋体"/>
          <w:b w:val="0"/>
          <w:i w:val="0"/>
          <w:color w:val="000000"/>
          <w:spacing w:val="14"/>
          <w:sz w:val="24"/>
          <w:lang w:eastAsia="zh-CN"/>
        </w:rPr>
        <w:t>（大写</w:t>
      </w:r>
      <w:r>
        <w:rPr>
          <w:rFonts w:ascii="宋体" w:hAnsi="宋体" w:eastAsia="宋体"/>
          <w:b w:val="0"/>
          <w:i w:val="0"/>
          <w:color w:val="000000"/>
          <w:sz w:val="24"/>
          <w:lang w:eastAsia="zh-CN"/>
        </w:rPr>
        <w:t>：</w:t>
      </w:r>
    </w:p>
    <w:p w14:paraId="51E9ECA2">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元人民币）。</w:t>
      </w:r>
    </w:p>
    <w:p w14:paraId="12CFB44D">
      <w:pPr>
        <w:widowControl/>
        <w:wordWrap w:val="0"/>
        <w:autoSpaceDE w:val="0"/>
        <w:autoSpaceDN w:val="0"/>
        <w:spacing w:before="228" w:after="96" w:line="240" w:lineRule="exact"/>
        <w:ind w:left="855" w:right="0" w:firstLine="0"/>
        <w:jc w:val="left"/>
      </w:pPr>
      <w:r>
        <w:rPr>
          <w:rFonts w:ascii="宋体" w:hAnsi="宋体" w:eastAsia="宋体"/>
          <w:b w:val="0"/>
          <w:i w:val="0"/>
          <w:color w:val="000000"/>
          <w:sz w:val="24"/>
          <w:lang w:eastAsia="zh-CN"/>
        </w:rPr>
        <w:t>分项价格（如有）：</w:t>
      </w:r>
    </w:p>
    <w:p w14:paraId="1EAE743E">
      <w:pPr>
        <w:widowControl/>
        <w:wordWrap w:val="0"/>
        <w:autoSpaceDE w:val="0"/>
        <w:autoSpaceDN w:val="0"/>
        <w:spacing w:before="178" w:after="0" w:line="14" w:lineRule="exact"/>
        <w:ind w:left="0" w:right="0"/>
      </w:pPr>
    </w:p>
    <w:tbl>
      <w:tblPr>
        <w:tblStyle w:val="35"/>
        <w:tblpPr w:leftFromText="180" w:rightFromText="180" w:vertAnchor="text" w:horzAnchor="page" w:tblpX="1235" w:tblpY="172"/>
        <w:tblOverlap w:val="never"/>
        <w:tblW w:w="0" w:type="auto"/>
        <w:tblInd w:w="0" w:type="dxa"/>
        <w:tblLayout w:type="fixed"/>
        <w:tblCellMar>
          <w:top w:w="0" w:type="dxa"/>
          <w:left w:w="108" w:type="dxa"/>
          <w:bottom w:w="0" w:type="dxa"/>
          <w:right w:w="108" w:type="dxa"/>
        </w:tblCellMar>
      </w:tblPr>
      <w:tblGrid>
        <w:gridCol w:w="3489"/>
        <w:gridCol w:w="3489"/>
        <w:gridCol w:w="3489"/>
      </w:tblGrid>
      <w:tr w14:paraId="2A37AAA6">
        <w:tblPrEx>
          <w:tblCellMar>
            <w:top w:w="0" w:type="dxa"/>
            <w:left w:w="108" w:type="dxa"/>
            <w:bottom w:w="0" w:type="dxa"/>
            <w:right w:w="108" w:type="dxa"/>
          </w:tblCellMar>
        </w:tblPrEx>
        <w:trPr>
          <w:trHeight w:val="478" w:hRule="exact"/>
        </w:trPr>
        <w:tc>
          <w:tcPr>
            <w:tcW w:w="1202" w:type="dxa"/>
            <w:tcBorders>
              <w:top w:val="single" w:color="000000" w:sz="4" w:space="0"/>
              <w:left w:val="single" w:color="000000" w:sz="4" w:space="0"/>
              <w:bottom w:val="single" w:color="000000" w:sz="4" w:space="0"/>
              <w:right w:val="single" w:color="000000" w:sz="4" w:space="0"/>
            </w:tcBorders>
            <w:tcMar>
              <w:left w:w="0" w:type="dxa"/>
              <w:right w:w="0" w:type="dxa"/>
            </w:tcMar>
          </w:tcPr>
          <w:p w14:paraId="74BBCEAB">
            <w:pPr>
              <w:widowControl/>
              <w:wordWrap w:val="0"/>
              <w:autoSpaceDE w:val="0"/>
              <w:autoSpaceDN w:val="0"/>
              <w:spacing w:before="36" w:after="0" w:line="240" w:lineRule="exact"/>
              <w:ind w:left="355" w:right="0" w:firstLine="0"/>
              <w:jc w:val="left"/>
            </w:pPr>
            <w:r>
              <w:rPr>
                <w:rFonts w:ascii="宋体" w:hAnsi="宋体" w:eastAsia="宋体"/>
                <w:b w:val="0"/>
                <w:i w:val="0"/>
                <w:color w:val="000000"/>
                <w:sz w:val="24"/>
                <w:lang w:eastAsia="zh-CN"/>
              </w:rPr>
              <w:t>序号</w:t>
            </w:r>
          </w:p>
        </w:tc>
        <w:tc>
          <w:tcPr>
            <w:tcW w:w="3402" w:type="dxa"/>
            <w:tcBorders>
              <w:top w:val="single" w:color="000000" w:sz="4" w:space="0"/>
              <w:left w:val="single" w:color="000000" w:sz="4" w:space="0"/>
              <w:bottom w:val="single" w:color="000000" w:sz="4" w:space="0"/>
              <w:right w:val="single" w:color="000000" w:sz="4" w:space="0"/>
            </w:tcBorders>
            <w:tcMar>
              <w:left w:w="0" w:type="dxa"/>
              <w:right w:w="0" w:type="dxa"/>
            </w:tcMar>
          </w:tcPr>
          <w:p w14:paraId="1234E955">
            <w:pPr>
              <w:widowControl/>
              <w:wordWrap w:val="0"/>
              <w:autoSpaceDE w:val="0"/>
              <w:autoSpaceDN w:val="0"/>
              <w:spacing w:before="36" w:after="0" w:line="240" w:lineRule="exact"/>
              <w:ind w:left="1313" w:right="0" w:firstLine="0"/>
              <w:jc w:val="left"/>
            </w:pPr>
            <w:r>
              <w:rPr>
                <w:rFonts w:ascii="宋体" w:hAnsi="宋体" w:eastAsia="宋体"/>
                <w:b w:val="0"/>
                <w:i w:val="0"/>
                <w:color w:val="000000"/>
                <w:sz w:val="24"/>
                <w:lang w:eastAsia="zh-CN"/>
              </w:rPr>
              <w:t>分项名称</w:t>
            </w:r>
          </w:p>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51C38A4A">
            <w:pPr>
              <w:widowControl/>
              <w:wordWrap w:val="0"/>
              <w:autoSpaceDE w:val="0"/>
              <w:autoSpaceDN w:val="0"/>
              <w:spacing w:before="36" w:after="0" w:line="240" w:lineRule="exact"/>
              <w:ind w:left="790" w:right="0" w:firstLine="0"/>
              <w:jc w:val="left"/>
            </w:pPr>
            <w:r>
              <w:rPr>
                <w:rFonts w:ascii="宋体" w:hAnsi="宋体" w:eastAsia="宋体"/>
                <w:b w:val="0"/>
                <w:i w:val="0"/>
                <w:color w:val="000000"/>
                <w:sz w:val="24"/>
                <w:lang w:eastAsia="zh-CN"/>
              </w:rPr>
              <w:t>分项价格</w:t>
            </w:r>
          </w:p>
        </w:tc>
      </w:tr>
      <w:tr w14:paraId="632B845D">
        <w:tblPrEx>
          <w:tblCellMar>
            <w:top w:w="0" w:type="dxa"/>
            <w:left w:w="108" w:type="dxa"/>
            <w:bottom w:w="0" w:type="dxa"/>
            <w:right w:w="108" w:type="dxa"/>
          </w:tblCellMar>
        </w:tblPrEx>
        <w:trPr>
          <w:trHeight w:val="478" w:hRule="exact"/>
        </w:trPr>
        <w:tc>
          <w:tcPr>
            <w:tcW w:w="1202" w:type="dxa"/>
            <w:tcBorders>
              <w:top w:val="single" w:color="000000" w:sz="4" w:space="0"/>
              <w:left w:val="single" w:color="000000" w:sz="4" w:space="0"/>
              <w:bottom w:val="single" w:color="000000" w:sz="4" w:space="0"/>
              <w:right w:val="single" w:color="000000" w:sz="4" w:space="0"/>
            </w:tcBorders>
            <w:tcMar>
              <w:left w:w="0" w:type="dxa"/>
              <w:right w:w="0" w:type="dxa"/>
            </w:tcMar>
          </w:tcPr>
          <w:p w14:paraId="694F9546"/>
        </w:tc>
        <w:tc>
          <w:tcPr>
            <w:tcW w:w="3402" w:type="dxa"/>
            <w:tcBorders>
              <w:top w:val="single" w:color="000000" w:sz="4" w:space="0"/>
              <w:left w:val="single" w:color="000000" w:sz="4" w:space="0"/>
              <w:bottom w:val="single" w:color="000000" w:sz="4" w:space="0"/>
              <w:right w:val="single" w:color="000000" w:sz="4" w:space="0"/>
            </w:tcBorders>
            <w:tcMar>
              <w:left w:w="0" w:type="dxa"/>
              <w:right w:w="0" w:type="dxa"/>
            </w:tcMar>
          </w:tcPr>
          <w:p w14:paraId="0B6381E7"/>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4EF6A03A"/>
        </w:tc>
      </w:tr>
      <w:tr w14:paraId="7D4DFF31">
        <w:tblPrEx>
          <w:tblCellMar>
            <w:top w:w="0" w:type="dxa"/>
            <w:left w:w="108" w:type="dxa"/>
            <w:bottom w:w="0" w:type="dxa"/>
            <w:right w:w="108" w:type="dxa"/>
          </w:tblCellMar>
        </w:tblPrEx>
        <w:trPr>
          <w:trHeight w:val="478" w:hRule="exact"/>
        </w:trPr>
        <w:tc>
          <w:tcPr>
            <w:tcW w:w="1202" w:type="dxa"/>
            <w:tcBorders>
              <w:top w:val="single" w:color="000000" w:sz="4" w:space="0"/>
              <w:left w:val="single" w:color="000000" w:sz="4" w:space="0"/>
              <w:bottom w:val="single" w:color="000000" w:sz="4" w:space="0"/>
              <w:right w:val="single" w:color="000000" w:sz="4" w:space="0"/>
            </w:tcBorders>
            <w:tcMar>
              <w:left w:w="0" w:type="dxa"/>
              <w:right w:w="0" w:type="dxa"/>
            </w:tcMar>
          </w:tcPr>
          <w:p w14:paraId="0087BC0F"/>
        </w:tc>
        <w:tc>
          <w:tcPr>
            <w:tcW w:w="3402" w:type="dxa"/>
            <w:tcBorders>
              <w:top w:val="single" w:color="000000" w:sz="4" w:space="0"/>
              <w:left w:val="single" w:color="000000" w:sz="4" w:space="0"/>
              <w:bottom w:val="single" w:color="000000" w:sz="4" w:space="0"/>
              <w:right w:val="single" w:color="000000" w:sz="4" w:space="0"/>
            </w:tcBorders>
            <w:tcMar>
              <w:left w:w="0" w:type="dxa"/>
              <w:right w:w="0" w:type="dxa"/>
            </w:tcMar>
          </w:tcPr>
          <w:p w14:paraId="74E186E2"/>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7454A4B3"/>
        </w:tc>
      </w:tr>
      <w:tr w14:paraId="2207E74B">
        <w:tblPrEx>
          <w:tblCellMar>
            <w:top w:w="0" w:type="dxa"/>
            <w:left w:w="108" w:type="dxa"/>
            <w:bottom w:w="0" w:type="dxa"/>
            <w:right w:w="108" w:type="dxa"/>
          </w:tblCellMar>
        </w:tblPrEx>
        <w:trPr>
          <w:trHeight w:val="475" w:hRule="exact"/>
        </w:trPr>
        <w:tc>
          <w:tcPr>
            <w:tcW w:w="4604"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5945D251">
            <w:pPr>
              <w:widowControl/>
              <w:wordWrap w:val="0"/>
              <w:autoSpaceDE w:val="0"/>
              <w:autoSpaceDN w:val="0"/>
              <w:spacing w:before="34" w:after="0" w:line="240" w:lineRule="exact"/>
              <w:ind w:left="2156" w:right="0" w:firstLine="0"/>
              <w:jc w:val="left"/>
            </w:pPr>
            <w:r>
              <w:rPr>
                <w:rFonts w:ascii="宋体" w:hAnsi="宋体" w:eastAsia="宋体"/>
                <w:b w:val="0"/>
                <w:i w:val="0"/>
                <w:color w:val="000000"/>
                <w:sz w:val="24"/>
                <w:lang w:eastAsia="zh-CN"/>
              </w:rPr>
              <w:t>总价</w:t>
            </w:r>
          </w:p>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48F2DA43"/>
        </w:tc>
      </w:tr>
    </w:tbl>
    <w:p w14:paraId="4D06776B">
      <w:pPr>
        <w:spacing w:after="0"/>
        <w:sectPr>
          <w:pgSz w:w="11906" w:h="16841"/>
          <w:pgMar w:top="734" w:right="0" w:bottom="407" w:left="1440" w:header="720" w:footer="720" w:gutter="0"/>
          <w:cols w:equalWidth="0" w:num="1">
            <w:col w:w="10466"/>
          </w:cols>
          <w:docGrid w:linePitch="360" w:charSpace="0"/>
        </w:sectPr>
      </w:pPr>
    </w:p>
    <w:p w14:paraId="3B2C0922">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4657725</wp:posOffset>
            </wp:positionH>
            <wp:positionV relativeFrom="page">
              <wp:posOffset>1109345</wp:posOffset>
            </wp:positionV>
            <wp:extent cx="1448435"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38"/>
                    <a:stretch>
                      <a:fillRect/>
                    </a:stretch>
                  </pic:blipFill>
                  <pic:spPr>
                    <a:xfrm>
                      <a:off x="0" y="0"/>
                      <a:ext cx="1448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2848610</wp:posOffset>
            </wp:positionH>
            <wp:positionV relativeFrom="page">
              <wp:posOffset>1406525</wp:posOffset>
            </wp:positionV>
            <wp:extent cx="186563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9"/>
                    <a:stretch>
                      <a:fillRect/>
                    </a:stretch>
                  </pic:blipFill>
                  <pic:spPr>
                    <a:xfrm>
                      <a:off x="0" y="0"/>
                      <a:ext cx="186563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1999615</wp:posOffset>
            </wp:positionV>
            <wp:extent cx="83820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0"/>
                    <a:stretch>
                      <a:fillRect/>
                    </a:stretch>
                  </pic:blipFill>
                  <pic:spPr>
                    <a:xfrm>
                      <a:off x="0" y="0"/>
                      <a:ext cx="838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4276725</wp:posOffset>
            </wp:positionH>
            <wp:positionV relativeFrom="page">
              <wp:posOffset>1999615</wp:posOffset>
            </wp:positionV>
            <wp:extent cx="129540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1"/>
                    <a:stretch>
                      <a:fillRect/>
                    </a:stretch>
                  </pic:blipFill>
                  <pic:spPr>
                    <a:xfrm>
                      <a:off x="0" y="0"/>
                      <a:ext cx="12954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2944495</wp:posOffset>
            </wp:positionH>
            <wp:positionV relativeFrom="page">
              <wp:posOffset>2294890</wp:posOffset>
            </wp:positionV>
            <wp:extent cx="1448435"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42"/>
                    <a:stretch>
                      <a:fillRect/>
                    </a:stretch>
                  </pic:blipFill>
                  <pic:spPr>
                    <a:xfrm>
                      <a:off x="0" y="0"/>
                      <a:ext cx="1448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1761490</wp:posOffset>
            </wp:positionH>
            <wp:positionV relativeFrom="page">
              <wp:posOffset>2887980</wp:posOffset>
            </wp:positionV>
            <wp:extent cx="38100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43"/>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4010025</wp:posOffset>
            </wp:positionH>
            <wp:positionV relativeFrom="page">
              <wp:posOffset>3185160</wp:posOffset>
            </wp:positionV>
            <wp:extent cx="45720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4"/>
                    <a:stretch>
                      <a:fillRect/>
                    </a:stretch>
                  </pic:blipFill>
                  <pic:spPr>
                    <a:xfrm>
                      <a:off x="0" y="0"/>
                      <a:ext cx="457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3552825</wp:posOffset>
            </wp:positionH>
            <wp:positionV relativeFrom="page">
              <wp:posOffset>3481070</wp:posOffset>
            </wp:positionV>
            <wp:extent cx="2064385"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45"/>
                    <a:stretch>
                      <a:fillRect/>
                    </a:stretch>
                  </pic:blipFill>
                  <pic:spPr>
                    <a:xfrm>
                      <a:off x="0" y="0"/>
                      <a:ext cx="206438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1456690</wp:posOffset>
            </wp:positionH>
            <wp:positionV relativeFrom="page">
              <wp:posOffset>4963795</wp:posOffset>
            </wp:positionV>
            <wp:extent cx="38100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46"/>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5323840</wp:posOffset>
            </wp:positionH>
            <wp:positionV relativeFrom="page">
              <wp:posOffset>5260975</wp:posOffset>
            </wp:positionV>
            <wp:extent cx="548005"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47"/>
                    <a:stretch>
                      <a:fillRect/>
                    </a:stretch>
                  </pic:blipFill>
                  <pic:spPr>
                    <a:xfrm>
                      <a:off x="0" y="0"/>
                      <a:ext cx="5480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3286125</wp:posOffset>
            </wp:positionH>
            <wp:positionV relativeFrom="page">
              <wp:posOffset>5556885</wp:posOffset>
            </wp:positionV>
            <wp:extent cx="38100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48"/>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1761490</wp:posOffset>
            </wp:positionH>
            <wp:positionV relativeFrom="page">
              <wp:posOffset>6149975</wp:posOffset>
            </wp:positionV>
            <wp:extent cx="38100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9"/>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4162425</wp:posOffset>
            </wp:positionH>
            <wp:positionV relativeFrom="page">
              <wp:posOffset>6447155</wp:posOffset>
            </wp:positionV>
            <wp:extent cx="206121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0"/>
                    <a:stretch>
                      <a:fillRect/>
                    </a:stretch>
                  </pic:blipFill>
                  <pic:spPr>
                    <a:xfrm>
                      <a:off x="0" y="0"/>
                      <a:ext cx="206121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3400425</wp:posOffset>
            </wp:positionH>
            <wp:positionV relativeFrom="page">
              <wp:posOffset>6743065</wp:posOffset>
            </wp:positionV>
            <wp:extent cx="206248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51"/>
                    <a:stretch>
                      <a:fillRect/>
                    </a:stretch>
                  </pic:blipFill>
                  <pic:spPr>
                    <a:xfrm>
                      <a:off x="0" y="0"/>
                      <a:ext cx="2062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3400425</wp:posOffset>
            </wp:positionH>
            <wp:positionV relativeFrom="page">
              <wp:posOffset>7039610</wp:posOffset>
            </wp:positionV>
            <wp:extent cx="198628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2"/>
                    <a:stretch>
                      <a:fillRect/>
                    </a:stretch>
                  </pic:blipFill>
                  <pic:spPr>
                    <a:xfrm>
                      <a:off x="0" y="0"/>
                      <a:ext cx="19862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4162425</wp:posOffset>
            </wp:positionH>
            <wp:positionV relativeFrom="page">
              <wp:posOffset>8818880</wp:posOffset>
            </wp:positionV>
            <wp:extent cx="92075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53"/>
                    <a:stretch>
                      <a:fillRect/>
                    </a:stretch>
                  </pic:blipFill>
                  <pic:spPr>
                    <a:xfrm>
                      <a:off x="0" y="0"/>
                      <a:ext cx="9207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4352925</wp:posOffset>
            </wp:positionH>
            <wp:positionV relativeFrom="page">
              <wp:posOffset>9411335</wp:posOffset>
            </wp:positionV>
            <wp:extent cx="91948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54"/>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4657725</wp:posOffset>
            </wp:positionH>
            <wp:positionV relativeFrom="page">
              <wp:posOffset>9709150</wp:posOffset>
            </wp:positionV>
            <wp:extent cx="91948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55"/>
                    <a:stretch>
                      <a:fillRect/>
                    </a:stretch>
                  </pic:blipFill>
                  <pic:spPr>
                    <a:xfrm>
                      <a:off x="0" y="0"/>
                      <a:ext cx="919480" cy="10160"/>
                    </a:xfrm>
                    <a:prstGeom prst="rect">
                      <a:avLst/>
                    </a:prstGeom>
                  </pic:spPr>
                </pic:pic>
              </a:graphicData>
            </a:graphic>
          </wp:anchor>
        </w:drawing>
      </w:r>
    </w:p>
    <w:p w14:paraId="76C55F33">
      <w:pPr>
        <w:widowControl/>
        <w:wordWrap w:val="0"/>
        <w:autoSpaceDE w:val="0"/>
        <w:autoSpaceDN w:val="0"/>
        <w:spacing w:before="760" w:after="114" w:line="240" w:lineRule="exact"/>
        <w:ind w:left="855" w:right="0" w:firstLine="0"/>
        <w:jc w:val="left"/>
      </w:pPr>
      <w:r>
        <w:rPr>
          <w:rFonts w:ascii="宋体" w:hAnsi="宋体" w:eastAsia="宋体"/>
          <w:b w:val="0"/>
          <w:i w:val="0"/>
          <w:color w:val="000000"/>
          <w:sz w:val="24"/>
        </w:rPr>
        <w:t>1.3.2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单价合同，本合同单价（含税）标准为</w:t>
      </w:r>
      <w:r>
        <w:rPr>
          <w:rFonts w:ascii="宋体" w:hAnsi="宋体" w:eastAsia="宋体"/>
          <w:b w:val="0"/>
          <w:i w:val="0"/>
          <w:color w:val="000000"/>
          <w:spacing w:val="1"/>
          <w:sz w:val="24"/>
          <w:lang w:eastAsia="zh-CN"/>
        </w:rPr>
        <w:t>：</w:t>
      </w:r>
      <w:r>
        <w:rPr>
          <w:rFonts w:ascii="Times New Roman" w:hAnsi="Times New Roman" w:eastAsia="Times New Roman"/>
          <w:b w:val="0"/>
          <w:color w:val="000000"/>
          <w:spacing w:val="2221"/>
          <w:sz w:val="24"/>
        </w:rPr>
        <w:t xml:space="preserve"> </w:t>
      </w:r>
      <w:r>
        <w:rPr>
          <w:rFonts w:ascii="宋体" w:hAnsi="宋体" w:eastAsia="宋体"/>
          <w:b w:val="0"/>
          <w:i w:val="0"/>
          <w:color w:val="000000"/>
          <w:sz w:val="24"/>
          <w:lang w:eastAsia="zh-CN"/>
        </w:rPr>
        <w:t>。服</w:t>
      </w:r>
    </w:p>
    <w:p w14:paraId="434A2CF3">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务工作量的计量方式为</w:t>
      </w:r>
      <w:r>
        <w:rPr>
          <w:rFonts w:ascii="宋体" w:hAnsi="宋体" w:eastAsia="宋体"/>
          <w:b w:val="0"/>
          <w:i w:val="0"/>
          <w:color w:val="000000"/>
          <w:spacing w:val="5"/>
          <w:sz w:val="24"/>
          <w:lang w:eastAsia="zh-CN"/>
        </w:rPr>
        <w:t>：</w:t>
      </w:r>
      <w:r>
        <w:rPr>
          <w:rFonts w:ascii="Times New Roman" w:hAnsi="Times New Roman" w:eastAsia="Times New Roman"/>
          <w:b/>
          <w:color w:val="000000"/>
          <w:spacing w:val="799"/>
          <w:sz w:val="24"/>
        </w:rPr>
        <w:t xml:space="preserve"> </w:t>
      </w:r>
      <w:r>
        <w:rPr>
          <w:rFonts w:ascii="宋体" w:hAnsi="宋体" w:eastAsia="宋体"/>
          <w:b/>
          <w:i w:val="0"/>
          <w:color w:val="000000"/>
          <w:spacing w:val="4"/>
          <w:sz w:val="24"/>
          <w:lang w:eastAsia="zh-CN"/>
        </w:rPr>
        <w:t>合同专用条款</w:t>
      </w:r>
      <w:r>
        <w:rPr>
          <w:rFonts w:ascii="Times New Roman" w:hAnsi="Times New Roman" w:eastAsia="Times New Roman"/>
          <w:b w:val="0"/>
          <w:color w:val="000000"/>
          <w:spacing w:val="552"/>
          <w:sz w:val="24"/>
        </w:rPr>
        <w:t xml:space="preserve"> </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单价合同</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在合同履行</w:t>
      </w:r>
    </w:p>
    <w:p w14:paraId="7580AB11">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期间内</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根据实际完成的工作量据实结算</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但结算总价上限不得超过预算金额</w:t>
      </w:r>
    </w:p>
    <w:p w14:paraId="4820A637">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或者双方确定的金额￥</w:t>
      </w:r>
      <w:r>
        <w:rPr>
          <w:rFonts w:ascii="Times New Roman" w:hAnsi="Times New Roman" w:eastAsia="Times New Roman"/>
          <w:b w:val="0"/>
          <w:color w:val="000000"/>
          <w:spacing w:val="1260"/>
          <w:sz w:val="24"/>
        </w:rPr>
        <w:t xml:space="preserve"> </w:t>
      </w:r>
      <w:r>
        <w:rPr>
          <w:rFonts w:ascii="宋体" w:hAnsi="宋体" w:eastAsia="宋体"/>
          <w:b w:val="0"/>
          <w:i w:val="0"/>
          <w:color w:val="000000"/>
          <w:sz w:val="24"/>
          <w:lang w:eastAsia="zh-CN"/>
        </w:rPr>
        <w:t>元（大写：</w:t>
      </w:r>
      <w:r>
        <w:rPr>
          <w:rFonts w:ascii="Times New Roman" w:hAnsi="Times New Roman" w:eastAsia="Times New Roman"/>
          <w:b w:val="0"/>
          <w:color w:val="000000"/>
          <w:spacing w:val="1980"/>
          <w:sz w:val="24"/>
        </w:rPr>
        <w:t xml:space="preserve"> </w:t>
      </w:r>
      <w:r>
        <w:rPr>
          <w:rFonts w:ascii="宋体" w:hAnsi="宋体" w:eastAsia="宋体"/>
          <w:b w:val="0"/>
          <w:i w:val="0"/>
          <w:color w:val="000000"/>
          <w:sz w:val="24"/>
          <w:lang w:eastAsia="zh-CN"/>
        </w:rPr>
        <w:t>元人民币</w:t>
      </w:r>
      <w:r>
        <w:rPr>
          <w:rFonts w:ascii="宋体" w:hAnsi="宋体" w:eastAsia="宋体"/>
          <w:b w:val="0"/>
          <w:i w:val="0"/>
          <w:color w:val="000000"/>
          <w:spacing w:val="-60"/>
          <w:sz w:val="24"/>
          <w:lang w:eastAsia="zh-CN"/>
        </w:rPr>
        <w:t>）。</w:t>
      </w:r>
    </w:p>
    <w:p w14:paraId="46A68F1C">
      <w:pPr>
        <w:widowControl/>
        <w:wordWrap w:val="0"/>
        <w:autoSpaceDE w:val="0"/>
        <w:autoSpaceDN w:val="0"/>
        <w:spacing w:before="225" w:after="114" w:line="240" w:lineRule="exact"/>
        <w:ind w:left="860" w:right="0" w:firstLine="0"/>
        <w:jc w:val="left"/>
      </w:pPr>
      <w:r>
        <w:rPr>
          <w:rFonts w:ascii="宋体" w:hAnsi="宋体" w:eastAsia="宋体"/>
          <w:b w:val="0"/>
          <w:i w:val="0"/>
          <w:color w:val="000000"/>
          <w:sz w:val="24"/>
        </w:rPr>
        <w:t>1.3.3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其他计价方式：</w:t>
      </w:r>
      <w:r>
        <w:rPr>
          <w:rFonts w:ascii="Times New Roman" w:hAnsi="Times New Roman" w:eastAsia="Times New Roman"/>
          <w:b w:val="0"/>
          <w:color w:val="000000"/>
          <w:spacing w:val="2220"/>
          <w:sz w:val="24"/>
        </w:rPr>
        <w:t xml:space="preserve"> </w:t>
      </w:r>
      <w:r>
        <w:rPr>
          <w:rFonts w:ascii="宋体" w:hAnsi="宋体" w:eastAsia="宋体"/>
          <w:b w:val="0"/>
          <w:i w:val="0"/>
          <w:color w:val="000000"/>
          <w:sz w:val="24"/>
          <w:lang w:eastAsia="zh-CN"/>
        </w:rPr>
        <w:t>。</w:t>
      </w:r>
    </w:p>
    <w:p w14:paraId="7468E0F2">
      <w:pPr>
        <w:widowControl/>
        <w:wordWrap w:val="0"/>
        <w:autoSpaceDE w:val="0"/>
        <w:autoSpaceDN w:val="0"/>
        <w:spacing w:before="228" w:after="113" w:line="240" w:lineRule="exact"/>
        <w:ind w:left="855" w:right="0" w:firstLine="0"/>
        <w:jc w:val="left"/>
      </w:pPr>
      <w:r>
        <w:rPr>
          <w:rFonts w:ascii="宋体" w:hAnsi="宋体" w:eastAsia="宋体"/>
          <w:b/>
          <w:i w:val="0"/>
          <w:color w:val="000000"/>
          <w:spacing w:val="2"/>
          <w:sz w:val="24"/>
        </w:rPr>
        <w:t>1</w:t>
      </w:r>
      <w:r>
        <w:rPr>
          <w:rFonts w:ascii="宋体" w:hAnsi="宋体" w:eastAsia="宋体"/>
          <w:b/>
          <w:i w:val="0"/>
          <w:color w:val="000000"/>
          <w:sz w:val="24"/>
        </w:rPr>
        <w:t>.4</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履约保证金</w:t>
      </w:r>
    </w:p>
    <w:p w14:paraId="6AC969D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乙方</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（是</w:t>
      </w:r>
      <w:r>
        <w:rPr>
          <w:rFonts w:ascii="宋体" w:hAnsi="宋体" w:eastAsia="宋体"/>
          <w:b w:val="0"/>
          <w:i w:val="0"/>
          <w:color w:val="000000"/>
          <w:sz w:val="24"/>
        </w:rPr>
        <w:t>/</w:t>
      </w:r>
      <w:r>
        <w:rPr>
          <w:rFonts w:ascii="宋体" w:hAnsi="宋体" w:eastAsia="宋体"/>
          <w:b w:val="0"/>
          <w:i w:val="0"/>
          <w:color w:val="000000"/>
          <w:sz w:val="24"/>
          <w:lang w:eastAsia="zh-CN"/>
        </w:rPr>
        <w:t>否）需要支付履约保证金。若需要支付履约保证金的，则</w:t>
      </w:r>
      <w:r>
        <w:rPr>
          <w:rFonts w:ascii="宋体" w:hAnsi="宋体" w:eastAsia="宋体"/>
          <w:b w:val="0"/>
          <w:i w:val="0"/>
          <w:color w:val="000000"/>
          <w:spacing w:val="-119"/>
          <w:sz w:val="24"/>
          <w:lang w:eastAsia="zh-CN"/>
        </w:rPr>
        <w:t>：</w:t>
      </w:r>
    </w:p>
    <w:p w14:paraId="4E1A2B96">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1.4.1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履约保证金的比例为合同金额的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w:t>
      </w:r>
    </w:p>
    <w:p w14:paraId="03C44B17">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1.4.2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履约保证金支付方式详见</w:t>
      </w:r>
      <w:r>
        <w:rPr>
          <w:rFonts w:ascii="Times New Roman" w:hAnsi="Times New Roman" w:eastAsia="Times New Roman"/>
          <w:b/>
          <w:color w:val="000000"/>
          <w:spacing w:val="420"/>
          <w:sz w:val="24"/>
        </w:rPr>
        <w:t xml:space="preserve"> </w:t>
      </w:r>
      <w:r>
        <w:rPr>
          <w:rFonts w:ascii="宋体" w:hAnsi="宋体" w:eastAsia="宋体"/>
          <w:b/>
          <w:i w:val="0"/>
          <w:color w:val="000000"/>
          <w:spacing w:val="2"/>
          <w:sz w:val="24"/>
          <w:lang w:eastAsia="zh-CN"/>
        </w:rPr>
        <w:t>合同专用条款</w:t>
      </w:r>
      <w:r>
        <w:rPr>
          <w:rFonts w:ascii="Times New Roman" w:hAnsi="Times New Roman" w:eastAsia="Times New Roman"/>
          <w:b w:val="0"/>
          <w:color w:val="000000"/>
          <w:spacing w:val="1261"/>
          <w:sz w:val="24"/>
        </w:rPr>
        <w:t xml:space="preserve"> </w:t>
      </w:r>
      <w:r>
        <w:rPr>
          <w:rFonts w:ascii="宋体" w:hAnsi="宋体" w:eastAsia="宋体"/>
          <w:b w:val="0"/>
          <w:i w:val="0"/>
          <w:color w:val="000000"/>
          <w:spacing w:val="-2"/>
          <w:sz w:val="24"/>
          <w:lang w:eastAsia="zh-CN"/>
        </w:rPr>
        <w:t>；</w:t>
      </w:r>
    </w:p>
    <w:p w14:paraId="45CA76FD">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1.4.3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如果乙方不履行合同</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履约保证金不予退还</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如果乙方未能按合同</w:t>
      </w:r>
    </w:p>
    <w:p w14:paraId="4F5F75CE">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约定全面履行义务</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那么甲方有权从履约保证金中取得补偿或赔偿</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同时不影</w:t>
      </w:r>
    </w:p>
    <w:p w14:paraId="39579A29">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响甲方要求乙方承担合同约定的超过履约保证金的违约责任的权利</w:t>
      </w:r>
      <w:r>
        <w:rPr>
          <w:rFonts w:ascii="宋体" w:hAnsi="宋体" w:eastAsia="宋体"/>
          <w:b w:val="0"/>
          <w:i w:val="0"/>
          <w:color w:val="000000"/>
          <w:spacing w:val="2"/>
          <w:sz w:val="24"/>
          <w:lang w:eastAsia="zh-CN"/>
        </w:rPr>
        <w:t>；</w:t>
      </w:r>
    </w:p>
    <w:p w14:paraId="5674B2BC">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1.4.4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甲方在项目验收结束后及时退还履约保证金</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甲方在项目通过验收之</w:t>
      </w:r>
    </w:p>
    <w:p w14:paraId="4C31964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日起</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个工作日内将履约保证金退还乙方，逾期退还的，乙方可要求甲方支</w:t>
      </w:r>
    </w:p>
    <w:p w14:paraId="1EADD6BB">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付违约金</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违约金按每迟延退还一日的应退还而未退还金额的</w:t>
      </w:r>
      <w:r>
        <w:rPr>
          <w:rFonts w:ascii="Times New Roman" w:hAnsi="Times New Roman" w:eastAsia="Times New Roman"/>
          <w:b w:val="0"/>
          <w:color w:val="000000"/>
          <w:spacing w:val="185"/>
          <w:sz w:val="24"/>
        </w:rPr>
        <w:t xml:space="preserve"> </w:t>
      </w:r>
      <w:r>
        <w:rPr>
          <w:rFonts w:ascii="宋体" w:hAnsi="宋体" w:eastAsia="宋体"/>
          <w:b w:val="0"/>
          <w:i w:val="0"/>
          <w:color w:val="000000"/>
          <w:spacing w:val="2"/>
          <w:sz w:val="24"/>
        </w:rPr>
        <w:t>/</w:t>
      </w:r>
      <w:r>
        <w:rPr>
          <w:rFonts w:ascii="Times New Roman" w:hAnsi="Times New Roman" w:eastAsia="Times New Roman"/>
          <w:b w:val="0"/>
          <w:color w:val="000000"/>
          <w:spacing w:val="435"/>
          <w:sz w:val="24"/>
        </w:rPr>
        <w:t xml:space="preserve"> </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计算</w:t>
      </w:r>
      <w:r>
        <w:rPr>
          <w:rFonts w:ascii="宋体" w:hAnsi="宋体" w:eastAsia="宋体"/>
          <w:b w:val="0"/>
          <w:i w:val="0"/>
          <w:color w:val="000000"/>
          <w:sz w:val="24"/>
          <w:lang w:eastAsia="zh-CN"/>
        </w:rPr>
        <w:t>，</w:t>
      </w:r>
    </w:p>
    <w:p w14:paraId="77FF25FB">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最高限额为本合同履约保证金的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w:t>
      </w:r>
    </w:p>
    <w:p w14:paraId="7DEDB783">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.5</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预付款</w:t>
      </w:r>
    </w:p>
    <w:p w14:paraId="4C9B8B01">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甲方</w:t>
      </w:r>
      <w:r>
        <w:rPr>
          <w:rFonts w:ascii="Times New Roman" w:hAnsi="Times New Roman" w:eastAsia="Times New Roman"/>
          <w:b w:val="0"/>
          <w:color w:val="000000"/>
          <w:spacing w:val="540"/>
          <w:sz w:val="24"/>
        </w:rPr>
        <w:t xml:space="preserve"> </w:t>
      </w:r>
      <w:r>
        <w:rPr>
          <w:rFonts w:ascii="宋体" w:hAnsi="宋体" w:eastAsia="宋体"/>
          <w:b w:val="0"/>
          <w:i w:val="0"/>
          <w:color w:val="000000"/>
          <w:sz w:val="24"/>
          <w:lang w:eastAsia="zh-CN"/>
        </w:rPr>
        <w:t>（是</w:t>
      </w:r>
      <w:r>
        <w:rPr>
          <w:rFonts w:ascii="宋体" w:hAnsi="宋体" w:eastAsia="宋体"/>
          <w:b w:val="0"/>
          <w:i w:val="0"/>
          <w:color w:val="000000"/>
          <w:sz w:val="24"/>
        </w:rPr>
        <w:t>/</w:t>
      </w:r>
      <w:r>
        <w:rPr>
          <w:rFonts w:ascii="宋体" w:hAnsi="宋体" w:eastAsia="宋体"/>
          <w:b w:val="0"/>
          <w:i w:val="0"/>
          <w:color w:val="000000"/>
          <w:sz w:val="24"/>
          <w:lang w:eastAsia="zh-CN"/>
        </w:rPr>
        <w:t>否）需要支付预付款。若需要支付预付款的，则：</w:t>
      </w:r>
    </w:p>
    <w:p w14:paraId="14B3164A">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1.5.1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预付款比例、支付方式、时间详见</w:t>
      </w:r>
      <w:r>
        <w:rPr>
          <w:rFonts w:ascii="Times New Roman" w:hAnsi="Times New Roman" w:eastAsia="Times New Roman"/>
          <w:b/>
          <w:color w:val="000000"/>
          <w:spacing w:val="420"/>
          <w:sz w:val="24"/>
        </w:rPr>
        <w:t xml:space="preserve"> </w:t>
      </w:r>
      <w:r>
        <w:rPr>
          <w:rFonts w:ascii="宋体" w:hAnsi="宋体" w:eastAsia="宋体"/>
          <w:b/>
          <w:i w:val="0"/>
          <w:color w:val="000000"/>
          <w:spacing w:val="1"/>
          <w:sz w:val="24"/>
          <w:lang w:eastAsia="zh-CN"/>
        </w:rPr>
        <w:t>合同专用条款</w:t>
      </w:r>
      <w:r>
        <w:rPr>
          <w:rFonts w:ascii="Times New Roman" w:hAnsi="Times New Roman" w:eastAsia="Times New Roman"/>
          <w:b w:val="0"/>
          <w:color w:val="000000"/>
          <w:spacing w:val="1258"/>
          <w:sz w:val="24"/>
        </w:rPr>
        <w:t xml:space="preserve"> </w:t>
      </w:r>
      <w:r>
        <w:rPr>
          <w:rFonts w:ascii="宋体" w:hAnsi="宋体" w:eastAsia="宋体"/>
          <w:b w:val="0"/>
          <w:i w:val="0"/>
          <w:color w:val="000000"/>
          <w:sz w:val="24"/>
          <w:lang w:eastAsia="zh-CN"/>
        </w:rPr>
        <w:t>；</w:t>
      </w:r>
    </w:p>
    <w:p w14:paraId="553405F0">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1.5.2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预付款的扣回方式详见</w:t>
      </w:r>
      <w:r>
        <w:rPr>
          <w:rFonts w:ascii="Times New Roman" w:hAnsi="Times New Roman" w:eastAsia="Times New Roman"/>
          <w:b/>
          <w:color w:val="000000"/>
          <w:spacing w:val="420"/>
          <w:sz w:val="24"/>
        </w:rPr>
        <w:t xml:space="preserve"> </w:t>
      </w:r>
      <w:r>
        <w:rPr>
          <w:rFonts w:ascii="宋体" w:hAnsi="宋体" w:eastAsia="宋体"/>
          <w:b/>
          <w:i w:val="0"/>
          <w:color w:val="000000"/>
          <w:spacing w:val="1"/>
          <w:sz w:val="24"/>
          <w:lang w:eastAsia="zh-CN"/>
        </w:rPr>
        <w:t>合同专用条款</w:t>
      </w:r>
      <w:r>
        <w:rPr>
          <w:rFonts w:ascii="Times New Roman" w:hAnsi="Times New Roman" w:eastAsia="Times New Roman"/>
          <w:b w:val="0"/>
          <w:color w:val="000000"/>
          <w:spacing w:val="1260"/>
          <w:sz w:val="24"/>
        </w:rPr>
        <w:t xml:space="preserve"> </w:t>
      </w:r>
      <w:r>
        <w:rPr>
          <w:rFonts w:ascii="宋体" w:hAnsi="宋体" w:eastAsia="宋体"/>
          <w:b w:val="0"/>
          <w:i w:val="0"/>
          <w:color w:val="000000"/>
          <w:spacing w:val="-2"/>
          <w:sz w:val="24"/>
          <w:lang w:eastAsia="zh-CN"/>
        </w:rPr>
        <w:t>；</w:t>
      </w:r>
    </w:p>
    <w:p w14:paraId="6FE4A2A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1.5.3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预付款的担保措施详见</w:t>
      </w:r>
      <w:r>
        <w:rPr>
          <w:rFonts w:ascii="Times New Roman" w:hAnsi="Times New Roman" w:eastAsia="Times New Roman"/>
          <w:b/>
          <w:color w:val="000000"/>
          <w:spacing w:val="420"/>
          <w:sz w:val="24"/>
        </w:rPr>
        <w:t xml:space="preserve"> </w:t>
      </w:r>
      <w:r>
        <w:rPr>
          <w:rFonts w:ascii="宋体" w:hAnsi="宋体" w:eastAsia="宋体"/>
          <w:b/>
          <w:i w:val="0"/>
          <w:color w:val="000000"/>
          <w:spacing w:val="1"/>
          <w:sz w:val="24"/>
          <w:lang w:eastAsia="zh-CN"/>
        </w:rPr>
        <w:t>合同专用条款</w:t>
      </w:r>
      <w:r>
        <w:rPr>
          <w:rFonts w:ascii="Times New Roman" w:hAnsi="Times New Roman" w:eastAsia="Times New Roman"/>
          <w:b w:val="0"/>
          <w:color w:val="000000"/>
          <w:spacing w:val="1140"/>
          <w:sz w:val="24"/>
        </w:rPr>
        <w:t xml:space="preserve"> </w:t>
      </w:r>
      <w:r>
        <w:rPr>
          <w:rFonts w:ascii="宋体" w:hAnsi="宋体" w:eastAsia="宋体"/>
          <w:b w:val="0"/>
          <w:i w:val="0"/>
          <w:color w:val="000000"/>
          <w:spacing w:val="-2"/>
          <w:sz w:val="24"/>
          <w:lang w:eastAsia="zh-CN"/>
        </w:rPr>
        <w:t>。</w:t>
      </w:r>
    </w:p>
    <w:p w14:paraId="33D4FFB2">
      <w:pPr>
        <w:widowControl/>
        <w:wordWrap w:val="0"/>
        <w:autoSpaceDE w:val="0"/>
        <w:autoSpaceDN w:val="0"/>
        <w:spacing w:before="225" w:after="114" w:line="240" w:lineRule="exact"/>
        <w:ind w:left="855" w:right="0" w:firstLine="0"/>
        <w:jc w:val="left"/>
      </w:pPr>
      <w:r>
        <w:rPr>
          <w:rFonts w:ascii="宋体" w:hAnsi="宋体" w:eastAsia="宋体"/>
          <w:b/>
          <w:i w:val="0"/>
          <w:color w:val="000000"/>
          <w:spacing w:val="2"/>
          <w:sz w:val="24"/>
        </w:rPr>
        <w:t>1</w:t>
      </w:r>
      <w:r>
        <w:rPr>
          <w:rFonts w:ascii="宋体" w:hAnsi="宋体" w:eastAsia="宋体"/>
          <w:b/>
          <w:i w:val="0"/>
          <w:color w:val="000000"/>
          <w:sz w:val="24"/>
        </w:rPr>
        <w:t>.6</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资金支付</w:t>
      </w:r>
    </w:p>
    <w:p w14:paraId="110500C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1.6.1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甲方应严格履行合同</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及时组织验收</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验收合格后及时将合同款支付</w:t>
      </w:r>
    </w:p>
    <w:p w14:paraId="6ABD18F3">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完毕。对于满足合同约定支付条件的，甲方自收到发票后</w:t>
      </w:r>
      <w:r>
        <w:rPr>
          <w:rFonts w:ascii="Times New Roman" w:hAnsi="Times New Roman" w:eastAsia="Times New Roman"/>
          <w:b w:val="0"/>
          <w:color w:val="000000"/>
          <w:spacing w:val="1"/>
          <w:sz w:val="24"/>
        </w:rPr>
        <w:t xml:space="preserve"> </w:t>
      </w:r>
      <w:r>
        <w:rPr>
          <w:rFonts w:ascii="宋体" w:hAnsi="宋体" w:eastAsia="宋体"/>
          <w:b w:val="0"/>
          <w:i w:val="0"/>
          <w:color w:val="000000"/>
          <w:sz w:val="24"/>
        </w:rPr>
        <w:t>7</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个工作日内将资金</w:t>
      </w:r>
    </w:p>
    <w:p w14:paraId="4AE24525">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支付到合同约定的乙方账户，有条件的甲方可以即时支付。甲方不得以机构变</w:t>
      </w:r>
    </w:p>
    <w:p w14:paraId="221C1ED2">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动、人员更替、政策调整、单位放假等为由延迟付款。</w:t>
      </w:r>
    </w:p>
    <w:p w14:paraId="47832C6B">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1.6.2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资金支付的方式、时间和条件详见</w:t>
      </w:r>
      <w:r>
        <w:rPr>
          <w:rFonts w:ascii="宋体" w:hAnsi="宋体" w:eastAsia="宋体"/>
          <w:b/>
          <w:i w:val="0"/>
          <w:color w:val="000000"/>
          <w:spacing w:val="2"/>
          <w:sz w:val="24"/>
          <w:lang w:eastAsia="zh-CN"/>
        </w:rPr>
        <w:t>合同专用条款</w:t>
      </w:r>
      <w:r>
        <w:rPr>
          <w:rFonts w:ascii="宋体" w:hAnsi="宋体" w:eastAsia="宋体"/>
          <w:b w:val="0"/>
          <w:i w:val="0"/>
          <w:color w:val="000000"/>
          <w:spacing w:val="-2"/>
          <w:sz w:val="24"/>
          <w:lang w:eastAsia="zh-CN"/>
        </w:rPr>
        <w:t>。</w:t>
      </w:r>
    </w:p>
    <w:p w14:paraId="3B063E5E">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.7</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履行期限</w:t>
      </w:r>
      <w:r>
        <w:rPr>
          <w:rFonts w:ascii="宋体" w:hAnsi="宋体" w:eastAsia="宋体"/>
          <w:b/>
          <w:i w:val="0"/>
          <w:color w:val="000000"/>
          <w:spacing w:val="2"/>
          <w:sz w:val="24"/>
          <w:lang w:eastAsia="zh-CN"/>
        </w:rPr>
        <w:t>、</w:t>
      </w:r>
      <w:r>
        <w:rPr>
          <w:rFonts w:ascii="宋体" w:hAnsi="宋体" w:eastAsia="宋体"/>
          <w:b/>
          <w:i w:val="0"/>
          <w:color w:val="000000"/>
          <w:spacing w:val="1"/>
          <w:sz w:val="24"/>
          <w:lang w:eastAsia="zh-CN"/>
        </w:rPr>
        <w:t>地点和方式</w:t>
      </w:r>
    </w:p>
    <w:p w14:paraId="066D19A1">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1.7.1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服务交付（实施）的时间（期限）：</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143C3ECF">
      <w:pPr>
        <w:widowControl/>
        <w:wordWrap w:val="0"/>
        <w:autoSpaceDE w:val="0"/>
        <w:autoSpaceDN w:val="0"/>
        <w:spacing w:before="228" w:after="257" w:line="240" w:lineRule="exact"/>
        <w:ind w:left="855" w:right="0" w:firstLine="0"/>
        <w:jc w:val="left"/>
      </w:pPr>
      <w:r>
        <w:rPr>
          <w:rFonts w:ascii="宋体" w:hAnsi="宋体" w:eastAsia="宋体"/>
          <w:b w:val="0"/>
          <w:i w:val="0"/>
          <w:color w:val="000000"/>
          <w:sz w:val="24"/>
        </w:rPr>
        <w:t>1.7.2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服务交付（实施）的地点（地域范围）：</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5B410B53">
      <w:pPr>
        <w:spacing w:after="0"/>
        <w:sectPr>
          <w:pgSz w:w="11906" w:h="16841"/>
          <w:pgMar w:top="734" w:right="1440" w:bottom="407" w:left="1440" w:header="720" w:footer="720" w:gutter="0"/>
          <w:cols w:equalWidth="0" w:num="1">
            <w:col w:w="9026"/>
          </w:cols>
          <w:docGrid w:linePitch="360" w:charSpace="0"/>
        </w:sectPr>
      </w:pPr>
    </w:p>
    <w:p w14:paraId="6B44BB92">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3743325</wp:posOffset>
            </wp:positionH>
            <wp:positionV relativeFrom="page">
              <wp:posOffset>1109345</wp:posOffset>
            </wp:positionV>
            <wp:extent cx="91948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56"/>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4557395</wp:posOffset>
            </wp:positionH>
            <wp:positionV relativeFrom="page">
              <wp:posOffset>2294890</wp:posOffset>
            </wp:positionV>
            <wp:extent cx="53975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57"/>
                    <a:stretch>
                      <a:fillRect/>
                    </a:stretch>
                  </pic:blipFill>
                  <pic:spPr>
                    <a:xfrm>
                      <a:off x="0" y="0"/>
                      <a:ext cx="5397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2078355</wp:posOffset>
            </wp:positionH>
            <wp:positionV relativeFrom="page">
              <wp:posOffset>2592070</wp:posOffset>
            </wp:positionV>
            <wp:extent cx="390525"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58"/>
                    <a:stretch>
                      <a:fillRect/>
                    </a:stretch>
                  </pic:blipFill>
                  <pic:spPr>
                    <a:xfrm>
                      <a:off x="0" y="0"/>
                      <a:ext cx="39052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4200525</wp:posOffset>
            </wp:positionH>
            <wp:positionV relativeFrom="page">
              <wp:posOffset>3778250</wp:posOffset>
            </wp:positionV>
            <wp:extent cx="30480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59"/>
                    <a:stretch>
                      <a:fillRect/>
                    </a:stretch>
                  </pic:blipFill>
                  <pic:spPr>
                    <a:xfrm>
                      <a:off x="0" y="0"/>
                      <a:ext cx="304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1456690</wp:posOffset>
            </wp:positionH>
            <wp:positionV relativeFrom="page">
              <wp:posOffset>4074160</wp:posOffset>
            </wp:positionV>
            <wp:extent cx="30480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60"/>
                    <a:stretch>
                      <a:fillRect/>
                    </a:stretch>
                  </pic:blipFill>
                  <pic:spPr>
                    <a:xfrm>
                      <a:off x="0" y="0"/>
                      <a:ext cx="304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5260975</wp:posOffset>
            </wp:positionV>
            <wp:extent cx="53340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61"/>
                    <a:stretch>
                      <a:fillRect/>
                    </a:stretch>
                  </pic:blipFill>
                  <pic:spPr>
                    <a:xfrm>
                      <a:off x="0" y="0"/>
                      <a:ext cx="5334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3895725</wp:posOffset>
            </wp:positionH>
            <wp:positionV relativeFrom="page">
              <wp:posOffset>5260975</wp:posOffset>
            </wp:positionV>
            <wp:extent cx="457835"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62"/>
                    <a:stretch>
                      <a:fillRect/>
                    </a:stretch>
                  </pic:blipFill>
                  <pic:spPr>
                    <a:xfrm>
                      <a:off x="0" y="0"/>
                      <a:ext cx="457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2486025</wp:posOffset>
            </wp:positionH>
            <wp:positionV relativeFrom="page">
              <wp:posOffset>9116060</wp:posOffset>
            </wp:positionV>
            <wp:extent cx="91948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63"/>
                    <a:stretch>
                      <a:fillRect/>
                    </a:stretch>
                  </pic:blipFill>
                  <pic:spPr>
                    <a:xfrm>
                      <a:off x="0" y="0"/>
                      <a:ext cx="919480" cy="10160"/>
                    </a:xfrm>
                    <a:prstGeom prst="rect">
                      <a:avLst/>
                    </a:prstGeom>
                  </pic:spPr>
                </pic:pic>
              </a:graphicData>
            </a:graphic>
          </wp:anchor>
        </w:drawing>
      </w:r>
    </w:p>
    <w:p w14:paraId="6468B7B0">
      <w:pPr>
        <w:widowControl/>
        <w:wordWrap w:val="0"/>
        <w:autoSpaceDE w:val="0"/>
        <w:autoSpaceDN w:val="0"/>
        <w:spacing w:before="760" w:after="114" w:line="240" w:lineRule="exact"/>
        <w:ind w:left="855" w:right="0" w:firstLine="0"/>
        <w:jc w:val="left"/>
      </w:pPr>
      <w:r>
        <w:rPr>
          <w:rFonts w:ascii="宋体" w:hAnsi="宋体" w:eastAsia="宋体"/>
          <w:b w:val="0"/>
          <w:i w:val="0"/>
          <w:color w:val="000000"/>
          <w:sz w:val="24"/>
        </w:rPr>
        <w:t>1.7.3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服务交付（实施）的方式：</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2C7D6630">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.8</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违约责任</w:t>
      </w:r>
    </w:p>
    <w:p w14:paraId="6C4A9A3F">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1.8.1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除不可抗力外</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如果乙方没有按照本合同约定的期限</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地点和方式</w:t>
      </w:r>
    </w:p>
    <w:p w14:paraId="445C66C0">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交付服务成果或者实施服务</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那么甲方可要求乙方支付违约金</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迟延履行违约</w:t>
      </w:r>
    </w:p>
    <w:p w14:paraId="12B51DAF">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金按每迟延履行一日的应提供而未提供服务价格的</w:t>
      </w:r>
      <w:r>
        <w:rPr>
          <w:rFonts w:ascii="Times New Roman" w:hAnsi="Times New Roman" w:eastAsia="Times New Roman"/>
          <w:b w:val="0"/>
          <w:color w:val="000000"/>
          <w:spacing w:val="65"/>
          <w:sz w:val="24"/>
        </w:rPr>
        <w:t xml:space="preserve"> </w:t>
      </w:r>
      <w:r>
        <w:rPr>
          <w:rFonts w:ascii="宋体" w:hAnsi="宋体" w:eastAsia="宋体"/>
          <w:b w:val="0"/>
          <w:i w:val="0"/>
          <w:color w:val="000000"/>
          <w:sz w:val="24"/>
        </w:rPr>
        <w:t>0.</w:t>
      </w:r>
      <w:r>
        <w:rPr>
          <w:rFonts w:ascii="宋体" w:hAnsi="宋体" w:eastAsia="宋体"/>
          <w:b w:val="0"/>
          <w:i w:val="0"/>
          <w:color w:val="000000"/>
          <w:spacing w:val="-1"/>
          <w:sz w:val="24"/>
        </w:rPr>
        <w:t>08</w:t>
      </w:r>
      <w:r>
        <w:rPr>
          <w:rFonts w:ascii="Times New Roman" w:hAnsi="Times New Roman" w:eastAsia="Times New Roman"/>
          <w:b w:val="0"/>
          <w:color w:val="000000"/>
          <w:spacing w:val="187"/>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计算</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最高限额为</w:t>
      </w:r>
    </w:p>
    <w:p w14:paraId="28F1AF0B">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本合同总价的</w:t>
      </w:r>
      <w:r>
        <w:rPr>
          <w:rFonts w:ascii="Times New Roman" w:hAnsi="Times New Roman" w:eastAsia="Times New Roman"/>
          <w:b w:val="0"/>
          <w:color w:val="000000"/>
          <w:spacing w:val="185"/>
          <w:sz w:val="24"/>
        </w:rPr>
        <w:t xml:space="preserve"> </w:t>
      </w:r>
      <w:r>
        <w:rPr>
          <w:rFonts w:ascii="宋体" w:hAnsi="宋体" w:eastAsia="宋体"/>
          <w:b w:val="0"/>
          <w:i w:val="0"/>
          <w:color w:val="000000"/>
          <w:spacing w:val="2"/>
          <w:sz w:val="24"/>
        </w:rPr>
        <w:t>1</w:t>
      </w:r>
      <w:r>
        <w:rPr>
          <w:rFonts w:ascii="Times New Roman" w:hAnsi="Times New Roman" w:eastAsia="Times New Roman"/>
          <w:b w:val="0"/>
          <w:color w:val="000000"/>
          <w:spacing w:val="188"/>
          <w:sz w:val="24"/>
        </w:rPr>
        <w:t xml:space="preserve"> </w:t>
      </w:r>
      <w:r>
        <w:rPr>
          <w:rFonts w:ascii="宋体" w:hAnsi="宋体" w:eastAsia="宋体"/>
          <w:b w:val="0"/>
          <w:i w:val="0"/>
          <w:color w:val="000000"/>
          <w:spacing w:val="2"/>
          <w:sz w:val="24"/>
        </w:rPr>
        <w:t>%</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迟延履行的违约金计算数额达到前述最高限额之日起</w:t>
      </w:r>
      <w:r>
        <w:rPr>
          <w:rFonts w:ascii="宋体" w:hAnsi="宋体" w:eastAsia="宋体"/>
          <w:b w:val="0"/>
          <w:i w:val="0"/>
          <w:color w:val="000000"/>
          <w:sz w:val="24"/>
          <w:lang w:eastAsia="zh-CN"/>
        </w:rPr>
        <w:t>，</w:t>
      </w:r>
    </w:p>
    <w:p w14:paraId="168E2BB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甲方有权在要求乙方支付违约金的同时，书面通知乙方解除本合同</w:t>
      </w:r>
      <w:r>
        <w:rPr>
          <w:rFonts w:ascii="宋体" w:hAnsi="宋体" w:eastAsia="宋体"/>
          <w:b w:val="0"/>
          <w:i w:val="0"/>
          <w:color w:val="000000"/>
          <w:spacing w:val="2"/>
          <w:sz w:val="24"/>
          <w:lang w:eastAsia="zh-CN"/>
        </w:rPr>
        <w:t>；</w:t>
      </w:r>
    </w:p>
    <w:p w14:paraId="106D3E1C">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服务中涉及的货物</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除不可抗力外</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如果乙方没有按照本合同约定的</w:t>
      </w:r>
    </w:p>
    <w:p w14:paraId="3C3EE77D">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5"/>
          <w:sz w:val="24"/>
          <w:lang w:eastAsia="zh-CN"/>
        </w:rPr>
        <w:t>期限</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地点和方式交付货物</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那么甲方可要求乙方支付违约金</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违约金按每迟</w:t>
      </w:r>
    </w:p>
    <w:p w14:paraId="07EFB328">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延交付货物一日的应交付而未交付货物价格的</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计算，最高限额为本合同总</w:t>
      </w:r>
    </w:p>
    <w:p w14:paraId="74C70825">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价的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；迟延交付货物的违约金计算数额达到前述最高限额之日起，甲方有</w:t>
      </w:r>
    </w:p>
    <w:p w14:paraId="29FEC5D2">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权在要求乙方支付违约金的同时，书面通知乙方解除本合同；</w:t>
      </w:r>
    </w:p>
    <w:p w14:paraId="41AF8C2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除不可抗力外</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如果甲方没有按照本合同约定的付款方式付款</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那么</w:t>
      </w:r>
    </w:p>
    <w:p w14:paraId="38CF0BFF">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19"/>
          <w:sz w:val="24"/>
          <w:lang w:eastAsia="zh-CN"/>
        </w:rPr>
        <w:t>乙方可要求甲方支付违约金，</w:t>
      </w:r>
      <w:r>
        <w:rPr>
          <w:rFonts w:ascii="宋体" w:hAnsi="宋体" w:eastAsia="宋体"/>
          <w:b w:val="0"/>
          <w:i w:val="0"/>
          <w:color w:val="000000"/>
          <w:spacing w:val="18"/>
          <w:sz w:val="24"/>
          <w:lang w:eastAsia="zh-CN"/>
        </w:rPr>
        <w:t>违约金按每迟延付款一日的应付而未付款的</w:t>
      </w:r>
    </w:p>
    <w:p w14:paraId="4A91CC8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rPr>
        <w:t>0.08</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计算，最高限额为本合同总价的</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1</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；迟延付款的违约金计算数额</w:t>
      </w:r>
    </w:p>
    <w:p w14:paraId="360F680B">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3"/>
          <w:sz w:val="24"/>
          <w:lang w:eastAsia="zh-CN"/>
        </w:rPr>
        <w:t>达到前述最高限额之日起</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乙方有权在要求甲方支付违约金的同时</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书面通知</w:t>
      </w:r>
    </w:p>
    <w:p w14:paraId="77D2BEA2">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甲方解除本合同；</w:t>
      </w:r>
    </w:p>
    <w:p w14:paraId="2BB5FC66">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1.8.4</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除不可抗力外</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任何一方未能履行本合同约定的其他主要义务</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经</w:t>
      </w:r>
    </w:p>
    <w:p w14:paraId="13FD9C45">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催告后在合理期限内仍未履行的</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或者任何一方有其他违约行为致使不能实现</w:t>
      </w:r>
    </w:p>
    <w:p w14:paraId="21A3EDB8">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合同目的的</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或者任何一方有腐败行为</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即：</w:t>
      </w:r>
      <w:r>
        <w:rPr>
          <w:rFonts w:ascii="宋体" w:hAnsi="宋体" w:eastAsia="宋体"/>
          <w:b w:val="0"/>
          <w:i w:val="0"/>
          <w:color w:val="000000"/>
          <w:spacing w:val="3"/>
          <w:sz w:val="24"/>
          <w:lang w:eastAsia="zh-CN"/>
        </w:rPr>
        <w:t>提供或给予或接受或索取任何财</w:t>
      </w:r>
    </w:p>
    <w:p w14:paraId="2875C3A5">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物或其他好处或者采取其他不正当手段影响对方当事人在合同签订</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履行过程</w:t>
      </w:r>
    </w:p>
    <w:p w14:paraId="7DD93E24">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中的行为</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或者欺诈行为</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即</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以谎报事实或者隐瞒真相的方法来影响对方当</w:t>
      </w:r>
    </w:p>
    <w:p w14:paraId="4141831E">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事人在合同签订</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履行过程中的行为</w:t>
      </w:r>
      <w:r>
        <w:rPr>
          <w:rFonts w:ascii="宋体" w:hAnsi="宋体" w:eastAsia="宋体"/>
          <w:b w:val="0"/>
          <w:i w:val="0"/>
          <w:color w:val="000000"/>
          <w:spacing w:val="2"/>
          <w:sz w:val="24"/>
          <w:lang w:eastAsia="zh-CN"/>
        </w:rPr>
        <w:t>）</w:t>
      </w:r>
      <w:r>
        <w:rPr>
          <w:rFonts w:ascii="宋体" w:hAnsi="宋体" w:eastAsia="宋体"/>
          <w:b w:val="0"/>
          <w:i w:val="0"/>
          <w:color w:val="000000"/>
          <w:spacing w:val="5"/>
          <w:sz w:val="24"/>
          <w:lang w:eastAsia="zh-CN"/>
        </w:rPr>
        <w:t>的</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对方当事人可以书面通知违约方解</w:t>
      </w:r>
    </w:p>
    <w:p w14:paraId="2670AC5B">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除本合同；</w:t>
      </w:r>
    </w:p>
    <w:p w14:paraId="6EF56E66">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1.8.5</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除前述约定外</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任何一方未能履行本合同约定的义务</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对方当事人</w:t>
      </w:r>
    </w:p>
    <w:p w14:paraId="1738010B">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均有权要求继续履行</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采取补救措施或者赔偿损失等</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且对方当事人行使的任</w:t>
      </w:r>
    </w:p>
    <w:p w14:paraId="7E0B7047">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何权利救济方式均不视为其放弃了其他法定或者约定的权利救济方式</w:t>
      </w:r>
      <w:r>
        <w:rPr>
          <w:rFonts w:ascii="宋体" w:hAnsi="宋体" w:eastAsia="宋体"/>
          <w:b w:val="0"/>
          <w:i w:val="0"/>
          <w:color w:val="000000"/>
          <w:spacing w:val="2"/>
          <w:sz w:val="24"/>
          <w:lang w:eastAsia="zh-CN"/>
        </w:rPr>
        <w:t>；</w:t>
      </w:r>
    </w:p>
    <w:p w14:paraId="080D3785">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1.8.6</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违约责任</w:t>
      </w:r>
      <w:r>
        <w:rPr>
          <w:rFonts w:ascii="宋体" w:hAnsi="宋体" w:eastAsia="宋体"/>
          <w:b/>
          <w:i w:val="0"/>
          <w:color w:val="000000"/>
          <w:spacing w:val="1"/>
          <w:sz w:val="24"/>
          <w:lang w:eastAsia="zh-CN"/>
        </w:rPr>
        <w:t>合同专用条款</w:t>
      </w:r>
      <w:r>
        <w:rPr>
          <w:rFonts w:ascii="宋体" w:hAnsi="宋体" w:eastAsia="宋体"/>
          <w:b w:val="0"/>
          <w:i w:val="0"/>
          <w:color w:val="000000"/>
          <w:sz w:val="24"/>
          <w:lang w:eastAsia="zh-CN"/>
        </w:rPr>
        <w:t>另有约定的，从其约定。</w:t>
      </w:r>
    </w:p>
    <w:p w14:paraId="0A5EEF7A">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.9</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合同争议的解决</w:t>
      </w:r>
    </w:p>
    <w:p w14:paraId="5FA3850C">
      <w:pPr>
        <w:widowControl/>
        <w:wordWrap w:val="0"/>
        <w:autoSpaceDE w:val="0"/>
        <w:autoSpaceDN w:val="0"/>
        <w:spacing w:before="228" w:after="257" w:line="240" w:lineRule="exact"/>
        <w:ind w:left="795" w:right="0" w:firstLine="0"/>
        <w:jc w:val="left"/>
      </w:pPr>
      <w:r>
        <w:rPr>
          <w:rFonts w:ascii="宋体" w:hAnsi="宋体" w:eastAsia="宋体"/>
          <w:b w:val="0"/>
          <w:i w:val="0"/>
          <w:color w:val="000000"/>
          <w:sz w:val="24"/>
          <w:lang w:eastAsia="zh-CN"/>
        </w:rPr>
        <w:t>本合同履行过程中发生的任何争议</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双方当事人均可通过和解或者调解解决</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不</w:t>
      </w:r>
    </w:p>
    <w:p w14:paraId="6225EB1E">
      <w:pPr>
        <w:spacing w:after="0"/>
        <w:sectPr>
          <w:pgSz w:w="11906" w:h="16841"/>
          <w:pgMar w:top="734" w:right="1352" w:bottom="407" w:left="1440" w:header="720" w:footer="720" w:gutter="0"/>
          <w:cols w:equalWidth="0" w:num="1">
            <w:col w:w="9115"/>
          </w:cols>
          <w:docGrid w:linePitch="360" w:charSpace="0"/>
        </w:sectPr>
      </w:pPr>
    </w:p>
    <w:p w14:paraId="31EA5699">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4822825</wp:posOffset>
            </wp:positionH>
            <wp:positionV relativeFrom="page">
              <wp:posOffset>1109345</wp:posOffset>
            </wp:positionV>
            <wp:extent cx="62230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64"/>
                    <a:stretch>
                      <a:fillRect/>
                    </a:stretch>
                  </pic:blipFill>
                  <pic:spPr>
                    <a:xfrm>
                      <a:off x="0" y="0"/>
                      <a:ext cx="6223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2682875</wp:posOffset>
            </wp:positionH>
            <wp:positionV relativeFrom="page">
              <wp:posOffset>1834515</wp:posOffset>
            </wp:positionV>
            <wp:extent cx="92710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65"/>
                    <a:stretch>
                      <a:fillRect/>
                    </a:stretch>
                  </pic:blipFill>
                  <pic:spPr>
                    <a:xfrm>
                      <a:off x="0" y="0"/>
                      <a:ext cx="9271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2066290</wp:posOffset>
            </wp:positionH>
            <wp:positionV relativeFrom="page">
              <wp:posOffset>2413635</wp:posOffset>
            </wp:positionV>
            <wp:extent cx="91821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66"/>
                    <a:stretch>
                      <a:fillRect/>
                    </a:stretch>
                  </pic:blipFill>
                  <pic:spPr>
                    <a:xfrm>
                      <a:off x="0" y="0"/>
                      <a:ext cx="918210" cy="10160"/>
                    </a:xfrm>
                    <a:prstGeom prst="rect">
                      <a:avLst/>
                    </a:prstGeom>
                  </pic:spPr>
                </pic:pic>
              </a:graphicData>
            </a:graphic>
          </wp:anchor>
        </w:drawing>
      </w:r>
    </w:p>
    <w:p w14:paraId="2FA936C8">
      <w:pPr>
        <w:widowControl/>
        <w:wordWrap w:val="0"/>
        <w:autoSpaceDE w:val="0"/>
        <w:autoSpaceDN w:val="0"/>
        <w:spacing w:before="760" w:after="114" w:line="240" w:lineRule="exact"/>
        <w:ind w:left="315" w:right="0" w:firstLine="0"/>
        <w:jc w:val="left"/>
      </w:pPr>
      <w:r>
        <w:rPr>
          <w:rFonts w:ascii="宋体" w:hAnsi="宋体" w:eastAsia="宋体"/>
          <w:b w:val="0"/>
          <w:i w:val="0"/>
          <w:color w:val="000000"/>
          <w:spacing w:val="3"/>
          <w:sz w:val="24"/>
          <w:lang w:eastAsia="zh-CN"/>
        </w:rPr>
        <w:t>愿和解</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调解或者和解</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调解不成的</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可以选择以下第</w:t>
      </w:r>
      <w:r>
        <w:rPr>
          <w:rFonts w:ascii="Times New Roman" w:hAnsi="Times New Roman" w:eastAsia="Times New Roman"/>
          <w:b/>
          <w:color w:val="000000"/>
          <w:spacing w:val="65"/>
          <w:sz w:val="24"/>
        </w:rPr>
        <w:t xml:space="preserve"> </w:t>
      </w:r>
      <w:r>
        <w:rPr>
          <w:rFonts w:ascii="宋体" w:hAnsi="宋体" w:eastAsia="宋体"/>
          <w:b/>
          <w:i w:val="0"/>
          <w:color w:val="000000"/>
          <w:spacing w:val="2"/>
          <w:sz w:val="24"/>
        </w:rPr>
        <w:t>1</w:t>
      </w:r>
      <w:r>
        <w:rPr>
          <w:rFonts w:ascii="宋体" w:hAnsi="宋体" w:eastAsia="宋体"/>
          <w:b/>
          <w:i w:val="0"/>
          <w:color w:val="000000"/>
          <w:sz w:val="24"/>
        </w:rPr>
        <w:t>.</w:t>
      </w:r>
      <w:r>
        <w:rPr>
          <w:rFonts w:ascii="宋体" w:hAnsi="宋体" w:eastAsia="宋体"/>
          <w:b/>
          <w:i w:val="0"/>
          <w:color w:val="000000"/>
          <w:spacing w:val="2"/>
          <w:sz w:val="24"/>
        </w:rPr>
        <w:t>9</w:t>
      </w:r>
      <w:r>
        <w:rPr>
          <w:rFonts w:ascii="宋体" w:hAnsi="宋体" w:eastAsia="宋体"/>
          <w:b/>
          <w:i w:val="0"/>
          <w:color w:val="000000"/>
          <w:sz w:val="24"/>
        </w:rPr>
        <w:t>.</w:t>
      </w:r>
      <w:r>
        <w:rPr>
          <w:rFonts w:ascii="宋体" w:hAnsi="宋体" w:eastAsia="宋体"/>
          <w:b/>
          <w:i w:val="0"/>
          <w:color w:val="000000"/>
          <w:spacing w:val="2"/>
          <w:sz w:val="24"/>
        </w:rPr>
        <w:t>2</w:t>
      </w:r>
      <w:r>
        <w:rPr>
          <w:rFonts w:ascii="Times New Roman" w:hAnsi="Times New Roman" w:eastAsia="Times New Roman"/>
          <w:b w:val="0"/>
          <w:color w:val="000000"/>
          <w:spacing w:val="188"/>
          <w:sz w:val="24"/>
        </w:rPr>
        <w:t xml:space="preserve"> </w:t>
      </w:r>
      <w:r>
        <w:rPr>
          <w:rFonts w:ascii="宋体" w:hAnsi="宋体" w:eastAsia="宋体"/>
          <w:b w:val="0"/>
          <w:i w:val="0"/>
          <w:color w:val="000000"/>
          <w:spacing w:val="2"/>
          <w:sz w:val="24"/>
          <w:lang w:eastAsia="zh-CN"/>
        </w:rPr>
        <w:t>条款规定的方式解</w:t>
      </w:r>
    </w:p>
    <w:p w14:paraId="49DB8052">
      <w:pPr>
        <w:widowControl/>
        <w:wordWrap w:val="0"/>
        <w:autoSpaceDE w:val="0"/>
        <w:autoSpaceDN w:val="0"/>
        <w:spacing w:before="228" w:after="217" w:line="240" w:lineRule="exact"/>
        <w:ind w:left="315" w:right="0" w:firstLine="0"/>
        <w:jc w:val="left"/>
      </w:pPr>
      <w:r>
        <w:rPr>
          <w:rFonts w:ascii="宋体" w:hAnsi="宋体" w:eastAsia="宋体"/>
          <w:b w:val="0"/>
          <w:i w:val="0"/>
          <w:color w:val="000000"/>
          <w:sz w:val="24"/>
          <w:lang w:eastAsia="zh-CN"/>
        </w:rPr>
        <w:t>决：</w:t>
      </w:r>
    </w:p>
    <w:p w14:paraId="7BB6B8BB">
      <w:pPr>
        <w:widowControl/>
        <w:wordWrap w:val="0"/>
        <w:autoSpaceDE w:val="0"/>
        <w:autoSpaceDN w:val="0"/>
        <w:spacing w:before="434" w:after="161" w:line="240" w:lineRule="exact"/>
        <w:ind w:left="855" w:right="0" w:firstLine="0"/>
        <w:jc w:val="left"/>
      </w:pPr>
      <w:r>
        <w:rPr>
          <w:rFonts w:ascii="宋体" w:hAnsi="宋体" w:eastAsia="宋体"/>
          <w:b w:val="0"/>
          <w:i w:val="0"/>
          <w:color w:val="000000"/>
          <w:sz w:val="24"/>
        </w:rPr>
        <w:t>1.9.1</w:t>
      </w:r>
      <w:r>
        <w:rPr>
          <w:rFonts w:ascii="Times New Roman" w:hAnsi="Times New Roman" w:eastAsia="Times New Roman"/>
          <w:b w:val="0"/>
          <w:color w:val="000000"/>
          <w:spacing w:val="62"/>
          <w:sz w:val="24"/>
        </w:rPr>
        <w:t xml:space="preserve"> </w:t>
      </w:r>
      <w:r>
        <w:rPr>
          <w:rFonts w:ascii="宋体" w:hAnsi="宋体" w:eastAsia="宋体"/>
          <w:b w:val="0"/>
          <w:i w:val="0"/>
          <w:color w:val="000000"/>
          <w:spacing w:val="2"/>
          <w:sz w:val="24"/>
          <w:lang w:eastAsia="zh-CN"/>
        </w:rPr>
        <w:t>将争议提交</w:t>
      </w:r>
      <w:r>
        <w:rPr>
          <w:rFonts w:ascii="宋体" w:hAnsi="宋体" w:eastAsia="宋体"/>
          <w:b/>
          <w:i w:val="0"/>
          <w:color w:val="000000"/>
          <w:spacing w:val="3"/>
          <w:sz w:val="24"/>
          <w:lang w:eastAsia="zh-CN"/>
        </w:rPr>
        <w:t>合同专用条款</w:t>
      </w:r>
      <w:r>
        <w:rPr>
          <w:rFonts w:ascii="宋体" w:hAnsi="宋体" w:eastAsia="宋体"/>
          <w:b w:val="0"/>
          <w:i w:val="0"/>
          <w:color w:val="000000"/>
          <w:spacing w:val="2"/>
          <w:sz w:val="24"/>
          <w:lang w:eastAsia="zh-CN"/>
        </w:rPr>
        <w:t>仲裁委员会依申请仲裁时其现行有效的仲裁规</w:t>
      </w:r>
    </w:p>
    <w:p w14:paraId="4C0CEE99">
      <w:pPr>
        <w:widowControl/>
        <w:wordWrap w:val="0"/>
        <w:autoSpaceDE w:val="0"/>
        <w:autoSpaceDN w:val="0"/>
        <w:spacing w:before="321" w:after="55" w:line="240" w:lineRule="exact"/>
        <w:ind w:left="375" w:right="0" w:firstLine="0"/>
        <w:jc w:val="left"/>
      </w:pPr>
      <w:r>
        <w:rPr>
          <w:rFonts w:ascii="宋体" w:hAnsi="宋体" w:eastAsia="宋体"/>
          <w:b w:val="0"/>
          <w:i w:val="0"/>
          <w:color w:val="000000"/>
          <w:sz w:val="24"/>
          <w:lang w:eastAsia="zh-CN"/>
        </w:rPr>
        <w:t>则裁决；</w:t>
      </w:r>
    </w:p>
    <w:p w14:paraId="478D27A0">
      <w:pPr>
        <w:widowControl/>
        <w:wordWrap w:val="0"/>
        <w:autoSpaceDE w:val="0"/>
        <w:autoSpaceDN w:val="0"/>
        <w:spacing w:before="110" w:after="113" w:line="240" w:lineRule="exact"/>
        <w:ind w:left="855" w:right="0" w:firstLine="0"/>
        <w:jc w:val="left"/>
      </w:pPr>
      <w:r>
        <w:rPr>
          <w:rFonts w:ascii="宋体" w:hAnsi="宋体" w:eastAsia="宋体"/>
          <w:b w:val="0"/>
          <w:i w:val="0"/>
          <w:color w:val="000000"/>
          <w:sz w:val="24"/>
        </w:rPr>
        <w:t>1.9.2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向</w:t>
      </w:r>
      <w:r>
        <w:rPr>
          <w:rFonts w:ascii="宋体" w:hAnsi="宋体" w:eastAsia="宋体"/>
          <w:b/>
          <w:i w:val="0"/>
          <w:color w:val="000000"/>
          <w:sz w:val="24"/>
          <w:lang w:eastAsia="zh-CN"/>
        </w:rPr>
        <w:t>合同专用条款</w:t>
      </w:r>
      <w:r>
        <w:rPr>
          <w:rFonts w:ascii="宋体" w:hAnsi="宋体" w:eastAsia="宋体"/>
          <w:b w:val="0"/>
          <w:i w:val="0"/>
          <w:color w:val="000000"/>
          <w:sz w:val="24"/>
          <w:lang w:eastAsia="zh-CN"/>
        </w:rPr>
        <w:t>人民法院起诉。</w:t>
      </w:r>
    </w:p>
    <w:p w14:paraId="562E59D3">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.0</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合同生效</w:t>
      </w:r>
    </w:p>
    <w:p w14:paraId="7CB59A91">
      <w:pPr>
        <w:widowControl/>
        <w:wordWrap w:val="0"/>
        <w:autoSpaceDE w:val="0"/>
        <w:autoSpaceDN w:val="0"/>
        <w:spacing w:before="228" w:after="347" w:line="240" w:lineRule="exact"/>
        <w:ind w:left="855" w:right="0" w:firstLine="0"/>
        <w:jc w:val="left"/>
      </w:pPr>
      <w:r>
        <w:rPr>
          <w:rFonts w:ascii="宋体" w:hAnsi="宋体" w:eastAsia="宋体"/>
          <w:b w:val="0"/>
          <w:i w:val="0"/>
          <w:color w:val="000000"/>
          <w:sz w:val="24"/>
          <w:lang w:eastAsia="zh-CN"/>
        </w:rPr>
        <w:t>本合同自双方当事人盖章签字时生效</w:t>
      </w:r>
      <w:r>
        <w:rPr>
          <w:rFonts w:ascii="宋体" w:hAnsi="宋体" w:eastAsia="宋体"/>
          <w:b w:val="0"/>
          <w:i w:val="0"/>
          <w:color w:val="000000"/>
          <w:spacing w:val="1"/>
          <w:sz w:val="24"/>
          <w:lang w:eastAsia="zh-CN"/>
        </w:rPr>
        <w:t>。</w:t>
      </w:r>
    </w:p>
    <w:p w14:paraId="6BBD3774">
      <w:pPr>
        <w:widowControl/>
        <w:wordWrap w:val="0"/>
        <w:autoSpaceDE w:val="0"/>
        <w:autoSpaceDN w:val="0"/>
        <w:spacing w:before="694" w:after="114" w:line="240" w:lineRule="exact"/>
        <w:ind w:left="375" w:right="0" w:firstLine="0"/>
        <w:jc w:val="left"/>
      </w:pPr>
      <w:r>
        <w:rPr>
          <w:rFonts w:ascii="宋体" w:hAnsi="宋体" w:eastAsia="宋体"/>
          <w:b/>
          <w:i w:val="0"/>
          <w:color w:val="000000"/>
          <w:spacing w:val="2"/>
          <w:sz w:val="24"/>
          <w:lang w:eastAsia="zh-CN"/>
        </w:rPr>
        <w:t>甲方</w:t>
      </w:r>
      <w:r>
        <w:rPr>
          <w:rFonts w:ascii="宋体" w:hAnsi="宋体" w:eastAsia="宋体"/>
          <w:b w:val="0"/>
          <w:i w:val="0"/>
          <w:color w:val="000000"/>
          <w:sz w:val="24"/>
          <w:lang w:eastAsia="zh-CN"/>
        </w:rPr>
        <w:t>：</w:t>
      </w:r>
      <w:r>
        <w:rPr>
          <w:rFonts w:ascii="Times New Roman" w:hAnsi="Times New Roman" w:eastAsia="Times New Roman"/>
          <w:b/>
          <w:color w:val="000000"/>
          <w:spacing w:val="4143"/>
          <w:sz w:val="24"/>
        </w:rPr>
        <w:t xml:space="preserve"> </w:t>
      </w:r>
      <w:r>
        <w:rPr>
          <w:rFonts w:ascii="宋体" w:hAnsi="宋体" w:eastAsia="宋体"/>
          <w:b/>
          <w:i w:val="0"/>
          <w:color w:val="000000"/>
          <w:spacing w:val="1"/>
          <w:sz w:val="24"/>
          <w:lang w:eastAsia="zh-CN"/>
        </w:rPr>
        <w:t>乙方</w:t>
      </w:r>
      <w:r>
        <w:rPr>
          <w:rFonts w:ascii="宋体" w:hAnsi="宋体" w:eastAsia="宋体"/>
          <w:b w:val="0"/>
          <w:i w:val="0"/>
          <w:color w:val="000000"/>
          <w:spacing w:val="-2"/>
          <w:sz w:val="24"/>
          <w:lang w:eastAsia="zh-CN"/>
        </w:rPr>
        <w:t>：</w:t>
      </w:r>
    </w:p>
    <w:p w14:paraId="5E7345D2">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5"/>
          <w:sz w:val="24"/>
          <w:lang w:eastAsia="zh-CN"/>
        </w:rPr>
        <w:t>统一社会信用代码</w:t>
      </w:r>
      <w:r>
        <w:rPr>
          <w:rFonts w:ascii="宋体" w:hAnsi="宋体" w:eastAsia="宋体"/>
          <w:b w:val="0"/>
          <w:i w:val="0"/>
          <w:color w:val="000000"/>
          <w:spacing w:val="10"/>
          <w:sz w:val="24"/>
          <w:lang w:eastAsia="zh-CN"/>
        </w:rPr>
        <w:t>：</w:t>
      </w:r>
      <w:r>
        <w:rPr>
          <w:rFonts w:ascii="Times New Roman" w:hAnsi="Times New Roman" w:eastAsia="Times New Roman"/>
          <w:b w:val="0"/>
          <w:color w:val="000000"/>
          <w:spacing w:val="2825"/>
          <w:sz w:val="24"/>
        </w:rPr>
        <w:t xml:space="preserve"> </w:t>
      </w:r>
      <w:r>
        <w:rPr>
          <w:rFonts w:ascii="宋体" w:hAnsi="宋体" w:eastAsia="宋体"/>
          <w:b w:val="0"/>
          <w:i w:val="0"/>
          <w:color w:val="000000"/>
          <w:spacing w:val="5"/>
          <w:sz w:val="24"/>
          <w:lang w:eastAsia="zh-CN"/>
        </w:rPr>
        <w:t>统一社会信用代码或身份证号</w:t>
      </w:r>
    </w:p>
    <w:p w14:paraId="246A8CB0">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码：</w:t>
      </w:r>
    </w:p>
    <w:p w14:paraId="0D48C255">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住所：</w:t>
      </w:r>
      <w:r>
        <w:rPr>
          <w:rFonts w:ascii="Times New Roman" w:hAnsi="Times New Roman" w:eastAsia="Times New Roman"/>
          <w:b w:val="0"/>
          <w:color w:val="000000"/>
          <w:spacing w:val="4141"/>
          <w:sz w:val="24"/>
        </w:rPr>
        <w:t xml:space="preserve"> </w:t>
      </w:r>
      <w:r>
        <w:rPr>
          <w:rFonts w:ascii="宋体" w:hAnsi="宋体" w:eastAsia="宋体"/>
          <w:b w:val="0"/>
          <w:i w:val="0"/>
          <w:color w:val="000000"/>
          <w:sz w:val="24"/>
          <w:lang w:eastAsia="zh-CN"/>
        </w:rPr>
        <w:t>住所：</w:t>
      </w:r>
    </w:p>
    <w:p w14:paraId="518BB166">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法定代表人或</w:t>
      </w:r>
      <w:r>
        <w:rPr>
          <w:rFonts w:ascii="Times New Roman" w:hAnsi="Times New Roman" w:eastAsia="Times New Roman"/>
          <w:b w:val="0"/>
          <w:color w:val="000000"/>
          <w:spacing w:val="3421"/>
          <w:sz w:val="24"/>
        </w:rPr>
        <w:t xml:space="preserve"> </w:t>
      </w:r>
      <w:r>
        <w:rPr>
          <w:rFonts w:ascii="宋体" w:hAnsi="宋体" w:eastAsia="宋体"/>
          <w:b w:val="0"/>
          <w:i w:val="0"/>
          <w:color w:val="000000"/>
          <w:sz w:val="24"/>
          <w:lang w:eastAsia="zh-CN"/>
        </w:rPr>
        <w:t>法定代表人或</w:t>
      </w:r>
    </w:p>
    <w:p w14:paraId="0794DA68">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授权代表（签字）：</w:t>
      </w:r>
      <w:r>
        <w:rPr>
          <w:rFonts w:ascii="Times New Roman" w:hAnsi="Times New Roman" w:eastAsia="Times New Roman"/>
          <w:b w:val="0"/>
          <w:color w:val="000000"/>
          <w:spacing w:val="2700"/>
          <w:sz w:val="24"/>
        </w:rPr>
        <w:t xml:space="preserve"> </w:t>
      </w:r>
      <w:r>
        <w:rPr>
          <w:rFonts w:ascii="宋体" w:hAnsi="宋体" w:eastAsia="宋体"/>
          <w:b w:val="0"/>
          <w:i w:val="0"/>
          <w:color w:val="000000"/>
          <w:sz w:val="24"/>
          <w:lang w:eastAsia="zh-CN"/>
        </w:rPr>
        <w:t>授权代表（签字）</w:t>
      </w:r>
      <w:r>
        <w:rPr>
          <w:rFonts w:ascii="宋体" w:hAnsi="宋体" w:eastAsia="宋体"/>
          <w:b w:val="0"/>
          <w:i w:val="0"/>
          <w:color w:val="000000"/>
          <w:sz w:val="24"/>
        </w:rPr>
        <w:t>:</w:t>
      </w:r>
    </w:p>
    <w:p w14:paraId="164A6D2D">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联系人：</w:t>
      </w:r>
      <w:r>
        <w:rPr>
          <w:rFonts w:ascii="Times New Roman" w:hAnsi="Times New Roman" w:eastAsia="Times New Roman"/>
          <w:b w:val="0"/>
          <w:color w:val="000000"/>
          <w:spacing w:val="3901"/>
          <w:sz w:val="24"/>
        </w:rPr>
        <w:t xml:space="preserve"> </w:t>
      </w:r>
      <w:r>
        <w:rPr>
          <w:rFonts w:ascii="宋体" w:hAnsi="宋体" w:eastAsia="宋体"/>
          <w:b w:val="0"/>
          <w:i w:val="0"/>
          <w:color w:val="000000"/>
          <w:sz w:val="24"/>
          <w:lang w:eastAsia="zh-CN"/>
        </w:rPr>
        <w:t>联系人：</w:t>
      </w:r>
    </w:p>
    <w:p w14:paraId="32627602">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约定送达地址：</w:t>
      </w:r>
      <w:r>
        <w:rPr>
          <w:rFonts w:ascii="Times New Roman" w:hAnsi="Times New Roman" w:eastAsia="Times New Roman"/>
          <w:b w:val="0"/>
          <w:color w:val="000000"/>
          <w:spacing w:val="3181"/>
          <w:sz w:val="24"/>
        </w:rPr>
        <w:t xml:space="preserve"> </w:t>
      </w:r>
      <w:r>
        <w:rPr>
          <w:rFonts w:ascii="宋体" w:hAnsi="宋体" w:eastAsia="宋体"/>
          <w:b w:val="0"/>
          <w:i w:val="0"/>
          <w:color w:val="000000"/>
          <w:sz w:val="24"/>
          <w:lang w:eastAsia="zh-CN"/>
        </w:rPr>
        <w:t>约定送达地址：</w:t>
      </w:r>
    </w:p>
    <w:p w14:paraId="32C07595">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邮政编码：</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邮政编码：</w:t>
      </w:r>
    </w:p>
    <w:p w14:paraId="0EA1309E">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电话</w:t>
      </w:r>
      <w:r>
        <w:rPr>
          <w:rFonts w:ascii="宋体" w:hAnsi="宋体" w:eastAsia="宋体"/>
          <w:b w:val="0"/>
          <w:i w:val="0"/>
          <w:color w:val="000000"/>
          <w:sz w:val="24"/>
        </w:rPr>
        <w:t>:</w:t>
      </w:r>
      <w:r>
        <w:rPr>
          <w:rFonts w:ascii="Times New Roman" w:hAnsi="Times New Roman" w:eastAsia="Times New Roman"/>
          <w:b w:val="0"/>
          <w:color w:val="000000"/>
          <w:spacing w:val="4261"/>
          <w:sz w:val="24"/>
        </w:rPr>
        <w:t xml:space="preserve"> </w:t>
      </w:r>
      <w:r>
        <w:rPr>
          <w:rFonts w:ascii="宋体" w:hAnsi="宋体" w:eastAsia="宋体"/>
          <w:b w:val="0"/>
          <w:i w:val="0"/>
          <w:color w:val="000000"/>
          <w:sz w:val="24"/>
          <w:lang w:eastAsia="zh-CN"/>
        </w:rPr>
        <w:t>电话</w:t>
      </w:r>
      <w:r>
        <w:rPr>
          <w:rFonts w:ascii="宋体" w:hAnsi="宋体" w:eastAsia="宋体"/>
          <w:b w:val="0"/>
          <w:i w:val="0"/>
          <w:color w:val="000000"/>
          <w:sz w:val="24"/>
        </w:rPr>
        <w:t>:</w:t>
      </w:r>
    </w:p>
    <w:p w14:paraId="3C016F10">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传真</w:t>
      </w:r>
      <w:r>
        <w:rPr>
          <w:rFonts w:ascii="宋体" w:hAnsi="宋体" w:eastAsia="宋体"/>
          <w:b w:val="0"/>
          <w:i w:val="0"/>
          <w:color w:val="000000"/>
          <w:sz w:val="24"/>
        </w:rPr>
        <w:t>:</w:t>
      </w:r>
      <w:r>
        <w:rPr>
          <w:rFonts w:ascii="Times New Roman" w:hAnsi="Times New Roman" w:eastAsia="Times New Roman"/>
          <w:b w:val="0"/>
          <w:color w:val="000000"/>
          <w:spacing w:val="4261"/>
          <w:sz w:val="24"/>
        </w:rPr>
        <w:t xml:space="preserve"> </w:t>
      </w:r>
      <w:r>
        <w:rPr>
          <w:rFonts w:ascii="宋体" w:hAnsi="宋体" w:eastAsia="宋体"/>
          <w:b w:val="0"/>
          <w:i w:val="0"/>
          <w:color w:val="000000"/>
          <w:sz w:val="24"/>
          <w:lang w:eastAsia="zh-CN"/>
        </w:rPr>
        <w:t>传真</w:t>
      </w:r>
      <w:r>
        <w:rPr>
          <w:rFonts w:ascii="宋体" w:hAnsi="宋体" w:eastAsia="宋体"/>
          <w:b w:val="0"/>
          <w:i w:val="0"/>
          <w:color w:val="000000"/>
          <w:sz w:val="24"/>
        </w:rPr>
        <w:t>:</w:t>
      </w:r>
    </w:p>
    <w:p w14:paraId="61BF2759">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电子邮箱：</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电子邮箱：</w:t>
      </w:r>
    </w:p>
    <w:p w14:paraId="4959943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开户银行：</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开户银行：</w:t>
      </w:r>
    </w:p>
    <w:p w14:paraId="5503C41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开户名称：</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开户名称：</w:t>
      </w:r>
    </w:p>
    <w:p w14:paraId="4FFFF52A">
      <w:pPr>
        <w:widowControl/>
        <w:wordWrap w:val="0"/>
        <w:autoSpaceDE w:val="0"/>
        <w:autoSpaceDN w:val="0"/>
        <w:spacing w:before="226" w:after="1800" w:line="240" w:lineRule="exact"/>
        <w:ind w:left="375" w:right="0" w:firstLine="0"/>
        <w:jc w:val="left"/>
      </w:pPr>
      <w:r>
        <w:rPr>
          <w:rFonts w:ascii="宋体" w:hAnsi="宋体" w:eastAsia="宋体"/>
          <w:b w:val="0"/>
          <w:i w:val="0"/>
          <w:color w:val="000000"/>
          <w:sz w:val="24"/>
          <w:lang w:eastAsia="zh-CN"/>
        </w:rPr>
        <w:t>开户账号：</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开户账号：</w:t>
      </w:r>
    </w:p>
    <w:p w14:paraId="01E3D300">
      <w:pPr>
        <w:spacing w:after="0"/>
        <w:sectPr>
          <w:pgSz w:w="11906" w:h="16841"/>
          <w:pgMar w:top="734" w:right="1352" w:bottom="407" w:left="1440" w:header="720" w:footer="720" w:gutter="0"/>
          <w:cols w:equalWidth="0" w:num="1">
            <w:col w:w="9114"/>
          </w:cols>
          <w:docGrid w:linePitch="360" w:charSpace="0"/>
        </w:sectPr>
      </w:pPr>
    </w:p>
    <w:p w14:paraId="589A0388">
      <w:pPr>
        <w:widowControl/>
        <w:wordWrap w:val="0"/>
        <w:autoSpaceDE w:val="0"/>
        <w:autoSpaceDN w:val="0"/>
        <w:spacing w:before="0" w:after="483" w:line="14" w:lineRule="exact"/>
        <w:ind w:left="0" w:right="0"/>
      </w:pPr>
      <w:r>
        <w:drawing>
          <wp:anchor distT="0" distB="0" distL="0" distR="0" simplePos="0" relativeHeight="251659264" behindDoc="1" locked="0" layoutInCell="1" allowOverlap="1">
            <wp:simplePos x="0" y="0"/>
            <wp:positionH relativeFrom="page">
              <wp:posOffset>5415280</wp:posOffset>
            </wp:positionH>
            <wp:positionV relativeFrom="page">
              <wp:posOffset>9411335</wp:posOffset>
            </wp:positionV>
            <wp:extent cx="921385"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67"/>
                    <a:stretch>
                      <a:fillRect/>
                    </a:stretch>
                  </pic:blipFill>
                  <pic:spPr>
                    <a:xfrm>
                      <a:off x="0" y="0"/>
                      <a:ext cx="921385" cy="10160"/>
                    </a:xfrm>
                    <a:prstGeom prst="rect">
                      <a:avLst/>
                    </a:prstGeom>
                  </pic:spPr>
                </pic:pic>
              </a:graphicData>
            </a:graphic>
          </wp:anchor>
        </w:drawing>
      </w:r>
    </w:p>
    <w:p w14:paraId="5C00B74C">
      <w:pPr>
        <w:widowControl/>
        <w:wordWrap w:val="0"/>
        <w:autoSpaceDE w:val="0"/>
        <w:autoSpaceDN w:val="0"/>
        <w:spacing w:before="994" w:after="113" w:line="240" w:lineRule="exact"/>
        <w:ind w:left="3702" w:right="0" w:firstLine="0"/>
        <w:jc w:val="left"/>
      </w:pPr>
      <w:r>
        <w:rPr>
          <w:rFonts w:ascii="宋体" w:hAnsi="宋体" w:eastAsia="宋体"/>
          <w:b/>
          <w:i w:val="0"/>
          <w:color w:val="000000"/>
          <w:spacing w:val="1"/>
          <w:sz w:val="24"/>
          <w:lang w:eastAsia="zh-CN"/>
        </w:rPr>
        <w:t>第二部分</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合同一般条款</w:t>
      </w:r>
    </w:p>
    <w:p w14:paraId="294D31FF">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.1</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定义</w:t>
      </w:r>
    </w:p>
    <w:p w14:paraId="25CDB560">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lang w:eastAsia="zh-CN"/>
        </w:rPr>
        <w:t>本合同中的下列词语应按以下内容进行解释</w:t>
      </w:r>
      <w:r>
        <w:rPr>
          <w:rFonts w:ascii="宋体" w:hAnsi="宋体" w:eastAsia="宋体"/>
          <w:b w:val="0"/>
          <w:i w:val="0"/>
          <w:color w:val="000000"/>
          <w:spacing w:val="1"/>
          <w:sz w:val="24"/>
          <w:lang w:eastAsia="zh-CN"/>
        </w:rPr>
        <w:t>：</w:t>
      </w:r>
    </w:p>
    <w:p w14:paraId="55A8EF4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合同</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系指采购人和成交供应商签订的载明双方当事人所达成的</w:t>
      </w:r>
    </w:p>
    <w:p w14:paraId="616239CD">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协议，并包括所有的附件、附录和构成合同的其他文件。</w:t>
      </w:r>
    </w:p>
    <w:p w14:paraId="06D58E8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合同价</w:t>
      </w:r>
      <w:r>
        <w:rPr>
          <w:rFonts w:ascii="宋体" w:hAnsi="宋体" w:eastAsia="宋体"/>
          <w:b w:val="0"/>
          <w:i w:val="0"/>
          <w:color w:val="000000"/>
          <w:sz w:val="24"/>
        </w:rPr>
        <w:t>”</w:t>
      </w:r>
      <w:r>
        <w:rPr>
          <w:rFonts w:ascii="宋体" w:hAnsi="宋体" w:eastAsia="宋体"/>
          <w:b w:val="0"/>
          <w:i w:val="0"/>
          <w:color w:val="000000"/>
          <w:sz w:val="24"/>
          <w:lang w:eastAsia="zh-CN"/>
        </w:rPr>
        <w:t>系指根据合同约定，成交供应商在完全履行合同义务后，</w:t>
      </w:r>
    </w:p>
    <w:p w14:paraId="606322F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采购人应支付给成交供应商的价格。</w:t>
      </w:r>
    </w:p>
    <w:p w14:paraId="6A70B8A2">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2.1.3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服务</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系指成交供应商根据合同约定应向采购人履行的除货物和</w:t>
      </w:r>
    </w:p>
    <w:p w14:paraId="6163DA5D">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工程以外的其他政府采购对象</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包括采购人自身需要的服务和向社会公众提供</w:t>
      </w:r>
    </w:p>
    <w:p w14:paraId="76B9F785">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的公共服务。</w:t>
      </w:r>
    </w:p>
    <w:p w14:paraId="36E6EA41">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2.1.4</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甲方</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系指与成交供应商签署合同的采购人</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采购人委托采购代</w:t>
      </w:r>
    </w:p>
    <w:p w14:paraId="7FE829F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理机构代表其与乙方签订合同的，采购人的授权委托书作为合同附件</w:t>
      </w:r>
      <w:r>
        <w:rPr>
          <w:rFonts w:ascii="宋体" w:hAnsi="宋体" w:eastAsia="宋体"/>
          <w:b w:val="0"/>
          <w:i w:val="0"/>
          <w:color w:val="000000"/>
          <w:spacing w:val="2"/>
          <w:sz w:val="24"/>
          <w:lang w:eastAsia="zh-CN"/>
        </w:rPr>
        <w:t>。</w:t>
      </w:r>
    </w:p>
    <w:p w14:paraId="2E52F353">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2.1.5</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乙方</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系指根据合同约定提供服务的成交供应商</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两个以上的自</w:t>
      </w:r>
    </w:p>
    <w:p w14:paraId="6B975CE2">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5"/>
          <w:sz w:val="24"/>
          <w:lang w:eastAsia="zh-CN"/>
        </w:rPr>
        <w:t>然人</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法人或者其他组织组成一个联合体</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以一个供应商的身份共同参加政府</w:t>
      </w:r>
    </w:p>
    <w:p w14:paraId="05EF2CA5">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4"/>
          <w:sz w:val="24"/>
          <w:lang w:eastAsia="zh-CN"/>
        </w:rPr>
        <w:t>采购的</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联合体各方均应为乙方或者与乙方相同地位的合同当事人</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并就合同</w:t>
      </w:r>
    </w:p>
    <w:p w14:paraId="4DB2DA45">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约定的事项对甲方承担连带责任。</w:t>
      </w:r>
    </w:p>
    <w:p w14:paraId="15626942">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2.1.6</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现场</w:t>
      </w:r>
      <w:r>
        <w:rPr>
          <w:rFonts w:ascii="宋体" w:hAnsi="宋体" w:eastAsia="宋体"/>
          <w:b w:val="0"/>
          <w:i w:val="0"/>
          <w:color w:val="000000"/>
          <w:sz w:val="24"/>
        </w:rPr>
        <w:t>”</w:t>
      </w:r>
      <w:r>
        <w:rPr>
          <w:rFonts w:ascii="宋体" w:hAnsi="宋体" w:eastAsia="宋体"/>
          <w:b w:val="0"/>
          <w:i w:val="0"/>
          <w:color w:val="000000"/>
          <w:sz w:val="24"/>
          <w:lang w:eastAsia="zh-CN"/>
        </w:rPr>
        <w:t>系指合同约定提供服务的地点。</w:t>
      </w:r>
    </w:p>
    <w:p w14:paraId="35895481">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.2</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技术规范</w:t>
      </w:r>
    </w:p>
    <w:p w14:paraId="36E97D81">
      <w:pPr>
        <w:widowControl/>
        <w:wordWrap w:val="0"/>
        <w:autoSpaceDE w:val="0"/>
        <w:autoSpaceDN w:val="0"/>
        <w:spacing w:before="225" w:after="114" w:line="240" w:lineRule="exact"/>
        <w:ind w:left="855" w:right="0" w:firstLine="0"/>
        <w:jc w:val="left"/>
      </w:pPr>
      <w:r>
        <w:rPr>
          <w:rFonts w:ascii="宋体" w:hAnsi="宋体" w:eastAsia="宋体"/>
          <w:b w:val="0"/>
          <w:i w:val="0"/>
          <w:color w:val="000000"/>
          <w:spacing w:val="12"/>
          <w:sz w:val="24"/>
          <w:lang w:eastAsia="zh-CN"/>
        </w:rPr>
        <w:t>服务所应遵守的技术规范应与采购文件规定的技术规范和技术规范附件</w:t>
      </w:r>
    </w:p>
    <w:p w14:paraId="382FA141">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如果有的话</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及其技术规格响应表</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如有</w:t>
      </w:r>
      <w:r>
        <w:rPr>
          <w:rFonts w:ascii="宋体" w:hAnsi="宋体" w:eastAsia="宋体"/>
          <w:b w:val="0"/>
          <w:i w:val="0"/>
          <w:color w:val="000000"/>
          <w:spacing w:val="6"/>
          <w:sz w:val="24"/>
          <w:lang w:eastAsia="zh-CN"/>
        </w:rPr>
        <w:t>）</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如果被甲方接受的话</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相一致</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如</w:t>
      </w:r>
    </w:p>
    <w:p w14:paraId="63A9BDFF">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果采购文件中没有技术规范的相应说明</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那么应以国家有关部门最新颁布的相</w:t>
      </w:r>
    </w:p>
    <w:p w14:paraId="63951BB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应标准和规范为准。</w:t>
      </w:r>
    </w:p>
    <w:p w14:paraId="39AB85E8">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.3</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知识产权</w:t>
      </w:r>
    </w:p>
    <w:p w14:paraId="6A9AAB8F">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2.3.1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乙方应保证其提供的服务不受任何第三方提出的侵犯其著作权</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商</w:t>
      </w:r>
    </w:p>
    <w:p w14:paraId="7690CB75">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5"/>
          <w:sz w:val="24"/>
          <w:lang w:eastAsia="zh-CN"/>
        </w:rPr>
        <w:t>标权</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专利权等知识产权方面的起诉</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如果任何第三方提出侵权指控</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那么乙</w:t>
      </w:r>
    </w:p>
    <w:p w14:paraId="383C94D1">
      <w:pPr>
        <w:widowControl/>
        <w:wordWrap w:val="0"/>
        <w:autoSpaceDE w:val="0"/>
        <w:autoSpaceDN w:val="0"/>
        <w:spacing w:before="228" w:after="114" w:line="240" w:lineRule="exact"/>
        <w:ind w:left="375" w:right="0" w:firstLine="0"/>
        <w:jc w:val="left"/>
      </w:pPr>
      <w:r>
        <w:rPr>
          <w:rFonts w:ascii="宋体" w:hAnsi="宋体" w:eastAsia="宋体"/>
          <w:b w:val="0"/>
          <w:i w:val="0"/>
          <w:color w:val="000000"/>
          <w:spacing w:val="3"/>
          <w:sz w:val="24"/>
          <w:lang w:eastAsia="zh-CN"/>
        </w:rPr>
        <w:t>方须与该第三方交涉并承担由此发生的一切责任</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费用和赔偿</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乙方还应及时</w:t>
      </w:r>
    </w:p>
    <w:p w14:paraId="33976746">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澄清相关信息，使甲方声誉免受损害，甲方保留追责的权利。</w:t>
      </w:r>
    </w:p>
    <w:p w14:paraId="38A5DE1C">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2.3.2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合同涉及技术成果的归属和收益的分成办法的</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详见</w:t>
      </w:r>
      <w:r>
        <w:rPr>
          <w:rFonts w:ascii="宋体" w:hAnsi="宋体" w:eastAsia="宋体"/>
          <w:b/>
          <w:i w:val="0"/>
          <w:color w:val="000000"/>
          <w:spacing w:val="2"/>
          <w:sz w:val="24"/>
          <w:lang w:eastAsia="zh-CN"/>
        </w:rPr>
        <w:t>合同专用条款</w:t>
      </w:r>
      <w:r>
        <w:rPr>
          <w:rFonts w:ascii="宋体" w:hAnsi="宋体" w:eastAsia="宋体"/>
          <w:b w:val="0"/>
          <w:i w:val="0"/>
          <w:color w:val="000000"/>
          <w:spacing w:val="-122"/>
          <w:sz w:val="24"/>
          <w:lang w:eastAsia="zh-CN"/>
        </w:rPr>
        <w:t>。</w:t>
      </w:r>
    </w:p>
    <w:p w14:paraId="0FA354F4">
      <w:pPr>
        <w:widowControl/>
        <w:wordWrap w:val="0"/>
        <w:autoSpaceDE w:val="0"/>
        <w:autoSpaceDN w:val="0"/>
        <w:spacing w:before="228" w:after="257"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.4</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履约检查和问题反馈</w:t>
      </w:r>
    </w:p>
    <w:p w14:paraId="65669ACE">
      <w:pPr>
        <w:spacing w:after="0"/>
        <w:sectPr>
          <w:pgSz w:w="11906" w:h="16841"/>
          <w:pgMar w:top="968" w:right="1440" w:bottom="407" w:left="1440" w:header="720" w:footer="720" w:gutter="0"/>
          <w:cols w:equalWidth="0" w:num="1">
            <w:col w:w="9026"/>
          </w:cols>
          <w:docGrid w:linePitch="360" w:charSpace="0"/>
        </w:sectPr>
      </w:pPr>
    </w:p>
    <w:p w14:paraId="7DF6AC89">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1761490</wp:posOffset>
            </wp:positionH>
            <wp:positionV relativeFrom="page">
              <wp:posOffset>2887980</wp:posOffset>
            </wp:positionV>
            <wp:extent cx="91948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68"/>
                    <a:stretch>
                      <a:fillRect/>
                    </a:stretch>
                  </pic:blipFill>
                  <pic:spPr>
                    <a:xfrm>
                      <a:off x="0" y="0"/>
                      <a:ext cx="919480" cy="10160"/>
                    </a:xfrm>
                    <a:prstGeom prst="rect">
                      <a:avLst/>
                    </a:prstGeom>
                  </pic:spPr>
                </pic:pic>
              </a:graphicData>
            </a:graphic>
          </wp:anchor>
        </w:drawing>
      </w:r>
    </w:p>
    <w:p w14:paraId="6E8CDC68">
      <w:pPr>
        <w:widowControl/>
        <w:wordWrap w:val="0"/>
        <w:autoSpaceDE w:val="0"/>
        <w:autoSpaceDN w:val="0"/>
        <w:spacing w:before="760" w:after="114" w:line="240" w:lineRule="exact"/>
        <w:ind w:left="855" w:right="0" w:firstLine="0"/>
        <w:jc w:val="left"/>
      </w:pPr>
      <w:r>
        <w:rPr>
          <w:rFonts w:ascii="宋体" w:hAnsi="宋体" w:eastAsia="宋体"/>
          <w:b w:val="0"/>
          <w:i w:val="0"/>
          <w:color w:val="000000"/>
          <w:sz w:val="24"/>
        </w:rPr>
        <w:t>2.4.1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甲方有权在其认为必要时</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对乙方是否能够按照合同约定提供服务进</w:t>
      </w:r>
    </w:p>
    <w:p w14:paraId="7D808BEC">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行履约检查</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以确保乙方所提供的服务能够依约满足甲方之项目需求</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但不得</w:t>
      </w:r>
    </w:p>
    <w:p w14:paraId="73E6E07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因履约检查妨碍乙方的正常工作，乙方应予积极配合；</w:t>
      </w:r>
    </w:p>
    <w:p w14:paraId="6F7CB3B9">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2.4.2</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合同履行期间</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甲方有权将履行过程中出现的问题反馈给乙方</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双</w:t>
      </w:r>
    </w:p>
    <w:p w14:paraId="36180650">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方当事人应以书面形式约定需要完善和改进的内容。</w:t>
      </w:r>
    </w:p>
    <w:p w14:paraId="30306F73">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.5</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结算方式和付款条件</w:t>
      </w:r>
    </w:p>
    <w:p w14:paraId="5DC39033">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详见</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50ACD7E2">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.6</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技术资料和保密义务</w:t>
      </w:r>
    </w:p>
    <w:p w14:paraId="293AA76A">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2.6.1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乙方有权依据合同约定和项目需要</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向甲方了解有关情况</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调阅有</w:t>
      </w:r>
    </w:p>
    <w:p w14:paraId="692C287E">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关资料等，甲方应予积极配合；</w:t>
      </w:r>
    </w:p>
    <w:p w14:paraId="0CE8AB6E">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2.6.2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乙方有义务妥善保管和保护由甲方提供的前款信息和资料等</w:t>
      </w:r>
      <w:r>
        <w:rPr>
          <w:rFonts w:ascii="宋体" w:hAnsi="宋体" w:eastAsia="宋体"/>
          <w:b w:val="0"/>
          <w:i w:val="0"/>
          <w:color w:val="000000"/>
          <w:spacing w:val="2"/>
          <w:sz w:val="24"/>
          <w:lang w:eastAsia="zh-CN"/>
        </w:rPr>
        <w:t>；</w:t>
      </w:r>
    </w:p>
    <w:p w14:paraId="4B023AB8">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2.6.3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除非依照法律规定或者对方当事人的书面同意</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任何一方均应保证</w:t>
      </w:r>
    </w:p>
    <w:p w14:paraId="04399624">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不向任何第三方提供或披露有关合同的或者履行合同过程中知悉的对方当事人</w:t>
      </w:r>
    </w:p>
    <w:p w14:paraId="26C3BCE4">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任何未公开的信息和资料</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包括但不限于技术情报</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技术资料</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商业秘密和商</w:t>
      </w:r>
    </w:p>
    <w:p w14:paraId="7A6F894F">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业信息等</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并采取一切合理和必要措施和方式防止任何第三方接触到对方当事</w:t>
      </w:r>
    </w:p>
    <w:p w14:paraId="1BC30097">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人的上述保密信息和资料。</w:t>
      </w:r>
    </w:p>
    <w:p w14:paraId="7E3220A4">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.7</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质量保证</w:t>
      </w:r>
    </w:p>
    <w:p w14:paraId="2C769D0E">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2.7.1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乙方应建立和完善履行合同的内部质量保证体系</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并提供相关内部</w:t>
      </w:r>
    </w:p>
    <w:p w14:paraId="593D9F79">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规章制度给甲方，以便甲方进行监督检查；</w:t>
      </w:r>
    </w:p>
    <w:p w14:paraId="336CD244">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2.7.2</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乙方应保证履行合同的人员数量和素质</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软件和硬件设备的配置</w:t>
      </w:r>
      <w:r>
        <w:rPr>
          <w:rFonts w:ascii="宋体" w:hAnsi="宋体" w:eastAsia="宋体"/>
          <w:b w:val="0"/>
          <w:i w:val="0"/>
          <w:color w:val="000000"/>
          <w:sz w:val="24"/>
          <w:lang w:eastAsia="zh-CN"/>
        </w:rPr>
        <w:t>、</w:t>
      </w:r>
    </w:p>
    <w:p w14:paraId="74708F3A">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场地、环境和设施等满足全面履行合同的要求，并应接受甲方的监督检查</w:t>
      </w:r>
      <w:r>
        <w:rPr>
          <w:rFonts w:ascii="宋体" w:hAnsi="宋体" w:eastAsia="宋体"/>
          <w:b w:val="0"/>
          <w:i w:val="0"/>
          <w:color w:val="000000"/>
          <w:spacing w:val="2"/>
          <w:sz w:val="24"/>
          <w:lang w:eastAsia="zh-CN"/>
        </w:rPr>
        <w:t>。</w:t>
      </w:r>
    </w:p>
    <w:p w14:paraId="3A66CF58">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.8</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延迟履行</w:t>
      </w:r>
    </w:p>
    <w:p w14:paraId="693721D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lang w:eastAsia="zh-CN"/>
        </w:rPr>
        <w:t>甲乙双方签订合同后，乙方应按照合同约定履行合同义务，除不可抗力外，</w:t>
      </w:r>
    </w:p>
    <w:p w14:paraId="0145A118">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乙方不得延迟履行</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在合同履行过程中</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如果因不可抗力</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乙方遇到不能按时</w:t>
      </w:r>
    </w:p>
    <w:p w14:paraId="5FED116D">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提供服务的情况</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应及时以书面形式将不能按时提供服务的理由</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预期延误时</w:t>
      </w:r>
    </w:p>
    <w:p w14:paraId="0B71CE06">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间通知甲方</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甲方收到乙方通知后</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认为其理由正当的</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可以书面形式酌情同</w:t>
      </w:r>
    </w:p>
    <w:p w14:paraId="52B771D9">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意乙方可以延长履行的具体时间。</w:t>
      </w:r>
    </w:p>
    <w:p w14:paraId="05515457">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.9</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合同变更</w:t>
      </w:r>
    </w:p>
    <w:p w14:paraId="535769D9">
      <w:pPr>
        <w:widowControl/>
        <w:wordWrap w:val="0"/>
        <w:autoSpaceDE w:val="0"/>
        <w:autoSpaceDN w:val="0"/>
        <w:spacing w:before="225" w:after="114" w:line="240" w:lineRule="exact"/>
        <w:ind w:left="855" w:right="0" w:firstLine="0"/>
        <w:jc w:val="left"/>
      </w:pPr>
      <w:r>
        <w:rPr>
          <w:rFonts w:ascii="宋体" w:hAnsi="宋体" w:eastAsia="宋体"/>
          <w:b w:val="0"/>
          <w:i w:val="0"/>
          <w:color w:val="000000"/>
          <w:spacing w:val="4"/>
          <w:sz w:val="24"/>
          <w:lang w:eastAsia="zh-CN"/>
        </w:rPr>
        <w:t>合同继续履行将损害国家利益和社会公共利益的</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双方当事人应当以书面</w:t>
      </w:r>
    </w:p>
    <w:p w14:paraId="7B9AF0B0">
      <w:pPr>
        <w:widowControl/>
        <w:wordWrap w:val="0"/>
        <w:autoSpaceDE w:val="0"/>
        <w:autoSpaceDN w:val="0"/>
        <w:spacing w:before="228" w:after="257" w:line="240" w:lineRule="exact"/>
        <w:ind w:left="375" w:right="0" w:firstLine="0"/>
        <w:jc w:val="left"/>
      </w:pPr>
      <w:r>
        <w:rPr>
          <w:rFonts w:ascii="宋体" w:hAnsi="宋体" w:eastAsia="宋体"/>
          <w:b w:val="0"/>
          <w:i w:val="0"/>
          <w:color w:val="000000"/>
          <w:spacing w:val="4"/>
          <w:sz w:val="24"/>
          <w:lang w:eastAsia="zh-CN"/>
        </w:rPr>
        <w:t>形式变更合同</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有过错的一方应当承担赔偿责任</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双方当事人都有过错的</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各</w:t>
      </w:r>
    </w:p>
    <w:p w14:paraId="355BE127">
      <w:pPr>
        <w:spacing w:after="0"/>
        <w:sectPr>
          <w:pgSz w:w="11906" w:h="16841"/>
          <w:pgMar w:top="734" w:right="1440" w:bottom="407" w:left="1440" w:header="720" w:footer="720" w:gutter="0"/>
          <w:cols w:equalWidth="0" w:num="1">
            <w:col w:w="9026"/>
          </w:cols>
          <w:docGrid w:linePitch="360" w:charSpace="0"/>
        </w:sectPr>
      </w:pPr>
    </w:p>
    <w:p w14:paraId="5BF691E4">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5491480</wp:posOffset>
            </wp:positionH>
            <wp:positionV relativeFrom="page">
              <wp:posOffset>4074160</wp:posOffset>
            </wp:positionV>
            <wp:extent cx="91948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69"/>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5186680</wp:posOffset>
            </wp:positionH>
            <wp:positionV relativeFrom="page">
              <wp:posOffset>4668520</wp:posOffset>
            </wp:positionV>
            <wp:extent cx="91948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69"/>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3933825</wp:posOffset>
            </wp:positionH>
            <wp:positionV relativeFrom="page">
              <wp:posOffset>4963795</wp:posOffset>
            </wp:positionV>
            <wp:extent cx="93345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70"/>
                    <a:stretch>
                      <a:fillRect/>
                    </a:stretch>
                  </pic:blipFill>
                  <pic:spPr>
                    <a:xfrm>
                      <a:off x="0" y="0"/>
                      <a:ext cx="9334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2600325</wp:posOffset>
            </wp:positionH>
            <wp:positionV relativeFrom="page">
              <wp:posOffset>9116060</wp:posOffset>
            </wp:positionV>
            <wp:extent cx="92075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71"/>
                    <a:stretch>
                      <a:fillRect/>
                    </a:stretch>
                  </pic:blipFill>
                  <pic:spPr>
                    <a:xfrm>
                      <a:off x="0" y="0"/>
                      <a:ext cx="9207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6104890</wp:posOffset>
            </wp:positionH>
            <wp:positionV relativeFrom="page">
              <wp:posOffset>9116060</wp:posOffset>
            </wp:positionV>
            <wp:extent cx="306705"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72"/>
                    <a:stretch>
                      <a:fillRect/>
                    </a:stretch>
                  </pic:blipFill>
                  <pic:spPr>
                    <a:xfrm>
                      <a:off x="0" y="0"/>
                      <a:ext cx="3067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9411335</wp:posOffset>
            </wp:positionV>
            <wp:extent cx="614680" cy="1016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73"/>
                    <a:stretch>
                      <a:fillRect/>
                    </a:stretch>
                  </pic:blipFill>
                  <pic:spPr>
                    <a:xfrm>
                      <a:off x="0" y="0"/>
                      <a:ext cx="614680" cy="10160"/>
                    </a:xfrm>
                    <a:prstGeom prst="rect">
                      <a:avLst/>
                    </a:prstGeom>
                  </pic:spPr>
                </pic:pic>
              </a:graphicData>
            </a:graphic>
          </wp:anchor>
        </w:drawing>
      </w:r>
    </w:p>
    <w:p w14:paraId="09E79460">
      <w:pPr>
        <w:widowControl/>
        <w:wordWrap w:val="0"/>
        <w:autoSpaceDE w:val="0"/>
        <w:autoSpaceDN w:val="0"/>
        <w:spacing w:before="760" w:after="114" w:line="240" w:lineRule="exact"/>
        <w:ind w:left="375" w:right="0" w:firstLine="0"/>
        <w:jc w:val="left"/>
      </w:pPr>
      <w:r>
        <w:rPr>
          <w:rFonts w:ascii="宋体" w:hAnsi="宋体" w:eastAsia="宋体"/>
          <w:b w:val="0"/>
          <w:i w:val="0"/>
          <w:color w:val="000000"/>
          <w:sz w:val="24"/>
          <w:lang w:eastAsia="zh-CN"/>
        </w:rPr>
        <w:t>自承担相应的责任。</w:t>
      </w:r>
    </w:p>
    <w:p w14:paraId="01BEE135">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10</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合同转让和分包</w:t>
      </w:r>
    </w:p>
    <w:p w14:paraId="4D5DE5A1">
      <w:pPr>
        <w:widowControl/>
        <w:wordWrap w:val="0"/>
        <w:autoSpaceDE w:val="0"/>
        <w:autoSpaceDN w:val="0"/>
        <w:spacing w:before="225" w:after="114" w:line="240" w:lineRule="exact"/>
        <w:ind w:left="855" w:right="0" w:firstLine="0"/>
        <w:jc w:val="left"/>
      </w:pPr>
      <w:r>
        <w:rPr>
          <w:rFonts w:ascii="宋体" w:hAnsi="宋体" w:eastAsia="宋体"/>
          <w:b w:val="0"/>
          <w:i w:val="0"/>
          <w:color w:val="000000"/>
          <w:spacing w:val="4"/>
          <w:sz w:val="24"/>
          <w:lang w:eastAsia="zh-CN"/>
        </w:rPr>
        <w:t>合同的权利义务依法不得转让</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若允许分包</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乙方可以依法采取分包方式</w:t>
      </w:r>
    </w:p>
    <w:p w14:paraId="5541F211">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履行合同</w:t>
      </w:r>
      <w:r>
        <w:rPr>
          <w:rFonts w:ascii="宋体" w:hAnsi="宋体" w:eastAsia="宋体"/>
          <w:b w:val="0"/>
          <w:i w:val="0"/>
          <w:color w:val="000000"/>
          <w:spacing w:val="2"/>
          <w:sz w:val="24"/>
          <w:lang w:eastAsia="zh-CN"/>
        </w:rPr>
        <w:t>，</w:t>
      </w:r>
      <w:r>
        <w:rPr>
          <w:rFonts w:ascii="宋体" w:hAnsi="宋体" w:eastAsia="宋体"/>
          <w:b w:val="0"/>
          <w:i w:val="0"/>
          <w:color w:val="000000"/>
          <w:spacing w:val="5"/>
          <w:sz w:val="24"/>
          <w:lang w:eastAsia="zh-CN"/>
        </w:rPr>
        <w:t>即</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依法可以将合同项下的部分非主体</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非关键性工作分包给他人</w:t>
      </w:r>
    </w:p>
    <w:p w14:paraId="6237838A">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5"/>
          <w:sz w:val="24"/>
          <w:lang w:eastAsia="zh-CN"/>
        </w:rPr>
        <w:t>完成</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接受分包的人应当具备相应的资格条件</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并不得再次分包</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且乙方应就</w:t>
      </w:r>
    </w:p>
    <w:p w14:paraId="143486C9">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分包项目向甲方负责，并与分包供应商就分包项目向甲方承担连带责任</w:t>
      </w:r>
      <w:r>
        <w:rPr>
          <w:rFonts w:ascii="宋体" w:hAnsi="宋体" w:eastAsia="宋体"/>
          <w:b w:val="0"/>
          <w:i w:val="0"/>
          <w:color w:val="000000"/>
          <w:spacing w:val="2"/>
          <w:sz w:val="24"/>
          <w:lang w:eastAsia="zh-CN"/>
        </w:rPr>
        <w:t>。</w:t>
      </w:r>
    </w:p>
    <w:p w14:paraId="3EF11104">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11</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不可抗力</w:t>
      </w:r>
    </w:p>
    <w:p w14:paraId="6AEDA0D0">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2.11.1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如果任何一方遭遇法律规定的不可抗力，致使合同履行受阻时，履</w:t>
      </w:r>
    </w:p>
    <w:p w14:paraId="60426661">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行合同的期限应予延长，延长的期限应相当于不可抗力所影响的时间</w:t>
      </w:r>
      <w:r>
        <w:rPr>
          <w:rFonts w:ascii="宋体" w:hAnsi="宋体" w:eastAsia="宋体"/>
          <w:b w:val="0"/>
          <w:i w:val="0"/>
          <w:color w:val="000000"/>
          <w:spacing w:val="2"/>
          <w:sz w:val="24"/>
          <w:lang w:eastAsia="zh-CN"/>
        </w:rPr>
        <w:t>；</w:t>
      </w:r>
    </w:p>
    <w:p w14:paraId="244680F5">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因不可抗力致使不能实现合同目的的，当事人可以解除合同</w:t>
      </w:r>
      <w:r>
        <w:rPr>
          <w:rFonts w:ascii="宋体" w:hAnsi="宋体" w:eastAsia="宋体"/>
          <w:b w:val="0"/>
          <w:i w:val="0"/>
          <w:color w:val="000000"/>
          <w:spacing w:val="2"/>
          <w:sz w:val="24"/>
          <w:lang w:eastAsia="zh-CN"/>
        </w:rPr>
        <w:t>；</w:t>
      </w:r>
    </w:p>
    <w:p w14:paraId="447DA06A">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2.11.3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因不可抗力致使合同有变更必要的</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双方当事人应在</w:t>
      </w:r>
      <w:r>
        <w:rPr>
          <w:rFonts w:ascii="宋体" w:hAnsi="宋体" w:eastAsia="宋体"/>
          <w:b/>
          <w:i w:val="0"/>
          <w:color w:val="000000"/>
          <w:spacing w:val="12"/>
          <w:sz w:val="24"/>
          <w:lang w:eastAsia="zh-CN"/>
        </w:rPr>
        <w:t>合同专用条款</w:t>
      </w:r>
    </w:p>
    <w:p w14:paraId="18809DC1">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约定时间内以书面形式变更合同；</w:t>
      </w:r>
    </w:p>
    <w:p w14:paraId="5A44180B">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2.11.4</w:t>
      </w:r>
      <w:r>
        <w:rPr>
          <w:rFonts w:ascii="Times New Roman" w:hAnsi="Times New Roman" w:eastAsia="Times New Roman"/>
          <w:b w:val="0"/>
          <w:color w:val="000000"/>
          <w:spacing w:val="53"/>
          <w:sz w:val="24"/>
        </w:rPr>
        <w:t xml:space="preserve"> </w:t>
      </w:r>
      <w:r>
        <w:rPr>
          <w:rFonts w:ascii="宋体" w:hAnsi="宋体" w:eastAsia="宋体"/>
          <w:b w:val="0"/>
          <w:i w:val="0"/>
          <w:color w:val="000000"/>
          <w:sz w:val="24"/>
          <w:lang w:eastAsia="zh-CN"/>
        </w:rPr>
        <w:t>受不可抗力影响的一方在不可抗力发生后，应在</w:t>
      </w:r>
      <w:r>
        <w:rPr>
          <w:rFonts w:ascii="宋体" w:hAnsi="宋体" w:eastAsia="宋体"/>
          <w:b/>
          <w:i w:val="0"/>
          <w:color w:val="000000"/>
          <w:spacing w:val="1"/>
          <w:sz w:val="24"/>
          <w:lang w:eastAsia="zh-CN"/>
        </w:rPr>
        <w:t>合同专用条款</w:t>
      </w:r>
      <w:r>
        <w:rPr>
          <w:rFonts w:ascii="宋体" w:hAnsi="宋体" w:eastAsia="宋体"/>
          <w:b w:val="0"/>
          <w:i w:val="0"/>
          <w:color w:val="000000"/>
          <w:sz w:val="24"/>
          <w:lang w:eastAsia="zh-CN"/>
        </w:rPr>
        <w:t>约定</w:t>
      </w:r>
    </w:p>
    <w:p w14:paraId="1813FA66">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时间内以书面形式通知对方当事人</w:t>
      </w:r>
      <w:r>
        <w:rPr>
          <w:rFonts w:ascii="宋体" w:hAnsi="宋体" w:eastAsia="宋体"/>
          <w:b w:val="0"/>
          <w:i w:val="0"/>
          <w:color w:val="000000"/>
          <w:spacing w:val="2"/>
          <w:sz w:val="24"/>
          <w:lang w:eastAsia="zh-CN"/>
        </w:rPr>
        <w:t>，</w:t>
      </w:r>
      <w:r>
        <w:rPr>
          <w:rFonts w:ascii="宋体" w:hAnsi="宋体" w:eastAsia="宋体"/>
          <w:b w:val="0"/>
          <w:i w:val="0"/>
          <w:color w:val="000000"/>
          <w:spacing w:val="6"/>
          <w:sz w:val="24"/>
          <w:lang w:eastAsia="zh-CN"/>
        </w:rPr>
        <w:t>并在</w:t>
      </w:r>
      <w:r>
        <w:rPr>
          <w:rFonts w:ascii="宋体" w:hAnsi="宋体" w:eastAsia="宋体"/>
          <w:b/>
          <w:i w:val="0"/>
          <w:color w:val="000000"/>
          <w:spacing w:val="5"/>
          <w:sz w:val="24"/>
          <w:lang w:eastAsia="zh-CN"/>
        </w:rPr>
        <w:t>合同专用条款</w:t>
      </w:r>
      <w:r>
        <w:rPr>
          <w:rFonts w:ascii="宋体" w:hAnsi="宋体" w:eastAsia="宋体"/>
          <w:b w:val="0"/>
          <w:i w:val="0"/>
          <w:color w:val="000000"/>
          <w:spacing w:val="3"/>
          <w:sz w:val="24"/>
          <w:lang w:eastAsia="zh-CN"/>
        </w:rPr>
        <w:t>约定时间内</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将有关部</w:t>
      </w:r>
    </w:p>
    <w:p w14:paraId="2008064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门出具的证明文件送达对方当事人。</w:t>
      </w:r>
    </w:p>
    <w:p w14:paraId="05BE33FE">
      <w:pPr>
        <w:widowControl/>
        <w:wordWrap w:val="0"/>
        <w:autoSpaceDE w:val="0"/>
        <w:autoSpaceDN w:val="0"/>
        <w:spacing w:before="226"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12</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税费</w:t>
      </w:r>
    </w:p>
    <w:p w14:paraId="3C32198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lang w:eastAsia="zh-CN"/>
        </w:rPr>
        <w:t>与合同有关的一切税费，均按照中华人民共和国法律的相关规定缴纳</w:t>
      </w:r>
      <w:r>
        <w:rPr>
          <w:rFonts w:ascii="宋体" w:hAnsi="宋体" w:eastAsia="宋体"/>
          <w:b w:val="0"/>
          <w:i w:val="0"/>
          <w:color w:val="000000"/>
          <w:spacing w:val="1"/>
          <w:sz w:val="24"/>
          <w:lang w:eastAsia="zh-CN"/>
        </w:rPr>
        <w:t>。</w:t>
      </w:r>
    </w:p>
    <w:p w14:paraId="1657B99D">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13</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乙方破产</w:t>
      </w:r>
    </w:p>
    <w:p w14:paraId="2F6A10D0">
      <w:pPr>
        <w:widowControl/>
        <w:wordWrap w:val="0"/>
        <w:autoSpaceDE w:val="0"/>
        <w:autoSpaceDN w:val="0"/>
        <w:spacing w:before="228" w:after="113" w:line="240" w:lineRule="exact"/>
        <w:ind w:left="855" w:right="0" w:firstLine="0"/>
        <w:jc w:val="left"/>
      </w:pPr>
      <w:r>
        <w:rPr>
          <w:rFonts w:ascii="宋体" w:hAnsi="宋体" w:eastAsia="宋体"/>
          <w:b w:val="0"/>
          <w:i w:val="0"/>
          <w:color w:val="000000"/>
          <w:spacing w:val="4"/>
          <w:sz w:val="24"/>
          <w:lang w:eastAsia="zh-CN"/>
        </w:rPr>
        <w:t>如果乙方破产导致合同无法履行时</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甲方可以书面形式通知乙方终止合同</w:t>
      </w:r>
    </w:p>
    <w:p w14:paraId="0C93D2D5">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且不给予乙方任何补偿和赔偿</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但合同的终止不损害或不影响甲方已经采取或</w:t>
      </w:r>
    </w:p>
    <w:p w14:paraId="0B377F1A">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将要采取的任何要求乙方支付违约金、赔偿损失等的行动或补救措施的权利</w:t>
      </w:r>
      <w:r>
        <w:rPr>
          <w:rFonts w:ascii="宋体" w:hAnsi="宋体" w:eastAsia="宋体"/>
          <w:b w:val="0"/>
          <w:i w:val="0"/>
          <w:color w:val="000000"/>
          <w:spacing w:val="2"/>
          <w:sz w:val="24"/>
          <w:lang w:eastAsia="zh-CN"/>
        </w:rPr>
        <w:t>。</w:t>
      </w:r>
    </w:p>
    <w:p w14:paraId="33B265B5">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14</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合同中止</w:t>
      </w:r>
      <w:r>
        <w:rPr>
          <w:rFonts w:ascii="宋体" w:hAnsi="宋体" w:eastAsia="宋体"/>
          <w:b/>
          <w:i w:val="0"/>
          <w:color w:val="000000"/>
          <w:sz w:val="24"/>
          <w:lang w:eastAsia="zh-CN"/>
        </w:rPr>
        <w:t>、</w:t>
      </w:r>
      <w:r>
        <w:rPr>
          <w:rFonts w:ascii="宋体" w:hAnsi="宋体" w:eastAsia="宋体"/>
          <w:b/>
          <w:i w:val="0"/>
          <w:color w:val="000000"/>
          <w:spacing w:val="2"/>
          <w:sz w:val="24"/>
          <w:lang w:eastAsia="zh-CN"/>
        </w:rPr>
        <w:t>终止</w:t>
      </w:r>
    </w:p>
    <w:p w14:paraId="216C66D6">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2.14.1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双方当事人不得擅自中止或者终止合同</w:t>
      </w:r>
      <w:r>
        <w:rPr>
          <w:rFonts w:ascii="宋体" w:hAnsi="宋体" w:eastAsia="宋体"/>
          <w:b w:val="0"/>
          <w:i w:val="0"/>
          <w:color w:val="000000"/>
          <w:spacing w:val="1"/>
          <w:sz w:val="24"/>
          <w:lang w:eastAsia="zh-CN"/>
        </w:rPr>
        <w:t>；</w:t>
      </w:r>
    </w:p>
    <w:p w14:paraId="7962E92B">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2.14.2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合同继续履行将损害国家利益和社会公共利益的，双方当事人应当</w:t>
      </w:r>
    </w:p>
    <w:p w14:paraId="2C4D7B0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中止或者终止合同。有过错的一方应当承担赔偿责任，双方当事人都有过错的，</w:t>
      </w:r>
    </w:p>
    <w:p w14:paraId="13906983">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各自承担相应的责任。</w:t>
      </w:r>
    </w:p>
    <w:p w14:paraId="430D7A2E">
      <w:pPr>
        <w:widowControl/>
        <w:wordWrap w:val="0"/>
        <w:autoSpaceDE w:val="0"/>
        <w:autoSpaceDN w:val="0"/>
        <w:spacing w:before="228"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15</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检验和验收</w:t>
      </w:r>
    </w:p>
    <w:p w14:paraId="74BFA2D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2.15.1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乙方按照</w:t>
      </w:r>
      <w:r>
        <w:rPr>
          <w:rFonts w:ascii="宋体" w:hAnsi="宋体" w:eastAsia="宋体"/>
          <w:b/>
          <w:i w:val="0"/>
          <w:color w:val="000000"/>
          <w:spacing w:val="2"/>
          <w:sz w:val="24"/>
          <w:lang w:eastAsia="zh-CN"/>
        </w:rPr>
        <w:t>合同专用条款</w:t>
      </w:r>
      <w:r>
        <w:rPr>
          <w:rFonts w:ascii="宋体" w:hAnsi="宋体" w:eastAsia="宋体"/>
          <w:b w:val="0"/>
          <w:i w:val="0"/>
          <w:color w:val="000000"/>
          <w:sz w:val="24"/>
          <w:lang w:eastAsia="zh-CN"/>
        </w:rPr>
        <w:t>的约定</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定期提交服务报告</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甲方按照</w:t>
      </w:r>
      <w:r>
        <w:rPr>
          <w:rFonts w:ascii="宋体" w:hAnsi="宋体" w:eastAsia="宋体"/>
          <w:b/>
          <w:i w:val="0"/>
          <w:color w:val="000000"/>
          <w:spacing w:val="36"/>
          <w:sz w:val="24"/>
          <w:lang w:eastAsia="zh-CN"/>
        </w:rPr>
        <w:t>合同</w:t>
      </w:r>
    </w:p>
    <w:p w14:paraId="6A7AD644">
      <w:pPr>
        <w:widowControl/>
        <w:wordWrap w:val="0"/>
        <w:autoSpaceDE w:val="0"/>
        <w:autoSpaceDN w:val="0"/>
        <w:spacing w:before="225" w:after="114" w:line="240" w:lineRule="exact"/>
        <w:ind w:left="375" w:right="0" w:firstLine="0"/>
        <w:jc w:val="left"/>
      </w:pPr>
      <w:r>
        <w:rPr>
          <w:rFonts w:ascii="宋体" w:hAnsi="宋体" w:eastAsia="宋体"/>
          <w:b/>
          <w:i w:val="0"/>
          <w:color w:val="000000"/>
          <w:spacing w:val="2"/>
          <w:sz w:val="24"/>
          <w:lang w:eastAsia="zh-CN"/>
        </w:rPr>
        <w:t>专用条款</w:t>
      </w:r>
      <w:r>
        <w:rPr>
          <w:rFonts w:ascii="宋体" w:hAnsi="宋体" w:eastAsia="宋体"/>
          <w:b w:val="0"/>
          <w:i w:val="0"/>
          <w:color w:val="000000"/>
          <w:sz w:val="24"/>
          <w:lang w:eastAsia="zh-CN"/>
        </w:rPr>
        <w:t>的约定进行定期验收；</w:t>
      </w:r>
    </w:p>
    <w:p w14:paraId="61C539A9">
      <w:pPr>
        <w:widowControl/>
        <w:wordWrap w:val="0"/>
        <w:autoSpaceDE w:val="0"/>
        <w:autoSpaceDN w:val="0"/>
        <w:spacing w:before="228" w:after="257" w:line="240" w:lineRule="exact"/>
        <w:ind w:left="855" w:right="0" w:firstLine="0"/>
        <w:jc w:val="left"/>
      </w:pPr>
      <w:r>
        <w:rPr>
          <w:rFonts w:ascii="宋体" w:hAnsi="宋体" w:eastAsia="宋体"/>
          <w:b w:val="0"/>
          <w:i w:val="0"/>
          <w:color w:val="000000"/>
          <w:sz w:val="24"/>
        </w:rPr>
        <w:t>2.15.2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合同期满或者履行完毕后，甲方有权组织（包括依法邀请国家认可</w:t>
      </w:r>
    </w:p>
    <w:p w14:paraId="02ADE25D">
      <w:pPr>
        <w:spacing w:after="0"/>
        <w:sectPr>
          <w:pgSz w:w="11906" w:h="16841"/>
          <w:pgMar w:top="734" w:right="1440" w:bottom="407" w:left="1440" w:header="720" w:footer="720" w:gutter="0"/>
          <w:cols w:equalWidth="0" w:num="1">
            <w:col w:w="9026"/>
          </w:cols>
          <w:docGrid w:linePitch="360" w:charSpace="0"/>
        </w:sectPr>
      </w:pPr>
    </w:p>
    <w:p w14:paraId="0456EED4">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6104890</wp:posOffset>
            </wp:positionH>
            <wp:positionV relativeFrom="page">
              <wp:posOffset>1999615</wp:posOffset>
            </wp:positionV>
            <wp:extent cx="306705" cy="1016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74"/>
                    <a:stretch>
                      <a:fillRect/>
                    </a:stretch>
                  </pic:blipFill>
                  <pic:spPr>
                    <a:xfrm>
                      <a:off x="0" y="0"/>
                      <a:ext cx="3067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2294890</wp:posOffset>
            </wp:positionV>
            <wp:extent cx="614680" cy="1016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75"/>
                    <a:stretch>
                      <a:fillRect/>
                    </a:stretch>
                  </pic:blipFill>
                  <pic:spPr>
                    <a:xfrm>
                      <a:off x="0" y="0"/>
                      <a:ext cx="6146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3316605</wp:posOffset>
            </wp:positionH>
            <wp:positionV relativeFrom="page">
              <wp:posOffset>3481070</wp:posOffset>
            </wp:positionV>
            <wp:extent cx="157480" cy="101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76"/>
                    <a:stretch>
                      <a:fillRect/>
                    </a:stretch>
                  </pic:blipFill>
                  <pic:spPr>
                    <a:xfrm>
                      <a:off x="0" y="0"/>
                      <a:ext cx="157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2218690</wp:posOffset>
            </wp:positionH>
            <wp:positionV relativeFrom="page">
              <wp:posOffset>6743065</wp:posOffset>
            </wp:positionV>
            <wp:extent cx="919480" cy="1016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77"/>
                    <a:stretch>
                      <a:fillRect/>
                    </a:stretch>
                  </pic:blipFill>
                  <pic:spPr>
                    <a:xfrm>
                      <a:off x="0" y="0"/>
                      <a:ext cx="919480" cy="10160"/>
                    </a:xfrm>
                    <a:prstGeom prst="rect">
                      <a:avLst/>
                    </a:prstGeom>
                  </pic:spPr>
                </pic:pic>
              </a:graphicData>
            </a:graphic>
          </wp:anchor>
        </w:drawing>
      </w:r>
    </w:p>
    <w:p w14:paraId="2AFA590D">
      <w:pPr>
        <w:widowControl/>
        <w:wordWrap w:val="0"/>
        <w:autoSpaceDE w:val="0"/>
        <w:autoSpaceDN w:val="0"/>
        <w:spacing w:before="760" w:after="114" w:line="240" w:lineRule="exact"/>
        <w:ind w:left="375" w:right="0" w:firstLine="0"/>
        <w:jc w:val="left"/>
      </w:pPr>
      <w:r>
        <w:rPr>
          <w:rFonts w:ascii="宋体" w:hAnsi="宋体" w:eastAsia="宋体"/>
          <w:b w:val="0"/>
          <w:i w:val="0"/>
          <w:color w:val="000000"/>
          <w:spacing w:val="3"/>
          <w:sz w:val="24"/>
          <w:lang w:eastAsia="zh-CN"/>
        </w:rPr>
        <w:t>的质量检测机构参加</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对乙方履约的验收</w:t>
      </w:r>
      <w:r>
        <w:rPr>
          <w:rFonts w:ascii="宋体" w:hAnsi="宋体" w:eastAsia="宋体"/>
          <w:b w:val="0"/>
          <w:i w:val="0"/>
          <w:color w:val="000000"/>
          <w:spacing w:val="2"/>
          <w:sz w:val="24"/>
          <w:lang w:eastAsia="zh-CN"/>
        </w:rPr>
        <w:t>，即</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按照合同约定的标准</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组织对</w:t>
      </w:r>
    </w:p>
    <w:p w14:paraId="101F0230">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乙方履约情况的验收</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并出具验收书</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向社会公众提供的公共服务项目</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验收</w:t>
      </w:r>
    </w:p>
    <w:p w14:paraId="226F5833">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时应当邀请服务对象参与并出具意见，验收结果应当向社会公告；</w:t>
      </w:r>
    </w:p>
    <w:p w14:paraId="2CBEEC4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2.15.3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检验和验收标准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程序等具体内容以及前述验收书的效力详见</w:t>
      </w:r>
      <w:r>
        <w:rPr>
          <w:rFonts w:ascii="宋体" w:hAnsi="宋体" w:eastAsia="宋体"/>
          <w:b/>
          <w:i w:val="0"/>
          <w:color w:val="000000"/>
          <w:spacing w:val="36"/>
          <w:sz w:val="24"/>
          <w:lang w:eastAsia="zh-CN"/>
        </w:rPr>
        <w:t>合同</w:t>
      </w:r>
    </w:p>
    <w:p w14:paraId="745A0B6F">
      <w:pPr>
        <w:widowControl/>
        <w:wordWrap w:val="0"/>
        <w:autoSpaceDE w:val="0"/>
        <w:autoSpaceDN w:val="0"/>
        <w:spacing w:before="225" w:after="114" w:line="240" w:lineRule="exact"/>
        <w:ind w:left="375" w:right="0" w:firstLine="0"/>
        <w:jc w:val="left"/>
      </w:pPr>
      <w:r>
        <w:rPr>
          <w:rFonts w:ascii="宋体" w:hAnsi="宋体" w:eastAsia="宋体"/>
          <w:b/>
          <w:i w:val="0"/>
          <w:color w:val="000000"/>
          <w:spacing w:val="2"/>
          <w:sz w:val="24"/>
          <w:lang w:eastAsia="zh-CN"/>
        </w:rPr>
        <w:t>专用条款</w:t>
      </w:r>
      <w:r>
        <w:rPr>
          <w:rFonts w:ascii="宋体" w:hAnsi="宋体" w:eastAsia="宋体"/>
          <w:b w:val="0"/>
          <w:i w:val="0"/>
          <w:color w:val="000000"/>
          <w:spacing w:val="-2"/>
          <w:sz w:val="24"/>
          <w:lang w:eastAsia="zh-CN"/>
        </w:rPr>
        <w:t>。</w:t>
      </w:r>
    </w:p>
    <w:p w14:paraId="105DB920">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16</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通知和送达</w:t>
      </w:r>
    </w:p>
    <w:p w14:paraId="1285C8E0">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2.17.1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任何一方因履行合同而以合同第一部分尾部所列明的传真或电子邮</w:t>
      </w:r>
    </w:p>
    <w:p w14:paraId="5691366B">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件发出的所有通知</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文件</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材料</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均视为已向对方当事人送达</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任何一方变更</w:t>
      </w:r>
    </w:p>
    <w:p w14:paraId="17FAF8B5">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3"/>
          <w:sz w:val="24"/>
          <w:lang w:eastAsia="zh-CN"/>
        </w:rPr>
        <w:t>上述送达方式或者地址的</w:t>
      </w:r>
      <w:r>
        <w:rPr>
          <w:rFonts w:ascii="宋体" w:hAnsi="宋体" w:eastAsia="宋体"/>
          <w:b w:val="0"/>
          <w:i w:val="0"/>
          <w:color w:val="000000"/>
          <w:spacing w:val="2"/>
          <w:sz w:val="24"/>
          <w:lang w:eastAsia="zh-CN"/>
        </w:rPr>
        <w:t>，</w:t>
      </w:r>
      <w:r>
        <w:rPr>
          <w:rFonts w:ascii="宋体" w:hAnsi="宋体" w:eastAsia="宋体"/>
          <w:b w:val="0"/>
          <w:i w:val="0"/>
          <w:color w:val="000000"/>
          <w:spacing w:val="5"/>
          <w:sz w:val="24"/>
          <w:lang w:eastAsia="zh-CN"/>
        </w:rPr>
        <w:t>应于</w:t>
      </w:r>
      <w:r>
        <w:rPr>
          <w:rFonts w:ascii="Times New Roman" w:hAnsi="Times New Roman" w:eastAsia="Times New Roman"/>
          <w:b w:val="0"/>
          <w:color w:val="000000"/>
          <w:spacing w:val="187"/>
          <w:sz w:val="24"/>
        </w:rPr>
        <w:t xml:space="preserve"> </w:t>
      </w:r>
      <w:r>
        <w:rPr>
          <w:rFonts w:ascii="宋体" w:hAnsi="宋体" w:eastAsia="宋体"/>
          <w:b w:val="0"/>
          <w:i w:val="0"/>
          <w:color w:val="000000"/>
          <w:spacing w:val="3"/>
          <w:sz w:val="24"/>
          <w:lang w:eastAsia="zh-CN"/>
        </w:rPr>
        <w:t>个工作日内书面通知对方当事人</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在对方当</w:t>
      </w:r>
    </w:p>
    <w:p w14:paraId="3C52BB07">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事人收到有关变更通知之前，变更前的约定送达方式或者地址仍视为有效</w:t>
      </w:r>
      <w:r>
        <w:rPr>
          <w:rFonts w:ascii="宋体" w:hAnsi="宋体" w:eastAsia="宋体"/>
          <w:b w:val="0"/>
          <w:i w:val="0"/>
          <w:color w:val="000000"/>
          <w:spacing w:val="2"/>
          <w:sz w:val="24"/>
          <w:lang w:eastAsia="zh-CN"/>
        </w:rPr>
        <w:t>。</w:t>
      </w:r>
    </w:p>
    <w:p w14:paraId="0FB2EB87">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2.17.2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以当面交付方式送达的，交付之时视为送达；以电子邮件方式送达</w:t>
      </w:r>
    </w:p>
    <w:p w14:paraId="4672538E">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的，发出电子邮件之时视为送达；以传真方式送达的，发出传真之时视为送达；</w:t>
      </w:r>
    </w:p>
    <w:p w14:paraId="6061140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以邮寄方式送达的，邮件挂号寄出或者交邮之日之次日视为送达。</w:t>
      </w:r>
    </w:p>
    <w:p w14:paraId="73319E65">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17</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合同使用的文字和适用的法律</w:t>
      </w:r>
    </w:p>
    <w:p w14:paraId="7FA40C2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2.17.1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合同使用汉语书就、变更和解释；</w:t>
      </w:r>
    </w:p>
    <w:p w14:paraId="3F1A4FE1">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2.17.2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合同适用中华人民共和国法律</w:t>
      </w:r>
      <w:r>
        <w:rPr>
          <w:rFonts w:ascii="宋体" w:hAnsi="宋体" w:eastAsia="宋体"/>
          <w:b w:val="0"/>
          <w:i w:val="0"/>
          <w:color w:val="000000"/>
          <w:spacing w:val="1"/>
          <w:sz w:val="24"/>
          <w:lang w:eastAsia="zh-CN"/>
        </w:rPr>
        <w:t>。</w:t>
      </w:r>
    </w:p>
    <w:p w14:paraId="69E91A69">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18</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计量单位</w:t>
      </w:r>
    </w:p>
    <w:p w14:paraId="0185E0C7">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除技术规范中另有规定外</w:t>
      </w:r>
      <w:r>
        <w:rPr>
          <w:rFonts w:ascii="宋体" w:hAnsi="宋体" w:eastAsia="宋体"/>
          <w:b w:val="0"/>
          <w:i w:val="0"/>
          <w:color w:val="000000"/>
          <w:sz w:val="24"/>
        </w:rPr>
        <w:t>,</w:t>
      </w:r>
      <w:r>
        <w:rPr>
          <w:rFonts w:ascii="宋体" w:hAnsi="宋体" w:eastAsia="宋体"/>
          <w:b w:val="0"/>
          <w:i w:val="0"/>
          <w:color w:val="000000"/>
          <w:sz w:val="24"/>
          <w:lang w:eastAsia="zh-CN"/>
        </w:rPr>
        <w:t>合同的计量单位均使用国家法定计量单位。</w:t>
      </w:r>
    </w:p>
    <w:p w14:paraId="4AF6F5C7">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19</w:t>
      </w:r>
      <w:r>
        <w:rPr>
          <w:rFonts w:ascii="Times New Roman" w:hAnsi="Times New Roman" w:eastAsia="Times New Roman"/>
          <w:b/>
          <w:color w:val="000000"/>
          <w:spacing w:val="0"/>
          <w:sz w:val="24"/>
        </w:rPr>
        <w:t xml:space="preserve"> </w:t>
      </w:r>
      <w:r>
        <w:rPr>
          <w:rFonts w:ascii="宋体" w:hAnsi="宋体" w:eastAsia="宋体"/>
          <w:b/>
          <w:i w:val="0"/>
          <w:color w:val="000000"/>
          <w:sz w:val="24"/>
          <w:lang w:eastAsia="zh-CN"/>
        </w:rPr>
        <w:t>合同份数</w:t>
      </w:r>
    </w:p>
    <w:p w14:paraId="0755F0D8">
      <w:pPr>
        <w:widowControl/>
        <w:wordWrap w:val="0"/>
        <w:autoSpaceDE w:val="0"/>
        <w:autoSpaceDN w:val="0"/>
        <w:spacing w:before="225" w:after="2593" w:line="240" w:lineRule="exact"/>
        <w:ind w:left="855" w:right="0" w:firstLine="0"/>
        <w:jc w:val="left"/>
      </w:pPr>
      <w:r>
        <w:rPr>
          <w:rFonts w:ascii="宋体" w:hAnsi="宋体" w:eastAsia="宋体"/>
          <w:b w:val="0"/>
          <w:i w:val="0"/>
          <w:color w:val="000000"/>
          <w:sz w:val="24"/>
          <w:lang w:eastAsia="zh-CN"/>
        </w:rPr>
        <w:t>合同份数按</w:t>
      </w:r>
      <w:r>
        <w:rPr>
          <w:rFonts w:ascii="宋体" w:hAnsi="宋体" w:eastAsia="宋体"/>
          <w:b/>
          <w:i w:val="0"/>
          <w:color w:val="000000"/>
          <w:spacing w:val="1"/>
          <w:sz w:val="24"/>
          <w:lang w:eastAsia="zh-CN"/>
        </w:rPr>
        <w:t>合同专用条款</w:t>
      </w:r>
      <w:r>
        <w:rPr>
          <w:rFonts w:ascii="宋体" w:hAnsi="宋体" w:eastAsia="宋体"/>
          <w:b w:val="0"/>
          <w:i w:val="0"/>
          <w:color w:val="000000"/>
          <w:sz w:val="24"/>
          <w:lang w:eastAsia="zh-CN"/>
        </w:rPr>
        <w:t>规定，每份均具有同等法律效力。</w:t>
      </w:r>
    </w:p>
    <w:p w14:paraId="11CDE692">
      <w:pPr>
        <w:spacing w:after="0"/>
        <w:sectPr>
          <w:pgSz w:w="11906" w:h="16841"/>
          <w:pgMar w:top="734" w:right="1440" w:bottom="407" w:left="1440" w:header="720" w:footer="720" w:gutter="0"/>
          <w:cols w:equalWidth="0" w:num="1">
            <w:col w:w="9026"/>
          </w:cols>
          <w:docGrid w:linePitch="360" w:charSpace="0"/>
        </w:sectPr>
      </w:pPr>
    </w:p>
    <w:p w14:paraId="3DDB999C">
      <w:pPr>
        <w:widowControl/>
        <w:wordWrap w:val="0"/>
        <w:autoSpaceDE w:val="0"/>
        <w:autoSpaceDN w:val="0"/>
        <w:spacing w:before="0" w:after="366" w:line="14" w:lineRule="exact"/>
        <w:ind w:left="0" w:right="0"/>
      </w:pPr>
    </w:p>
    <w:p w14:paraId="09ABF741">
      <w:pPr>
        <w:widowControl/>
        <w:wordWrap w:val="0"/>
        <w:autoSpaceDE w:val="0"/>
        <w:autoSpaceDN w:val="0"/>
        <w:spacing w:before="760" w:after="114" w:line="240" w:lineRule="exact"/>
        <w:ind w:left="3336" w:right="0" w:firstLine="0"/>
        <w:jc w:val="left"/>
      </w:pPr>
      <w:r>
        <w:rPr>
          <w:rFonts w:ascii="宋体" w:hAnsi="宋体" w:eastAsia="宋体"/>
          <w:b/>
          <w:i w:val="0"/>
          <w:color w:val="000000"/>
          <w:sz w:val="24"/>
          <w:lang w:eastAsia="zh-CN"/>
        </w:rPr>
        <w:t>第三部分</w:t>
      </w:r>
      <w:r>
        <w:rPr>
          <w:rFonts w:ascii="Times New Roman" w:hAnsi="Times New Roman" w:eastAsia="Times New Roman"/>
          <w:b/>
          <w:color w:val="000000"/>
          <w:spacing w:val="182"/>
          <w:sz w:val="24"/>
        </w:rPr>
        <w:t xml:space="preserve"> </w:t>
      </w:r>
      <w:r>
        <w:rPr>
          <w:rFonts w:ascii="宋体" w:hAnsi="宋体" w:eastAsia="宋体"/>
          <w:b/>
          <w:i w:val="0"/>
          <w:color w:val="000000"/>
          <w:sz w:val="24"/>
          <w:lang w:eastAsia="zh-CN"/>
        </w:rPr>
        <w:t>合同专用条款</w:t>
      </w:r>
    </w:p>
    <w:p w14:paraId="0C7FB818">
      <w:pPr>
        <w:widowControl/>
        <w:wordWrap w:val="0"/>
        <w:autoSpaceDE w:val="0"/>
        <w:autoSpaceDN w:val="0"/>
        <w:spacing w:before="228" w:after="113" w:line="240" w:lineRule="exact"/>
        <w:ind w:left="520" w:right="0" w:firstLine="0"/>
        <w:jc w:val="left"/>
      </w:pPr>
      <w:r>
        <w:rPr>
          <w:rFonts w:ascii="宋体" w:hAnsi="宋体" w:eastAsia="宋体"/>
          <w:b w:val="0"/>
          <w:i w:val="0"/>
          <w:color w:val="000000"/>
          <w:sz w:val="24"/>
          <w:lang w:eastAsia="zh-CN"/>
        </w:rPr>
        <w:t>本部分是对前两部分的补充和修改，如果前两部分和本部分的约定不一致，应以本</w:t>
      </w:r>
    </w:p>
    <w:p w14:paraId="7EAC7010">
      <w:pPr>
        <w:widowControl/>
        <w:wordWrap w:val="0"/>
        <w:autoSpaceDE w:val="0"/>
        <w:autoSpaceDN w:val="0"/>
        <w:spacing w:before="225" w:after="114" w:line="240" w:lineRule="exact"/>
        <w:ind w:left="40" w:right="0" w:firstLine="0"/>
        <w:jc w:val="left"/>
      </w:pPr>
      <w:r>
        <w:rPr>
          <w:rFonts w:ascii="宋体" w:hAnsi="宋体" w:eastAsia="宋体"/>
          <w:b w:val="0"/>
          <w:i w:val="0"/>
          <w:color w:val="000000"/>
          <w:sz w:val="24"/>
          <w:lang w:eastAsia="zh-CN"/>
        </w:rPr>
        <w:t>部分的约定为准。本部分的条款号应与前两部分的条款号保持对应；与前两部分无对应</w:t>
      </w:r>
    </w:p>
    <w:p w14:paraId="3BF95433">
      <w:pPr>
        <w:widowControl/>
        <w:wordWrap w:val="0"/>
        <w:autoSpaceDE w:val="0"/>
        <w:autoSpaceDN w:val="0"/>
        <w:spacing w:before="228" w:after="96" w:line="240" w:lineRule="exact"/>
        <w:ind w:left="40" w:right="0" w:firstLine="0"/>
        <w:jc w:val="left"/>
      </w:pPr>
      <w:r>
        <w:rPr>
          <w:rFonts w:ascii="宋体" w:hAnsi="宋体" w:eastAsia="宋体"/>
          <w:b w:val="0"/>
          <w:i w:val="0"/>
          <w:color w:val="000000"/>
          <w:sz w:val="24"/>
          <w:lang w:eastAsia="zh-CN"/>
        </w:rPr>
        <w:t>关系的内容可另行编制条款号。</w:t>
      </w:r>
    </w:p>
    <w:tbl>
      <w:tblPr>
        <w:tblStyle w:val="35"/>
        <w:tblpPr w:leftFromText="180" w:rightFromText="180" w:vertAnchor="text" w:horzAnchor="page" w:tblpX="1450" w:tblpY="852"/>
        <w:tblOverlap w:val="never"/>
        <w:tblW w:w="9986" w:type="dxa"/>
        <w:tblInd w:w="0" w:type="dxa"/>
        <w:tblLayout w:type="fixed"/>
        <w:tblCellMar>
          <w:top w:w="0" w:type="dxa"/>
          <w:left w:w="108" w:type="dxa"/>
          <w:bottom w:w="0" w:type="dxa"/>
          <w:right w:w="108" w:type="dxa"/>
        </w:tblCellMar>
      </w:tblPr>
      <w:tblGrid>
        <w:gridCol w:w="1162"/>
        <w:gridCol w:w="8824"/>
      </w:tblGrid>
      <w:tr w14:paraId="7337B75F">
        <w:tblPrEx>
          <w:tblCellMar>
            <w:top w:w="0" w:type="dxa"/>
            <w:left w:w="108" w:type="dxa"/>
            <w:bottom w:w="0" w:type="dxa"/>
            <w:right w:w="108" w:type="dxa"/>
          </w:tblCellMar>
        </w:tblPrEx>
        <w:trPr>
          <w:trHeight w:val="37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BAD6D26">
            <w:pPr>
              <w:widowControl/>
              <w:wordWrap w:val="0"/>
              <w:autoSpaceDE w:val="0"/>
              <w:autoSpaceDN w:val="0"/>
              <w:spacing w:before="0" w:after="0" w:line="240" w:lineRule="exact"/>
              <w:ind w:left="0" w:right="0" w:firstLine="0"/>
              <w:jc w:val="left"/>
            </w:pPr>
            <w:r>
              <w:rPr>
                <w:rFonts w:ascii="宋体" w:hAnsi="宋体" w:eastAsia="宋体"/>
                <w:b/>
                <w:i w:val="0"/>
                <w:color w:val="000000"/>
                <w:sz w:val="24"/>
                <w:lang w:eastAsia="zh-CN"/>
              </w:rPr>
              <w:t>条款号</w:t>
            </w:r>
          </w:p>
          <w:p w14:paraId="372CB3C9"/>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49F7BF19">
            <w:pPr>
              <w:widowControl/>
              <w:wordWrap w:val="0"/>
              <w:autoSpaceDE w:val="0"/>
              <w:autoSpaceDN w:val="0"/>
              <w:spacing w:before="36" w:after="0" w:line="240" w:lineRule="exact"/>
              <w:ind w:left="3817" w:right="0" w:firstLine="0"/>
              <w:jc w:val="left"/>
            </w:pPr>
            <w:r>
              <w:rPr>
                <w:rFonts w:ascii="宋体" w:hAnsi="宋体" w:eastAsia="宋体"/>
                <w:b/>
                <w:i w:val="0"/>
                <w:color w:val="000000"/>
                <w:spacing w:val="1"/>
                <w:sz w:val="24"/>
                <w:lang w:eastAsia="zh-CN"/>
              </w:rPr>
              <w:t>约定内容</w:t>
            </w:r>
          </w:p>
        </w:tc>
      </w:tr>
      <w:tr w14:paraId="61D1DFCF">
        <w:tblPrEx>
          <w:tblCellMar>
            <w:top w:w="0" w:type="dxa"/>
            <w:left w:w="108" w:type="dxa"/>
            <w:bottom w:w="0" w:type="dxa"/>
            <w:right w:w="108" w:type="dxa"/>
          </w:tblCellMar>
        </w:tblPrEx>
        <w:trPr>
          <w:trHeight w:val="25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06124297">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1.3.2</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61730449"/>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3F442EEA"/>
        </w:tc>
      </w:tr>
      <w:tr w14:paraId="299D34B5">
        <w:tblPrEx>
          <w:tblCellMar>
            <w:top w:w="0" w:type="dxa"/>
            <w:left w:w="108" w:type="dxa"/>
            <w:bottom w:w="0" w:type="dxa"/>
            <w:right w:w="108" w:type="dxa"/>
          </w:tblCellMar>
        </w:tblPrEx>
        <w:trPr>
          <w:trHeight w:val="283"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FB3FA72">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1.4.2</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79B9798E"/>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4B9BF270"/>
        </w:tc>
      </w:tr>
      <w:tr w14:paraId="40C40836">
        <w:tblPrEx>
          <w:tblCellMar>
            <w:top w:w="0" w:type="dxa"/>
            <w:left w:w="108" w:type="dxa"/>
            <w:bottom w:w="0" w:type="dxa"/>
            <w:right w:w="108" w:type="dxa"/>
          </w:tblCellMar>
        </w:tblPrEx>
        <w:trPr>
          <w:trHeight w:val="236"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5AE95400">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1.5.1</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389436A9"/>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123DDF29"/>
        </w:tc>
      </w:tr>
      <w:tr w14:paraId="353DE155">
        <w:tblPrEx>
          <w:tblCellMar>
            <w:top w:w="0" w:type="dxa"/>
            <w:left w:w="108" w:type="dxa"/>
            <w:bottom w:w="0" w:type="dxa"/>
            <w:right w:w="108" w:type="dxa"/>
          </w:tblCellMar>
        </w:tblPrEx>
        <w:trPr>
          <w:trHeight w:val="274"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C3AEB45">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1.5.</w:t>
            </w:r>
            <w:r>
              <w:rPr>
                <w:rFonts w:hint="eastAsia" w:ascii="宋体" w:hAnsi="宋体" w:eastAsia="宋体"/>
                <w:b w:val="0"/>
                <w:i w:val="0"/>
                <w:color w:val="000000"/>
                <w:sz w:val="24"/>
                <w:lang w:val="en-US" w:eastAsia="zh-CN"/>
              </w:rPr>
              <w:t>2</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7482E015"/>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0989063A"/>
        </w:tc>
      </w:tr>
      <w:tr w14:paraId="0A73A9CF">
        <w:tblPrEx>
          <w:tblCellMar>
            <w:top w:w="0" w:type="dxa"/>
            <w:left w:w="108" w:type="dxa"/>
            <w:bottom w:w="0" w:type="dxa"/>
            <w:right w:w="108" w:type="dxa"/>
          </w:tblCellMar>
        </w:tblPrEx>
        <w:trPr>
          <w:trHeight w:val="26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306E4B5">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1.5.</w:t>
            </w:r>
            <w:r>
              <w:rPr>
                <w:rFonts w:hint="eastAsia" w:ascii="宋体" w:hAnsi="宋体" w:eastAsia="宋体"/>
                <w:b w:val="0"/>
                <w:i w:val="0"/>
                <w:color w:val="000000"/>
                <w:sz w:val="24"/>
                <w:lang w:val="en-US" w:eastAsia="zh-CN"/>
              </w:rPr>
              <w:t>3</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673328AA"/>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C3C4A64">
            <w:pPr>
              <w:rPr>
                <w:rFonts w:hint="eastAsia" w:eastAsia="宋体"/>
                <w:lang w:val="en-US" w:eastAsia="zh-CN"/>
              </w:rPr>
            </w:pPr>
          </w:p>
        </w:tc>
      </w:tr>
      <w:tr w14:paraId="72BACA38">
        <w:tblPrEx>
          <w:tblCellMar>
            <w:top w:w="0" w:type="dxa"/>
            <w:left w:w="108" w:type="dxa"/>
            <w:bottom w:w="0" w:type="dxa"/>
            <w:right w:w="108" w:type="dxa"/>
          </w:tblCellMar>
        </w:tblPrEx>
        <w:trPr>
          <w:trHeight w:val="63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339D211">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1.6.2</w:t>
            </w:r>
          </w:p>
          <w:p w14:paraId="561022FB"/>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32655C7A">
            <w:pPr>
              <w:widowControl/>
              <w:wordWrap w:val="0"/>
              <w:autoSpaceDE w:val="0"/>
              <w:autoSpaceDN w:val="0"/>
              <w:spacing w:before="34" w:after="0" w:line="240" w:lineRule="exact"/>
              <w:ind w:left="22" w:right="0" w:firstLine="0"/>
              <w:jc w:val="left"/>
            </w:pPr>
            <w:r>
              <w:rPr>
                <w:rFonts w:ascii="宋体" w:hAnsi="宋体" w:eastAsia="宋体"/>
                <w:b w:val="0"/>
                <w:i w:val="0"/>
                <w:color w:val="000000"/>
                <w:spacing w:val="-5"/>
                <w:sz w:val="24"/>
                <w:lang w:eastAsia="zh-CN"/>
              </w:rPr>
              <w:t>按月预付</w:t>
            </w:r>
            <w:r>
              <w:rPr>
                <w:rFonts w:ascii="宋体" w:hAnsi="宋体" w:eastAsia="宋体"/>
                <w:b w:val="0"/>
                <w:i w:val="0"/>
                <w:color w:val="000000"/>
                <w:sz w:val="24"/>
                <w:lang w:eastAsia="zh-CN"/>
              </w:rPr>
              <w:t>（预付款由双方协商</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按</w:t>
            </w:r>
            <w:r>
              <w:rPr>
                <w:rFonts w:hint="eastAsia" w:ascii="宋体" w:hAnsi="宋体" w:eastAsia="宋体"/>
                <w:b w:val="0"/>
                <w:i w:val="0"/>
                <w:color w:val="000000"/>
                <w:sz w:val="24"/>
                <w:lang w:val="en-US" w:eastAsia="zh-CN"/>
              </w:rPr>
              <w:t>验收</w:t>
            </w:r>
            <w:r>
              <w:rPr>
                <w:rFonts w:ascii="宋体" w:hAnsi="宋体" w:eastAsia="宋体"/>
                <w:b w:val="0"/>
                <w:i w:val="0"/>
                <w:color w:val="000000"/>
                <w:sz w:val="24"/>
                <w:lang w:eastAsia="zh-CN"/>
              </w:rPr>
              <w:t>据实结算</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合同期满考核合格后续签下一年度合同。</w:t>
            </w:r>
          </w:p>
        </w:tc>
      </w:tr>
      <w:tr w14:paraId="311553E5">
        <w:tblPrEx>
          <w:tblCellMar>
            <w:top w:w="0" w:type="dxa"/>
            <w:left w:w="108" w:type="dxa"/>
            <w:bottom w:w="0" w:type="dxa"/>
            <w:right w:w="108" w:type="dxa"/>
          </w:tblCellMar>
        </w:tblPrEx>
        <w:trPr>
          <w:trHeight w:val="609"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36DA768">
            <w:r>
              <w:rPr>
                <w:rFonts w:ascii="宋体" w:hAnsi="宋体" w:eastAsia="宋体"/>
                <w:b w:val="0"/>
                <w:i w:val="0"/>
                <w:color w:val="000000"/>
                <w:sz w:val="24"/>
              </w:rPr>
              <w:t>1.7.</w:t>
            </w:r>
            <w:r>
              <w:rPr>
                <w:rFonts w:hint="eastAsia" w:ascii="宋体" w:hAnsi="宋体" w:eastAsia="宋体"/>
                <w:b w:val="0"/>
                <w:i w:val="0"/>
                <w:color w:val="000000"/>
                <w:sz w:val="24"/>
                <w:lang w:val="en-US" w:eastAsia="zh-CN"/>
              </w:rPr>
              <w:t>1</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1064A3C9">
            <w:pPr>
              <w:widowControl/>
              <w:wordWrap w:val="0"/>
              <w:autoSpaceDE w:val="0"/>
              <w:autoSpaceDN w:val="0"/>
              <w:spacing w:before="36" w:after="0" w:line="240" w:lineRule="exact"/>
              <w:ind w:left="22" w:right="0" w:firstLine="0"/>
              <w:jc w:val="left"/>
            </w:pPr>
            <w:r>
              <w:rPr>
                <w:rFonts w:ascii="宋体" w:hAnsi="宋体" w:eastAsia="宋体"/>
                <w:b w:val="0"/>
                <w:i w:val="0"/>
                <w:color w:val="000000"/>
                <w:sz w:val="24"/>
                <w:lang w:eastAsia="zh-CN"/>
              </w:rPr>
              <w:t>服务期为一年</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合同一年一签</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在年度预算能保障的前提下</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经采购人年度考核合格的，可以续签下一年合同，总服务期最多不超过三年</w:t>
            </w:r>
            <w:r>
              <w:rPr>
                <w:rFonts w:ascii="宋体" w:hAnsi="宋体" w:eastAsia="宋体"/>
                <w:b w:val="0"/>
                <w:i w:val="0"/>
                <w:color w:val="000000"/>
                <w:spacing w:val="1"/>
                <w:sz w:val="24"/>
                <w:lang w:eastAsia="zh-CN"/>
              </w:rPr>
              <w:t>。</w:t>
            </w:r>
          </w:p>
        </w:tc>
      </w:tr>
      <w:tr w14:paraId="0416D8F8">
        <w:tblPrEx>
          <w:tblCellMar>
            <w:top w:w="0" w:type="dxa"/>
            <w:left w:w="108" w:type="dxa"/>
            <w:bottom w:w="0" w:type="dxa"/>
            <w:right w:w="108" w:type="dxa"/>
          </w:tblCellMar>
        </w:tblPrEx>
        <w:trPr>
          <w:trHeight w:val="324"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0B580D1">
            <w:pPr>
              <w:widowControl/>
              <w:wordWrap w:val="0"/>
              <w:autoSpaceDE w:val="0"/>
              <w:autoSpaceDN w:val="0"/>
              <w:spacing w:before="0" w:after="0" w:line="240" w:lineRule="exact"/>
              <w:ind w:left="0" w:right="0" w:firstLine="0"/>
              <w:jc w:val="left"/>
              <w:rPr>
                <w:rFonts w:hint="eastAsia" w:eastAsia="宋体"/>
                <w:lang w:eastAsia="zh-CN"/>
              </w:rPr>
            </w:pPr>
            <w:r>
              <w:rPr>
                <w:rFonts w:ascii="宋体" w:hAnsi="宋体" w:eastAsia="宋体"/>
                <w:b w:val="0"/>
                <w:i w:val="0"/>
                <w:color w:val="000000"/>
                <w:sz w:val="24"/>
              </w:rPr>
              <w:t>1.7.</w:t>
            </w:r>
            <w:r>
              <w:rPr>
                <w:rFonts w:hint="eastAsia" w:ascii="宋体" w:hAnsi="宋体" w:eastAsia="宋体"/>
                <w:b w:val="0"/>
                <w:i w:val="0"/>
                <w:color w:val="000000"/>
                <w:sz w:val="24"/>
                <w:lang w:val="en-US" w:eastAsia="zh-CN"/>
              </w:rPr>
              <w:t>2</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9E7C2F7">
            <w:r>
              <w:rPr>
                <w:rFonts w:hint="eastAsia" w:ascii="宋体" w:hAnsi="宋体" w:eastAsia="宋体"/>
                <w:b w:val="0"/>
                <w:i w:val="0"/>
                <w:color w:val="000000"/>
                <w:sz w:val="24"/>
                <w:lang w:eastAsia="zh-CN"/>
              </w:rPr>
              <w:t>安徽工业职业技术学院</w:t>
            </w:r>
          </w:p>
        </w:tc>
      </w:tr>
      <w:tr w14:paraId="7C6FF821">
        <w:tblPrEx>
          <w:tblCellMar>
            <w:top w:w="0" w:type="dxa"/>
            <w:left w:w="108" w:type="dxa"/>
            <w:bottom w:w="0" w:type="dxa"/>
            <w:right w:w="108" w:type="dxa"/>
          </w:tblCellMar>
        </w:tblPrEx>
        <w:trPr>
          <w:trHeight w:val="279"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3D7FCECA">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1.7.3</w:t>
            </w:r>
            <w:r>
              <w:rPr>
                <w:rFonts w:ascii="Times New Roman" w:hAnsi="Times New Roman" w:eastAsia="Times New Roman"/>
                <w:b w:val="0"/>
                <w:color w:val="000000"/>
                <w:spacing w:val="79"/>
                <w:sz w:val="24"/>
              </w:rPr>
              <w:t xml:space="preserve"> </w:t>
            </w:r>
          </w:p>
          <w:p w14:paraId="19100015"/>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0F6B236">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完成项目需求范围内的服务工作</w:t>
            </w:r>
          </w:p>
          <w:p w14:paraId="35FF1618"/>
        </w:tc>
      </w:tr>
      <w:tr w14:paraId="067C1789">
        <w:tblPrEx>
          <w:tblCellMar>
            <w:top w:w="0" w:type="dxa"/>
            <w:left w:w="108" w:type="dxa"/>
            <w:bottom w:w="0" w:type="dxa"/>
            <w:right w:w="108" w:type="dxa"/>
          </w:tblCellMar>
        </w:tblPrEx>
        <w:trPr>
          <w:trHeight w:val="940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061472CC">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1.8.6</w:t>
            </w:r>
          </w:p>
          <w:p w14:paraId="1ECAFACC"/>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0DA637B">
            <w:pPr>
              <w:widowControl/>
              <w:wordWrap w:val="0"/>
              <w:autoSpaceDE w:val="0"/>
              <w:autoSpaceDN w:val="0"/>
              <w:spacing w:before="34" w:after="0" w:line="240" w:lineRule="exact"/>
              <w:ind w:left="22"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保密条款</w:t>
            </w:r>
          </w:p>
          <w:p w14:paraId="552ABA0A">
            <w:pPr>
              <w:widowControl/>
              <w:wordWrap w:val="0"/>
              <w:autoSpaceDE w:val="0"/>
              <w:autoSpaceDN w:val="0"/>
              <w:spacing w:before="228" w:after="0" w:line="240" w:lineRule="exact"/>
              <w:ind w:left="22" w:right="0" w:firstLine="0"/>
              <w:jc w:val="left"/>
            </w:pPr>
            <w:r>
              <w:rPr>
                <w:rFonts w:ascii="宋体" w:hAnsi="宋体" w:eastAsia="宋体"/>
                <w:b w:val="0"/>
                <w:i w:val="0"/>
                <w:color w:val="000000"/>
                <w:sz w:val="24"/>
              </w:rPr>
              <w:t>1.1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乙方派驻人员对工作过程中接触到的甲方任何资料、文件、数据</w:t>
            </w:r>
            <w:r>
              <w:rPr>
                <w:rFonts w:ascii="宋体" w:hAnsi="宋体" w:eastAsia="宋体"/>
                <w:b w:val="0"/>
                <w:i w:val="0"/>
                <w:color w:val="000000"/>
                <w:sz w:val="24"/>
              </w:rPr>
              <w:t>(</w:t>
            </w:r>
            <w:r>
              <w:rPr>
                <w:rFonts w:ascii="宋体" w:hAnsi="宋体" w:eastAsia="宋体"/>
                <w:b w:val="0"/>
                <w:i w:val="0"/>
                <w:color w:val="000000"/>
                <w:sz w:val="24"/>
                <w:lang w:eastAsia="zh-CN"/>
              </w:rPr>
              <w:t>无论是书面的还是电子的</w:t>
            </w:r>
            <w:r>
              <w:rPr>
                <w:rFonts w:ascii="宋体" w:hAnsi="宋体" w:eastAsia="宋体"/>
                <w:b w:val="0"/>
                <w:i w:val="0"/>
                <w:color w:val="000000"/>
                <w:sz w:val="24"/>
              </w:rPr>
              <w:t>),</w:t>
            </w:r>
            <w:r>
              <w:rPr>
                <w:rFonts w:ascii="宋体" w:hAnsi="宋体" w:eastAsia="宋体"/>
                <w:b w:val="0"/>
                <w:i w:val="0"/>
                <w:color w:val="000000"/>
                <w:sz w:val="24"/>
                <w:lang w:eastAsia="zh-CN"/>
              </w:rPr>
              <w:t>以及对为甲方服务形成的任何交付物</w:t>
            </w:r>
            <w:r>
              <w:rPr>
                <w:rFonts w:ascii="宋体" w:hAnsi="宋体" w:eastAsia="宋体"/>
                <w:b w:val="0"/>
                <w:i w:val="0"/>
                <w:color w:val="000000"/>
                <w:spacing w:val="-43"/>
                <w:sz w:val="24"/>
                <w:lang w:eastAsia="zh-CN"/>
              </w:rPr>
              <w:t>，</w:t>
            </w:r>
            <w:r>
              <w:rPr>
                <w:rFonts w:ascii="宋体" w:hAnsi="宋体" w:eastAsia="宋体"/>
                <w:b w:val="0"/>
                <w:i w:val="0"/>
                <w:color w:val="000000"/>
                <w:sz w:val="24"/>
                <w:lang w:eastAsia="zh-CN"/>
              </w:rPr>
              <w:t>负有为甲方保密的责任</w:t>
            </w:r>
            <w:r>
              <w:rPr>
                <w:rFonts w:ascii="宋体" w:hAnsi="宋体" w:eastAsia="宋体"/>
                <w:b w:val="0"/>
                <w:i w:val="0"/>
                <w:color w:val="000000"/>
                <w:spacing w:val="-43"/>
                <w:sz w:val="24"/>
                <w:lang w:eastAsia="zh-CN"/>
              </w:rPr>
              <w:t>。</w:t>
            </w:r>
            <w:r>
              <w:rPr>
                <w:rFonts w:ascii="宋体" w:hAnsi="宋体" w:eastAsia="宋体"/>
                <w:b w:val="0"/>
                <w:i w:val="0"/>
                <w:color w:val="000000"/>
                <w:sz w:val="24"/>
                <w:lang w:eastAsia="zh-CN"/>
              </w:rPr>
              <w:t>未经甲方书面同意，乙方不得以任何方式带出工作场所或向任何第三方提供透露</w:t>
            </w:r>
            <w:r>
              <w:rPr>
                <w:rFonts w:ascii="宋体" w:hAnsi="宋体" w:eastAsia="宋体"/>
                <w:b w:val="0"/>
                <w:i w:val="0"/>
                <w:color w:val="000000"/>
                <w:spacing w:val="2"/>
                <w:sz w:val="24"/>
                <w:lang w:eastAsia="zh-CN"/>
              </w:rPr>
              <w:t>。</w:t>
            </w:r>
          </w:p>
          <w:p w14:paraId="22FBF0D9">
            <w:pPr>
              <w:widowControl/>
              <w:wordWrap w:val="0"/>
              <w:autoSpaceDE w:val="0"/>
              <w:autoSpaceDN w:val="0"/>
              <w:spacing w:before="228" w:after="0" w:line="240" w:lineRule="exact"/>
              <w:ind w:left="22" w:right="0" w:firstLine="0"/>
              <w:jc w:val="left"/>
            </w:pPr>
            <w:r>
              <w:rPr>
                <w:rFonts w:ascii="宋体" w:hAnsi="宋体" w:eastAsia="宋体"/>
                <w:b w:val="0"/>
                <w:i w:val="0"/>
                <w:color w:val="000000"/>
                <w:sz w:val="24"/>
              </w:rPr>
              <w:t>1.2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甲方向乙方提供的任何资料</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文件和信息</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在乙方服务结束后</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乙方应及时归还甲方，电子文档应从使用的电脑等存储设备上永久删除</w:t>
            </w:r>
            <w:r>
              <w:rPr>
                <w:rFonts w:ascii="宋体" w:hAnsi="宋体" w:eastAsia="宋体"/>
                <w:b w:val="0"/>
                <w:i w:val="0"/>
                <w:color w:val="000000"/>
                <w:spacing w:val="2"/>
                <w:sz w:val="24"/>
                <w:lang w:eastAsia="zh-CN"/>
              </w:rPr>
              <w:t>。</w:t>
            </w:r>
          </w:p>
          <w:p w14:paraId="4797B593">
            <w:pPr>
              <w:widowControl/>
              <w:wordWrap w:val="0"/>
              <w:autoSpaceDE w:val="0"/>
              <w:autoSpaceDN w:val="0"/>
              <w:spacing w:before="228" w:after="0" w:line="240" w:lineRule="exact"/>
              <w:ind w:left="22" w:right="0" w:firstLine="0"/>
              <w:jc w:val="left"/>
            </w:pPr>
            <w:r>
              <w:rPr>
                <w:rFonts w:ascii="宋体" w:hAnsi="宋体" w:eastAsia="宋体"/>
                <w:b w:val="0"/>
                <w:i w:val="0"/>
                <w:color w:val="000000"/>
                <w:sz w:val="24"/>
              </w:rPr>
              <w:t>1.3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乙方派驻人员违反上述保密规定，乙方应承担相应的法律责任</w:t>
            </w:r>
            <w:r>
              <w:rPr>
                <w:rFonts w:ascii="宋体" w:hAnsi="宋体" w:eastAsia="宋体"/>
                <w:b w:val="0"/>
                <w:i w:val="0"/>
                <w:color w:val="000000"/>
                <w:spacing w:val="2"/>
                <w:sz w:val="24"/>
                <w:lang w:eastAsia="zh-CN"/>
              </w:rPr>
              <w:t>。</w:t>
            </w:r>
          </w:p>
          <w:p w14:paraId="2354CB00">
            <w:pPr>
              <w:widowControl/>
              <w:wordWrap w:val="0"/>
              <w:autoSpaceDE w:val="0"/>
              <w:autoSpaceDN w:val="0"/>
              <w:spacing w:before="225" w:after="0" w:line="240" w:lineRule="exact"/>
              <w:ind w:left="22" w:right="0" w:firstLine="0"/>
              <w:jc w:val="left"/>
            </w:pPr>
            <w:r>
              <w:rPr>
                <w:rFonts w:ascii="宋体" w:hAnsi="宋体" w:eastAsia="宋体"/>
                <w:b w:val="0"/>
                <w:i w:val="0"/>
                <w:color w:val="000000"/>
                <w:sz w:val="24"/>
              </w:rPr>
              <w:t>1.4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本保密义务在本合同期满、解除或终止后仍然有效</w:t>
            </w:r>
            <w:r>
              <w:rPr>
                <w:rFonts w:ascii="宋体" w:hAnsi="宋体" w:eastAsia="宋体"/>
                <w:b w:val="0"/>
                <w:i w:val="0"/>
                <w:color w:val="000000"/>
                <w:spacing w:val="1"/>
                <w:sz w:val="24"/>
                <w:lang w:eastAsia="zh-CN"/>
              </w:rPr>
              <w:t>。</w:t>
            </w:r>
          </w:p>
          <w:p w14:paraId="62023DFF">
            <w:pPr>
              <w:widowControl/>
              <w:wordWrap w:val="0"/>
              <w:autoSpaceDE w:val="0"/>
              <w:autoSpaceDN w:val="0"/>
              <w:spacing w:before="228" w:after="0" w:line="240" w:lineRule="exact"/>
              <w:ind w:left="22" w:right="0" w:firstLine="0"/>
              <w:jc w:val="left"/>
              <w:rPr>
                <w:color w:val="auto"/>
              </w:rPr>
            </w:pPr>
            <w:r>
              <w:rPr>
                <w:rFonts w:ascii="宋体" w:hAnsi="宋体" w:eastAsia="宋体"/>
                <w:b w:val="0"/>
                <w:i w:val="0"/>
                <w:color w:val="000000"/>
                <w:sz w:val="24"/>
              </w:rPr>
              <w:t>2.</w:t>
            </w:r>
            <w:r>
              <w:rPr>
                <w:rFonts w:ascii="宋体" w:hAnsi="宋体" w:eastAsia="宋体"/>
                <w:b w:val="0"/>
                <w:i w:val="0"/>
                <w:color w:val="auto"/>
                <w:sz w:val="24"/>
                <w:lang w:eastAsia="zh-CN"/>
              </w:rPr>
              <w:t>违约条款</w:t>
            </w:r>
          </w:p>
          <w:p w14:paraId="7D4CEA82">
            <w:pPr>
              <w:widowControl/>
              <w:wordWrap w:val="0"/>
              <w:autoSpaceDE w:val="0"/>
              <w:autoSpaceDN w:val="0"/>
              <w:spacing w:before="34" w:after="0" w:line="240" w:lineRule="exact"/>
              <w:ind w:right="0"/>
              <w:jc w:val="left"/>
              <w:rPr>
                <w:color w:val="auto"/>
              </w:rPr>
            </w:pPr>
            <w:r>
              <w:rPr>
                <w:rFonts w:ascii="宋体" w:hAnsi="宋体" w:eastAsia="宋体"/>
                <w:b w:val="0"/>
                <w:i w:val="0"/>
                <w:color w:val="auto"/>
                <w:sz w:val="24"/>
              </w:rPr>
              <w:t>2.1</w:t>
            </w:r>
            <w:r>
              <w:rPr>
                <w:rFonts w:ascii="Times New Roman" w:hAnsi="Times New Roman" w:eastAsia="Times New Roman"/>
                <w:b w:val="0"/>
                <w:color w:val="auto"/>
                <w:sz w:val="24"/>
              </w:rPr>
              <w:t xml:space="preserve"> </w:t>
            </w:r>
            <w:r>
              <w:rPr>
                <w:rFonts w:hint="eastAsia" w:ascii="宋体" w:hAnsi="宋体" w:eastAsia="宋体"/>
                <w:b w:val="0"/>
                <w:i w:val="0"/>
                <w:color w:val="auto"/>
                <w:sz w:val="24"/>
                <w:lang w:eastAsia="zh-CN"/>
              </w:rPr>
              <w:t>在送达过程中，因乙方造成档案丢失、漏送、错误送达等，导致（档案未送至指定地点）的情形，每件承担违约金 500 元；因乙方原因造成送达程序不合法，导致（档案丢失，无法找到，且需甲方协助补办）等情形，乙方每件承担违约金1000 元；</w:t>
            </w:r>
            <w:r>
              <w:rPr>
                <w:rFonts w:ascii="宋体" w:hAnsi="宋体" w:eastAsia="宋体"/>
                <w:b w:val="0"/>
                <w:i w:val="0"/>
                <w:color w:val="auto"/>
                <w:sz w:val="24"/>
                <w:lang w:eastAsia="zh-CN"/>
              </w:rPr>
              <w:t>还需承担相应法律责任，同时甲方有权解除服务合同</w:t>
            </w:r>
            <w:r>
              <w:rPr>
                <w:rFonts w:ascii="宋体" w:hAnsi="宋体" w:eastAsia="宋体"/>
                <w:b w:val="0"/>
                <w:i w:val="0"/>
                <w:color w:val="auto"/>
                <w:spacing w:val="-43"/>
                <w:sz w:val="24"/>
                <w:lang w:eastAsia="zh-CN"/>
              </w:rPr>
              <w:t>。</w:t>
            </w:r>
            <w:r>
              <w:rPr>
                <w:rFonts w:ascii="宋体" w:hAnsi="宋体" w:eastAsia="宋体"/>
                <w:b w:val="0"/>
                <w:i w:val="0"/>
                <w:color w:val="auto"/>
                <w:sz w:val="24"/>
                <w:lang w:eastAsia="zh-CN"/>
              </w:rPr>
              <w:t>对于乙方不能完成送达仍需甲方进行送达的</w:t>
            </w:r>
            <w:r>
              <w:rPr>
                <w:rFonts w:ascii="宋体" w:hAnsi="宋体" w:eastAsia="宋体"/>
                <w:b w:val="0"/>
                <w:i w:val="0"/>
                <w:color w:val="auto"/>
                <w:spacing w:val="-43"/>
                <w:sz w:val="24"/>
                <w:lang w:eastAsia="zh-CN"/>
              </w:rPr>
              <w:t>，</w:t>
            </w:r>
            <w:r>
              <w:rPr>
                <w:rFonts w:ascii="宋体" w:hAnsi="宋体" w:eastAsia="宋体"/>
                <w:b w:val="0"/>
                <w:i w:val="0"/>
                <w:color w:val="auto"/>
                <w:sz w:val="24"/>
                <w:lang w:eastAsia="zh-CN"/>
              </w:rPr>
              <w:t>结算时应按件从支付费用中扣减甲方为送达所支出的成本</w:t>
            </w:r>
            <w:r>
              <w:rPr>
                <w:rFonts w:ascii="宋体" w:hAnsi="宋体" w:eastAsia="宋体"/>
                <w:b w:val="0"/>
                <w:i w:val="0"/>
                <w:color w:val="auto"/>
                <w:spacing w:val="1"/>
                <w:sz w:val="24"/>
                <w:lang w:eastAsia="zh-CN"/>
              </w:rPr>
              <w:t>。</w:t>
            </w:r>
          </w:p>
          <w:p w14:paraId="5BC3B81E">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z w:val="24"/>
              </w:rPr>
              <w:t>2.2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甲方应按合同约定按时支付乙方相关费用，若甲方因特殊情况不能按时付款</w:t>
            </w:r>
            <w:r>
              <w:rPr>
                <w:rFonts w:hint="eastAsia" w:ascii="宋体" w:hAnsi="宋体" w:eastAsia="宋体" w:cs="宋体"/>
                <w:b w:val="0"/>
                <w:bCs w:val="0"/>
                <w:color w:val="000000"/>
                <w:sz w:val="24"/>
                <w:szCs w:val="24"/>
              </w:rPr>
              <w:t>须提前一周书面说明原因，并对付款时间做出承诺，征得乙方同意后可延期支付， 否则乙方有权要求收回欠款和利息。</w:t>
            </w:r>
          </w:p>
          <w:p w14:paraId="3450C79D">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2.3 甲乙双方对不履行合同义务或者履行合同义务不符合规定的，应当承担继续履 行、采取补救措施或者赔偿损失等违约责任。任何一方违反合同导致本合同无 法 继续履行的，违约方需赔偿对方违约金，该违约金不足以弥补守约方实际损失的， 违约方应赔偿对方的所有实际损失。</w:t>
            </w:r>
          </w:p>
          <w:p w14:paraId="423365BF">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2.4 甲乙双方应按照约定履行各自的义务，不得擅自变更或者解除合同，单方擅自 变更或解除合同的，应承担相应的法律责任。</w:t>
            </w:r>
          </w:p>
          <w:p w14:paraId="3340C9D4">
            <w:pPr>
              <w:widowControl/>
              <w:wordWrap w:val="0"/>
              <w:autoSpaceDE w:val="0"/>
              <w:autoSpaceDN w:val="0"/>
              <w:spacing w:before="225" w:after="0" w:line="240" w:lineRule="exact"/>
              <w:ind w:left="22" w:right="0" w:firstLine="0"/>
              <w:jc w:val="left"/>
            </w:pPr>
            <w:r>
              <w:rPr>
                <w:rFonts w:hint="eastAsia" w:ascii="宋体" w:hAnsi="宋体" w:eastAsia="宋体" w:cs="宋体"/>
                <w:b w:val="0"/>
                <w:bCs w:val="0"/>
                <w:color w:val="000000"/>
                <w:sz w:val="24"/>
                <w:szCs w:val="24"/>
              </w:rPr>
              <w:t xml:space="preserve"> 3.免责条款 不可抗力：如因政府行为、战争、自然灾害、检疫限制、禁运、地震不同寻常的恶 劣天气以及其他类似的属于无法预见、无法克服、无法避免的客观因素造成的对其 在本试运作合同项下的任何义务的延迟履行或不履行，任何一方均不承担 任何责 任。因不可抗力使对方受到损失，遭受不可抗力一方应及时通知对方，并附随相关证明材料；接到通知的一方有义务采取积极措施防止损失的扩大，否则无权就扩大的损失要求对方赔偿。</w:t>
            </w:r>
          </w:p>
        </w:tc>
      </w:tr>
      <w:tr w14:paraId="5C7EA010">
        <w:tblPrEx>
          <w:tblCellMar>
            <w:top w:w="0" w:type="dxa"/>
            <w:left w:w="108" w:type="dxa"/>
            <w:bottom w:w="0" w:type="dxa"/>
            <w:right w:w="108" w:type="dxa"/>
          </w:tblCellMar>
        </w:tblPrEx>
        <w:trPr>
          <w:trHeight w:val="66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5A99BBA">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1.9.1</w:t>
            </w:r>
            <w:r>
              <w:rPr>
                <w:rFonts w:ascii="Times New Roman" w:hAnsi="Times New Roman" w:eastAsia="Times New Roman"/>
                <w:b w:val="0"/>
                <w:color w:val="000000"/>
                <w:spacing w:val="79"/>
                <w:sz w:val="24"/>
              </w:rPr>
              <w:t xml:space="preserve"> </w:t>
            </w:r>
          </w:p>
          <w:p w14:paraId="3891E45B">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1DE82ABA">
            <w:pPr>
              <w:widowControl/>
              <w:wordWrap w:val="0"/>
              <w:autoSpaceDE w:val="0"/>
              <w:autoSpaceDN w:val="0"/>
              <w:spacing w:before="225" w:after="0" w:line="240" w:lineRule="exact"/>
              <w:ind w:right="0"/>
              <w:jc w:val="left"/>
              <w:rPr>
                <w:rFonts w:hint="eastAsia" w:ascii="宋体" w:hAnsi="宋体" w:eastAsia="宋体" w:cs="宋体"/>
                <w:b w:val="0"/>
                <w:bCs w:val="0"/>
                <w:color w:val="000000"/>
                <w:sz w:val="24"/>
                <w:szCs w:val="24"/>
              </w:rPr>
            </w:pPr>
            <w:r>
              <w:rPr>
                <w:rFonts w:ascii="宋体" w:hAnsi="宋体" w:eastAsia="宋体"/>
                <w:b w:val="0"/>
                <w:i w:val="0"/>
                <w:color w:val="000000"/>
                <w:sz w:val="24"/>
                <w:lang w:eastAsia="zh-CN"/>
              </w:rPr>
              <w:t>铜陵</w:t>
            </w:r>
          </w:p>
        </w:tc>
      </w:tr>
      <w:tr w14:paraId="1A036B16">
        <w:tblPrEx>
          <w:tblCellMar>
            <w:top w:w="0" w:type="dxa"/>
            <w:left w:w="108" w:type="dxa"/>
            <w:bottom w:w="0" w:type="dxa"/>
            <w:right w:w="108" w:type="dxa"/>
          </w:tblCellMar>
        </w:tblPrEx>
        <w:trPr>
          <w:trHeight w:val="611"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1778777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1.9.2</w:t>
            </w:r>
            <w:r>
              <w:rPr>
                <w:rFonts w:ascii="Times New Roman" w:hAnsi="Times New Roman" w:eastAsia="Times New Roman"/>
                <w:b w:val="0"/>
                <w:color w:val="000000"/>
                <w:spacing w:val="79"/>
                <w:sz w:val="24"/>
              </w:rPr>
              <w:t xml:space="preserve"> </w:t>
            </w:r>
          </w:p>
          <w:p w14:paraId="5A2D31CF">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420D9482">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z w:val="24"/>
                <w:lang w:eastAsia="zh-CN"/>
              </w:rPr>
              <w:t>铜陵市</w:t>
            </w:r>
          </w:p>
        </w:tc>
      </w:tr>
      <w:tr w14:paraId="622496FA">
        <w:tblPrEx>
          <w:tblCellMar>
            <w:top w:w="0" w:type="dxa"/>
            <w:left w:w="108" w:type="dxa"/>
            <w:bottom w:w="0" w:type="dxa"/>
            <w:right w:w="108" w:type="dxa"/>
          </w:tblCellMar>
        </w:tblPrEx>
        <w:trPr>
          <w:trHeight w:val="414"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B45F5E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2.3.2</w:t>
            </w:r>
            <w:r>
              <w:rPr>
                <w:rFonts w:ascii="Times New Roman" w:hAnsi="Times New Roman" w:eastAsia="Times New Roman"/>
                <w:b w:val="0"/>
                <w:color w:val="000000"/>
                <w:spacing w:val="79"/>
                <w:sz w:val="24"/>
              </w:rPr>
              <w:t xml:space="preserve"> </w:t>
            </w:r>
          </w:p>
          <w:p w14:paraId="494DE180">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CEB944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双方协商确定</w:t>
            </w:r>
          </w:p>
          <w:p w14:paraId="0185425D">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159A04D1">
        <w:tblPrEx>
          <w:tblCellMar>
            <w:top w:w="0" w:type="dxa"/>
            <w:left w:w="108" w:type="dxa"/>
            <w:bottom w:w="0" w:type="dxa"/>
            <w:right w:w="108" w:type="dxa"/>
          </w:tblCellMar>
        </w:tblPrEx>
        <w:trPr>
          <w:trHeight w:val="583"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F33B0E4">
            <w:pPr>
              <w:jc w:val="left"/>
            </w:pPr>
            <w:r>
              <w:rPr>
                <w:rFonts w:ascii="宋体" w:hAnsi="宋体" w:eastAsia="宋体"/>
                <w:b w:val="0"/>
                <w:i w:val="0"/>
                <w:color w:val="000000"/>
                <w:sz w:val="24"/>
              </w:rPr>
              <w:t>2.5</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44E9F48">
            <w:pPr>
              <w:widowControl/>
              <w:wordWrap w:val="0"/>
              <w:autoSpaceDE w:val="0"/>
              <w:autoSpaceDN w:val="0"/>
              <w:spacing w:before="34"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pacing w:val="-5"/>
                <w:sz w:val="24"/>
                <w:lang w:eastAsia="zh-CN"/>
              </w:rPr>
              <w:t>按月预付</w:t>
            </w:r>
            <w:r>
              <w:rPr>
                <w:rFonts w:ascii="宋体" w:hAnsi="宋体" w:eastAsia="宋体"/>
                <w:b w:val="0"/>
                <w:i w:val="0"/>
                <w:color w:val="000000"/>
                <w:sz w:val="24"/>
                <w:lang w:eastAsia="zh-CN"/>
              </w:rPr>
              <w:t>（预付款由双方协商</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按季考核据实结算</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合同期满考核合格后续签下一年度合同。</w:t>
            </w:r>
          </w:p>
        </w:tc>
      </w:tr>
      <w:tr w14:paraId="40064879">
        <w:tblPrEx>
          <w:tblCellMar>
            <w:top w:w="0" w:type="dxa"/>
            <w:left w:w="108" w:type="dxa"/>
            <w:bottom w:w="0" w:type="dxa"/>
            <w:right w:w="108" w:type="dxa"/>
          </w:tblCellMar>
        </w:tblPrEx>
        <w:trPr>
          <w:trHeight w:val="358"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4F1D373F">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2.11.3</w:t>
            </w:r>
          </w:p>
          <w:p w14:paraId="0EDE7B1D">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0F43E98A">
            <w:pPr>
              <w:widowControl/>
              <w:wordWrap w:val="0"/>
              <w:autoSpaceDE w:val="0"/>
              <w:autoSpaceDN w:val="0"/>
              <w:spacing w:before="0" w:after="0" w:line="240" w:lineRule="exact"/>
              <w:ind w:left="0" w:right="0" w:firstLine="0"/>
              <w:jc w:val="left"/>
              <w:rPr>
                <w:rFonts w:hint="eastAsia" w:ascii="宋体" w:hAnsi="宋体" w:eastAsia="宋体" w:cs="宋体"/>
                <w:b w:val="0"/>
                <w:bCs w:val="0"/>
                <w:color w:val="000000"/>
                <w:sz w:val="24"/>
                <w:szCs w:val="24"/>
              </w:rPr>
            </w:pPr>
            <w:r>
              <w:rPr>
                <w:rFonts w:ascii="Times New Roman" w:hAnsi="Times New Roman" w:eastAsia="Times New Roman"/>
                <w:b w:val="0"/>
                <w:color w:val="000000"/>
                <w:spacing w:val="19"/>
                <w:sz w:val="24"/>
              </w:rPr>
              <w:t xml:space="preserve"> </w:t>
            </w:r>
            <w:r>
              <w:rPr>
                <w:rFonts w:ascii="宋体" w:hAnsi="宋体" w:eastAsia="宋体"/>
                <w:b w:val="0"/>
                <w:i w:val="0"/>
                <w:color w:val="000000"/>
                <w:sz w:val="24"/>
              </w:rPr>
              <w:t>60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日内</w:t>
            </w:r>
          </w:p>
        </w:tc>
      </w:tr>
      <w:tr w14:paraId="35FDF540">
        <w:tblPrEx>
          <w:tblCellMar>
            <w:top w:w="0" w:type="dxa"/>
            <w:left w:w="108" w:type="dxa"/>
            <w:bottom w:w="0" w:type="dxa"/>
            <w:right w:w="108" w:type="dxa"/>
          </w:tblCellMar>
        </w:tblPrEx>
        <w:trPr>
          <w:trHeight w:val="386"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48C0CE67">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2.11.4</w:t>
            </w:r>
            <w:r>
              <w:rPr>
                <w:rFonts w:ascii="Times New Roman" w:hAnsi="Times New Roman" w:eastAsia="Times New Roman"/>
                <w:b w:val="0"/>
                <w:color w:val="000000"/>
                <w:spacing w:val="19"/>
                <w:sz w:val="24"/>
              </w:rPr>
              <w:t xml:space="preserve"> </w:t>
            </w:r>
          </w:p>
          <w:p w14:paraId="250B7F8E">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DF2E20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30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日内</w:t>
            </w:r>
          </w:p>
          <w:p w14:paraId="317408B8">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07C9BE52">
        <w:tblPrEx>
          <w:tblCellMar>
            <w:top w:w="0" w:type="dxa"/>
            <w:left w:w="108" w:type="dxa"/>
            <w:bottom w:w="0" w:type="dxa"/>
            <w:right w:w="108" w:type="dxa"/>
          </w:tblCellMar>
        </w:tblPrEx>
        <w:trPr>
          <w:trHeight w:val="39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78C0B1D7">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2.15.1</w:t>
            </w:r>
            <w:r>
              <w:rPr>
                <w:rFonts w:ascii="Times New Roman" w:hAnsi="Times New Roman" w:eastAsia="Times New Roman"/>
                <w:b w:val="0"/>
                <w:color w:val="000000"/>
                <w:spacing w:val="19"/>
                <w:sz w:val="24"/>
              </w:rPr>
              <w:t xml:space="preserve"> </w:t>
            </w:r>
          </w:p>
          <w:p w14:paraId="312C1E54"/>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728DA3C3">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单一来源采购文件</w:t>
            </w:r>
          </w:p>
          <w:p w14:paraId="09FDBA17">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44196353">
        <w:tblPrEx>
          <w:tblCellMar>
            <w:top w:w="0" w:type="dxa"/>
            <w:left w:w="108" w:type="dxa"/>
            <w:bottom w:w="0" w:type="dxa"/>
            <w:right w:w="108" w:type="dxa"/>
          </w:tblCellMar>
        </w:tblPrEx>
        <w:trPr>
          <w:trHeight w:val="452"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4DD05942">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2.15.3</w:t>
            </w:r>
            <w:r>
              <w:rPr>
                <w:rFonts w:ascii="Times New Roman" w:hAnsi="Times New Roman" w:eastAsia="Times New Roman"/>
                <w:b w:val="0"/>
                <w:color w:val="000000"/>
                <w:spacing w:val="19"/>
                <w:sz w:val="24"/>
              </w:rPr>
              <w:t xml:space="preserve"> </w:t>
            </w:r>
          </w:p>
          <w:p w14:paraId="012E79E5"/>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7D05879C">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双方协商确定</w:t>
            </w:r>
          </w:p>
          <w:p w14:paraId="1F375435">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3A5CE0BC">
        <w:tblPrEx>
          <w:tblCellMar>
            <w:top w:w="0" w:type="dxa"/>
            <w:left w:w="108" w:type="dxa"/>
            <w:bottom w:w="0" w:type="dxa"/>
            <w:right w:w="108" w:type="dxa"/>
          </w:tblCellMar>
        </w:tblPrEx>
        <w:trPr>
          <w:trHeight w:val="59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3FC411CE">
            <w:r>
              <w:rPr>
                <w:rFonts w:ascii="宋体" w:hAnsi="宋体" w:eastAsia="宋体"/>
                <w:b w:val="0"/>
                <w:i w:val="0"/>
                <w:color w:val="000000"/>
                <w:sz w:val="24"/>
              </w:rPr>
              <w:t>2.19</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1ED53E5">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z w:val="24"/>
                <w:lang w:eastAsia="zh-CN"/>
              </w:rPr>
              <w:t>一式肆份，甲方两份，乙方两份</w:t>
            </w:r>
          </w:p>
        </w:tc>
      </w:tr>
    </w:tbl>
    <w:p w14:paraId="55311429">
      <w:pPr>
        <w:widowControl/>
        <w:wordWrap w:val="0"/>
        <w:autoSpaceDE w:val="0"/>
        <w:autoSpaceDN w:val="0"/>
        <w:spacing w:before="178" w:after="0" w:line="14" w:lineRule="exact"/>
        <w:ind w:left="0" w:right="0"/>
      </w:pPr>
    </w:p>
    <w:p w14:paraId="0DBB307D">
      <w:pPr>
        <w:spacing w:after="0"/>
        <w:sectPr>
          <w:pgSz w:w="11906" w:h="16841"/>
          <w:pgMar w:top="734" w:right="565" w:bottom="407" w:left="1355" w:header="720" w:footer="720" w:gutter="0"/>
          <w:cols w:equalWidth="0" w:num="1">
            <w:col w:w="9986"/>
          </w:cols>
          <w:docGrid w:linePitch="360" w:charSpace="0"/>
        </w:sectPr>
      </w:pPr>
    </w:p>
    <w:p w14:paraId="0AB2DB83">
      <w:pPr>
        <w:widowControl/>
        <w:wordWrap w:val="0"/>
        <w:autoSpaceDE w:val="0"/>
        <w:autoSpaceDN w:val="0"/>
        <w:spacing w:before="0" w:after="357" w:line="14" w:lineRule="exact"/>
        <w:ind w:left="0" w:right="0"/>
      </w:pPr>
    </w:p>
    <w:p w14:paraId="72ABAD1D">
      <w:pPr>
        <w:widowControl/>
        <w:wordWrap w:val="0"/>
        <w:autoSpaceDE w:val="0"/>
        <w:autoSpaceDN w:val="0"/>
        <w:spacing w:before="729" w:after="0" w:line="14" w:lineRule="exact"/>
        <w:ind w:left="0" w:right="0"/>
      </w:pPr>
    </w:p>
    <w:p w14:paraId="0BEFEBE8">
      <w:pPr>
        <w:widowControl/>
        <w:wordWrap w:val="0"/>
        <w:autoSpaceDE w:val="0"/>
        <w:autoSpaceDN w:val="0"/>
        <w:spacing w:before="0" w:after="458" w:line="14" w:lineRule="exact"/>
        <w:ind w:left="0" w:right="0"/>
      </w:pPr>
    </w:p>
    <w:p w14:paraId="7242D60C">
      <w:pPr>
        <w:widowControl/>
        <w:wordWrap w:val="0"/>
        <w:autoSpaceDE w:val="0"/>
        <w:autoSpaceDN w:val="0"/>
        <w:spacing w:before="943" w:after="618" w:line="360" w:lineRule="exact"/>
        <w:ind w:left="2797" w:right="0" w:firstLine="0"/>
        <w:jc w:val="left"/>
      </w:pPr>
      <w:r>
        <w:rPr>
          <w:rFonts w:ascii="宋体" w:hAnsi="宋体" w:eastAsia="宋体"/>
          <w:b/>
          <w:i w:val="0"/>
          <w:color w:val="000000"/>
          <w:spacing w:val="2"/>
          <w:sz w:val="36"/>
          <w:lang w:eastAsia="zh-CN"/>
        </w:rPr>
        <w:t>第六章</w:t>
      </w:r>
      <w:r>
        <w:rPr>
          <w:rFonts w:ascii="Times New Roman" w:hAnsi="Times New Roman" w:eastAsia="Times New Roman"/>
          <w:b/>
          <w:color w:val="000000"/>
          <w:spacing w:val="90"/>
          <w:sz w:val="36"/>
        </w:rPr>
        <w:t xml:space="preserve"> </w:t>
      </w:r>
      <w:r>
        <w:rPr>
          <w:rFonts w:ascii="宋体" w:hAnsi="宋体" w:eastAsia="宋体"/>
          <w:b/>
          <w:i w:val="0"/>
          <w:color w:val="000000"/>
          <w:spacing w:val="2"/>
          <w:sz w:val="36"/>
          <w:lang w:eastAsia="zh-CN"/>
        </w:rPr>
        <w:t>响应文件格式</w:t>
      </w:r>
    </w:p>
    <w:p w14:paraId="3117438C">
      <w:pPr>
        <w:widowControl/>
        <w:wordWrap w:val="0"/>
        <w:autoSpaceDE w:val="0"/>
        <w:autoSpaceDN w:val="0"/>
        <w:spacing w:before="1236" w:after="113" w:line="240" w:lineRule="exact"/>
        <w:ind w:left="375" w:right="0" w:firstLine="0"/>
        <w:jc w:val="left"/>
      </w:pPr>
      <w:r>
        <w:rPr>
          <w:rFonts w:ascii="宋体" w:hAnsi="宋体" w:eastAsia="宋体"/>
          <w:b w:val="0"/>
          <w:i w:val="0"/>
          <w:color w:val="000000"/>
          <w:sz w:val="24"/>
          <w:lang w:eastAsia="zh-CN"/>
        </w:rPr>
        <w:t>供应商编制文件须知：</w:t>
      </w:r>
    </w:p>
    <w:p w14:paraId="253EA9C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供应商编制中涉及格式资料的，应按照本部分提供的内容和格式（所有</w:t>
      </w:r>
    </w:p>
    <w:p w14:paraId="6998D6CE">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表格的格式可扩展）填写提交。</w:t>
      </w:r>
    </w:p>
    <w:p w14:paraId="510E310D">
      <w:pPr>
        <w:widowControl/>
        <w:wordWrap w:val="0"/>
        <w:autoSpaceDE w:val="0"/>
        <w:autoSpaceDN w:val="0"/>
        <w:spacing w:before="226" w:after="5347" w:line="240" w:lineRule="exact"/>
        <w:ind w:left="855"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全部声明和问题的回答及所附材料必须是真实的、准确的和完整的。</w:t>
      </w:r>
    </w:p>
    <w:p w14:paraId="38D41166">
      <w:pPr>
        <w:widowControl/>
        <w:wordWrap w:val="0"/>
        <w:autoSpaceDE w:val="0"/>
        <w:autoSpaceDN w:val="0"/>
        <w:spacing w:before="0" w:after="634" w:line="14" w:lineRule="exact"/>
        <w:ind w:left="0" w:right="0"/>
      </w:pPr>
    </w:p>
    <w:p w14:paraId="740D453B">
      <w:pPr>
        <w:widowControl/>
        <w:wordWrap w:val="0"/>
        <w:autoSpaceDE w:val="0"/>
        <w:autoSpaceDN w:val="0"/>
        <w:spacing w:before="1296" w:after="1269" w:line="840" w:lineRule="exact"/>
        <w:ind w:left="1774" w:right="0" w:firstLine="0"/>
        <w:jc w:val="left"/>
        <w:rPr>
          <w:rFonts w:ascii="宋体" w:hAnsi="宋体" w:eastAsia="宋体"/>
          <w:b/>
          <w:i w:val="0"/>
          <w:color w:val="000000"/>
          <w:spacing w:val="123"/>
          <w:sz w:val="84"/>
          <w:lang w:eastAsia="zh-CN"/>
        </w:rPr>
      </w:pPr>
    </w:p>
    <w:p w14:paraId="79CA7FA8">
      <w:pPr>
        <w:widowControl/>
        <w:wordWrap w:val="0"/>
        <w:autoSpaceDE w:val="0"/>
        <w:autoSpaceDN w:val="0"/>
        <w:spacing w:before="1296" w:after="1269" w:line="840" w:lineRule="exact"/>
        <w:ind w:left="1774" w:right="0" w:firstLine="0"/>
        <w:jc w:val="left"/>
        <w:rPr>
          <w:rFonts w:ascii="宋体" w:hAnsi="宋体" w:eastAsia="宋体"/>
          <w:b/>
          <w:i w:val="0"/>
          <w:color w:val="000000"/>
          <w:spacing w:val="123"/>
          <w:sz w:val="84"/>
          <w:lang w:eastAsia="zh-CN"/>
        </w:rPr>
      </w:pPr>
    </w:p>
    <w:p w14:paraId="39BF13AC">
      <w:pPr>
        <w:widowControl/>
        <w:wordWrap w:val="0"/>
        <w:autoSpaceDE w:val="0"/>
        <w:autoSpaceDN w:val="0"/>
        <w:spacing w:before="1296" w:after="1269" w:line="840" w:lineRule="exact"/>
        <w:ind w:left="1774" w:right="0" w:firstLine="0"/>
        <w:jc w:val="left"/>
      </w:pPr>
      <w:r>
        <w:rPr>
          <w:rFonts w:ascii="宋体" w:hAnsi="宋体" w:eastAsia="宋体"/>
          <w:b/>
          <w:i w:val="0"/>
          <w:color w:val="000000"/>
          <w:spacing w:val="123"/>
          <w:sz w:val="84"/>
          <w:lang w:eastAsia="zh-CN"/>
        </w:rPr>
        <w:t>响</w:t>
      </w:r>
      <w:r>
        <w:rPr>
          <w:rFonts w:ascii="Times New Roman" w:hAnsi="Times New Roman" w:eastAsia="Times New Roman"/>
          <w:b/>
          <w:color w:val="000000"/>
          <w:spacing w:val="332"/>
          <w:sz w:val="84"/>
        </w:rPr>
        <w:t xml:space="preserve"> </w:t>
      </w:r>
      <w:r>
        <w:rPr>
          <w:rFonts w:ascii="宋体" w:hAnsi="宋体" w:eastAsia="宋体"/>
          <w:b/>
          <w:i w:val="0"/>
          <w:color w:val="000000"/>
          <w:spacing w:val="122"/>
          <w:sz w:val="84"/>
          <w:lang w:eastAsia="zh-CN"/>
        </w:rPr>
        <w:t>应</w:t>
      </w:r>
      <w:r>
        <w:rPr>
          <w:rFonts w:ascii="Times New Roman" w:hAnsi="Times New Roman" w:eastAsia="Times New Roman"/>
          <w:b/>
          <w:color w:val="000000"/>
          <w:spacing w:val="332"/>
          <w:sz w:val="84"/>
        </w:rPr>
        <w:t xml:space="preserve"> </w:t>
      </w:r>
      <w:r>
        <w:rPr>
          <w:rFonts w:ascii="宋体" w:hAnsi="宋体" w:eastAsia="宋体"/>
          <w:b/>
          <w:i w:val="0"/>
          <w:color w:val="000000"/>
          <w:spacing w:val="123"/>
          <w:sz w:val="84"/>
          <w:lang w:eastAsia="zh-CN"/>
        </w:rPr>
        <w:t>文</w:t>
      </w:r>
      <w:r>
        <w:rPr>
          <w:rFonts w:ascii="Times New Roman" w:hAnsi="Times New Roman" w:eastAsia="Times New Roman"/>
          <w:b/>
          <w:color w:val="000000"/>
          <w:spacing w:val="332"/>
          <w:sz w:val="84"/>
        </w:rPr>
        <w:t xml:space="preserve"> </w:t>
      </w:r>
      <w:r>
        <w:rPr>
          <w:rFonts w:ascii="宋体" w:hAnsi="宋体" w:eastAsia="宋体"/>
          <w:b/>
          <w:i w:val="0"/>
          <w:color w:val="000000"/>
          <w:spacing w:val="122"/>
          <w:sz w:val="84"/>
          <w:lang w:eastAsia="zh-CN"/>
        </w:rPr>
        <w:t>件</w:t>
      </w:r>
    </w:p>
    <w:p w14:paraId="016F8324">
      <w:pPr>
        <w:widowControl/>
        <w:wordWrap w:val="0"/>
        <w:autoSpaceDE w:val="0"/>
        <w:autoSpaceDN w:val="0"/>
        <w:spacing w:before="2538" w:after="152" w:line="319" w:lineRule="exact"/>
        <w:ind w:left="900" w:right="0" w:firstLine="0"/>
        <w:jc w:val="left"/>
      </w:pPr>
      <w:r>
        <w:rPr>
          <w:rFonts w:ascii="宋体" w:hAnsi="宋体" w:eastAsia="宋体"/>
          <w:b w:val="0"/>
          <w:i w:val="0"/>
          <w:color w:val="000000"/>
          <w:spacing w:val="39"/>
          <w:sz w:val="32"/>
          <w:lang w:eastAsia="zh-CN"/>
        </w:rPr>
        <w:t>项目名称</w:t>
      </w:r>
      <w:r>
        <w:rPr>
          <w:rFonts w:ascii="宋体" w:hAnsi="宋体" w:eastAsia="宋体"/>
          <w:b w:val="0"/>
          <w:i w:val="0"/>
          <w:color w:val="000000"/>
          <w:spacing w:val="23"/>
          <w:sz w:val="32"/>
        </w:rPr>
        <w:t>:</w:t>
      </w:r>
    </w:p>
    <w:p w14:paraId="32DB3AB2">
      <w:pPr>
        <w:widowControl/>
        <w:wordWrap w:val="0"/>
        <w:autoSpaceDE w:val="0"/>
        <w:autoSpaceDN w:val="0"/>
        <w:spacing w:before="305" w:after="1969" w:line="319" w:lineRule="exact"/>
        <w:ind w:left="900" w:right="0" w:firstLine="0"/>
        <w:jc w:val="left"/>
      </w:pPr>
      <w:r>
        <w:rPr>
          <w:rFonts w:ascii="宋体" w:hAnsi="宋体" w:eastAsia="宋体"/>
          <w:b w:val="0"/>
          <w:i w:val="0"/>
          <w:color w:val="000000"/>
          <w:spacing w:val="40"/>
          <w:sz w:val="32"/>
          <w:lang w:eastAsia="zh-CN"/>
        </w:rPr>
        <w:t>项目编号</w:t>
      </w:r>
      <w:r>
        <w:rPr>
          <w:rFonts w:ascii="宋体" w:hAnsi="宋体" w:eastAsia="宋体"/>
          <w:b w:val="0"/>
          <w:i w:val="0"/>
          <w:color w:val="000000"/>
          <w:spacing w:val="41"/>
          <w:sz w:val="32"/>
          <w:lang w:eastAsia="zh-CN"/>
        </w:rPr>
        <w:t>：</w:t>
      </w:r>
    </w:p>
    <w:p w14:paraId="50C5C7D4">
      <w:pPr>
        <w:widowControl/>
        <w:wordWrap w:val="0"/>
        <w:autoSpaceDE w:val="0"/>
        <w:autoSpaceDN w:val="0"/>
        <w:spacing w:before="3938" w:after="223" w:line="281" w:lineRule="exact"/>
        <w:ind w:left="2321" w:right="0" w:firstLine="0"/>
        <w:jc w:val="left"/>
      </w:pPr>
      <w:r>
        <w:rPr>
          <w:rFonts w:ascii="宋体" w:hAnsi="宋体" w:eastAsia="宋体"/>
          <w:b w:val="0"/>
          <w:i w:val="0"/>
          <w:color w:val="000000"/>
          <w:sz w:val="28"/>
          <w:lang w:eastAsia="zh-CN"/>
        </w:rPr>
        <w:t>供应商：（供应商电子签章）</w:t>
      </w:r>
    </w:p>
    <w:p w14:paraId="50A6AF11">
      <w:pPr>
        <w:widowControl/>
        <w:wordWrap w:val="0"/>
        <w:autoSpaceDE w:val="0"/>
        <w:autoSpaceDN w:val="0"/>
        <w:spacing w:before="446" w:after="1977" w:line="281" w:lineRule="exact"/>
        <w:ind w:left="3673" w:right="0" w:firstLine="0"/>
        <w:jc w:val="left"/>
      </w:pPr>
      <w:r>
        <w:rPr>
          <w:rFonts w:ascii="宋体" w:hAnsi="宋体" w:eastAsia="宋体"/>
          <w:b w:val="0"/>
          <w:i w:val="0"/>
          <w:color w:val="000000"/>
          <w:sz w:val="28"/>
          <w:lang w:eastAsia="zh-CN"/>
        </w:rPr>
        <w:t>年</w:t>
      </w:r>
      <w:r>
        <w:rPr>
          <w:rFonts w:ascii="Times New Roman" w:hAnsi="Times New Roman" w:eastAsia="Times New Roman"/>
          <w:b w:val="0"/>
          <w:color w:val="000000"/>
          <w:spacing w:val="350"/>
          <w:sz w:val="28"/>
        </w:rPr>
        <w:t xml:space="preserve"> </w:t>
      </w:r>
      <w:r>
        <w:rPr>
          <w:rFonts w:ascii="宋体" w:hAnsi="宋体" w:eastAsia="宋体"/>
          <w:b w:val="0"/>
          <w:i w:val="0"/>
          <w:color w:val="000000"/>
          <w:sz w:val="28"/>
          <w:lang w:eastAsia="zh-CN"/>
        </w:rPr>
        <w:t>月</w:t>
      </w:r>
      <w:r>
        <w:rPr>
          <w:rFonts w:ascii="Times New Roman" w:hAnsi="Times New Roman" w:eastAsia="Times New Roman"/>
          <w:b w:val="0"/>
          <w:color w:val="000000"/>
          <w:spacing w:val="350"/>
          <w:sz w:val="28"/>
        </w:rPr>
        <w:t xml:space="preserve"> </w:t>
      </w:r>
      <w:r>
        <w:rPr>
          <w:rFonts w:ascii="宋体" w:hAnsi="宋体" w:eastAsia="宋体"/>
          <w:b w:val="0"/>
          <w:i w:val="0"/>
          <w:color w:val="000000"/>
          <w:spacing w:val="-2"/>
          <w:sz w:val="28"/>
          <w:lang w:eastAsia="zh-CN"/>
        </w:rPr>
        <w:t>日</w:t>
      </w:r>
    </w:p>
    <w:p w14:paraId="42C2720D">
      <w:pPr>
        <w:widowControl/>
        <w:wordWrap w:val="0"/>
        <w:autoSpaceDE w:val="0"/>
        <w:autoSpaceDN w:val="0"/>
        <w:spacing w:before="3954" w:after="0" w:line="180" w:lineRule="exact"/>
        <w:ind w:left="4424" w:right="0" w:firstLine="0"/>
        <w:jc w:val="left"/>
      </w:pPr>
      <w:r>
        <w:rPr>
          <w:rFonts w:ascii="Times New Roman" w:hAnsi="Times New Roman" w:eastAsia="Times New Roman"/>
          <w:b w:val="0"/>
          <w:i w:val="0"/>
          <w:color w:val="000000"/>
          <w:sz w:val="18"/>
        </w:rPr>
        <w:t>36</w:t>
      </w:r>
    </w:p>
    <w:p w14:paraId="3CCB7E49">
      <w:pPr>
        <w:spacing w:after="0"/>
        <w:sectPr>
          <w:pgSz w:w="11906" w:h="16838"/>
          <w:pgMar w:top="1270" w:right="1440" w:bottom="408" w:left="1440" w:header="720" w:footer="720" w:gutter="0"/>
          <w:cols w:equalWidth="0" w:num="1">
            <w:col w:w="9026"/>
          </w:cols>
          <w:docGrid w:linePitch="360" w:charSpace="0"/>
        </w:sectPr>
      </w:pPr>
    </w:p>
    <w:p w14:paraId="6728676F">
      <w:pPr>
        <w:widowControl/>
        <w:wordWrap w:val="0"/>
        <w:autoSpaceDE w:val="0"/>
        <w:autoSpaceDN w:val="0"/>
        <w:spacing w:before="0" w:after="358" w:line="14" w:lineRule="exact"/>
        <w:ind w:left="0" w:right="0"/>
      </w:pPr>
    </w:p>
    <w:p w14:paraId="0A430DAF">
      <w:pPr>
        <w:widowControl/>
        <w:wordWrap w:val="0"/>
        <w:autoSpaceDE w:val="0"/>
        <w:autoSpaceDN w:val="0"/>
        <w:spacing w:before="744" w:after="130" w:line="281" w:lineRule="exact"/>
        <w:ind w:left="3951" w:right="0" w:firstLine="0"/>
        <w:jc w:val="left"/>
      </w:pPr>
      <w:r>
        <w:rPr>
          <w:rFonts w:ascii="宋体" w:hAnsi="宋体" w:eastAsia="宋体"/>
          <w:b/>
          <w:i w:val="0"/>
          <w:color w:val="000000"/>
          <w:sz w:val="28"/>
          <w:lang w:eastAsia="zh-CN"/>
        </w:rPr>
        <w:t>目</w:t>
      </w:r>
      <w:r>
        <w:rPr>
          <w:rFonts w:ascii="Times New Roman" w:hAnsi="Times New Roman" w:eastAsia="Times New Roman"/>
          <w:b/>
          <w:color w:val="000000"/>
          <w:spacing w:val="494"/>
          <w:sz w:val="28"/>
        </w:rPr>
        <w:t xml:space="preserve"> </w:t>
      </w:r>
      <w:r>
        <w:rPr>
          <w:rFonts w:ascii="宋体" w:hAnsi="宋体" w:eastAsia="宋体"/>
          <w:b/>
          <w:i w:val="0"/>
          <w:color w:val="000000"/>
          <w:spacing w:val="1"/>
          <w:sz w:val="28"/>
          <w:lang w:eastAsia="zh-CN"/>
        </w:rPr>
        <w:t>录</w:t>
      </w:r>
    </w:p>
    <w:p w14:paraId="07F2F510">
      <w:pPr>
        <w:widowControl/>
        <w:wordWrap w:val="0"/>
        <w:autoSpaceDE w:val="0"/>
        <w:autoSpaceDN w:val="0"/>
        <w:spacing w:before="261" w:after="191" w:line="240" w:lineRule="exact"/>
        <w:ind w:left="360" w:right="0" w:firstLine="0"/>
        <w:jc w:val="left"/>
      </w:pPr>
      <w:r>
        <w:rPr>
          <w:rFonts w:ascii="宋体" w:hAnsi="宋体" w:eastAsia="宋体"/>
          <w:b/>
          <w:i w:val="0"/>
          <w:color w:val="000000"/>
          <w:spacing w:val="2"/>
          <w:sz w:val="24"/>
          <w:lang w:eastAsia="zh-CN"/>
        </w:rPr>
        <w:t>一</w:t>
      </w:r>
      <w:r>
        <w:rPr>
          <w:rFonts w:ascii="宋体" w:hAnsi="宋体" w:eastAsia="宋体"/>
          <w:b/>
          <w:i w:val="0"/>
          <w:color w:val="000000"/>
          <w:sz w:val="24"/>
          <w:lang w:eastAsia="zh-CN"/>
        </w:rPr>
        <w:t>、</w:t>
      </w:r>
      <w:r>
        <w:rPr>
          <w:rFonts w:ascii="宋体" w:hAnsi="宋体" w:eastAsia="宋体"/>
          <w:b/>
          <w:i w:val="0"/>
          <w:color w:val="000000"/>
          <w:spacing w:val="1"/>
          <w:sz w:val="24"/>
          <w:lang w:eastAsia="zh-CN"/>
        </w:rPr>
        <w:t>资格</w:t>
      </w:r>
      <w:r>
        <w:rPr>
          <w:rFonts w:ascii="宋体" w:hAnsi="宋体" w:eastAsia="宋体"/>
          <w:b/>
          <w:i w:val="0"/>
          <w:color w:val="000000"/>
          <w:sz w:val="24"/>
          <w:lang w:eastAsia="zh-CN"/>
        </w:rPr>
        <w:t>、</w:t>
      </w:r>
      <w:r>
        <w:rPr>
          <w:rFonts w:ascii="宋体" w:hAnsi="宋体" w:eastAsia="宋体"/>
          <w:b/>
          <w:i w:val="0"/>
          <w:color w:val="000000"/>
          <w:spacing w:val="1"/>
          <w:sz w:val="24"/>
          <w:lang w:eastAsia="zh-CN"/>
        </w:rPr>
        <w:t>技术及商务部分</w:t>
      </w:r>
    </w:p>
    <w:p w14:paraId="39EA93E6">
      <w:pPr>
        <w:widowControl/>
        <w:wordWrap w:val="0"/>
        <w:autoSpaceDE w:val="0"/>
        <w:autoSpaceDN w:val="0"/>
        <w:spacing w:before="381" w:after="192" w:line="240" w:lineRule="exact"/>
        <w:ind w:left="360"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资格审查资料</w:t>
      </w:r>
    </w:p>
    <w:p w14:paraId="34D281B3">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响应授权书</w:t>
      </w:r>
    </w:p>
    <w:p w14:paraId="7739C343">
      <w:pPr>
        <w:widowControl/>
        <w:wordWrap w:val="0"/>
        <w:autoSpaceDE w:val="0"/>
        <w:autoSpaceDN w:val="0"/>
        <w:spacing w:before="381" w:after="191" w:line="240" w:lineRule="exact"/>
        <w:ind w:left="360" w:right="0" w:firstLine="0"/>
        <w:jc w:val="left"/>
      </w:pPr>
      <w:r>
        <w:rPr>
          <w:rFonts w:ascii="宋体" w:hAnsi="宋体" w:eastAsia="宋体"/>
          <w:b w:val="0"/>
          <w:i w:val="0"/>
          <w:color w:val="000000"/>
          <w:sz w:val="24"/>
        </w:rPr>
        <w:t>3.</w:t>
      </w:r>
      <w:r>
        <w:rPr>
          <w:rFonts w:ascii="宋体" w:hAnsi="宋体" w:eastAsia="宋体"/>
          <w:b w:val="0"/>
          <w:i w:val="0"/>
          <w:color w:val="000000"/>
          <w:sz w:val="24"/>
          <w:lang w:eastAsia="zh-CN"/>
        </w:rPr>
        <w:t>响应函</w:t>
      </w:r>
    </w:p>
    <w:p w14:paraId="253FB4AD">
      <w:pPr>
        <w:widowControl/>
        <w:wordWrap w:val="0"/>
        <w:autoSpaceDE w:val="0"/>
        <w:autoSpaceDN w:val="0"/>
        <w:spacing w:before="381" w:after="192" w:line="240" w:lineRule="exact"/>
        <w:ind w:left="360" w:right="0" w:firstLine="0"/>
        <w:jc w:val="left"/>
      </w:pPr>
      <w:r>
        <w:rPr>
          <w:rFonts w:ascii="宋体" w:hAnsi="宋体" w:eastAsia="宋体"/>
          <w:b w:val="0"/>
          <w:i w:val="0"/>
          <w:color w:val="000000"/>
          <w:sz w:val="24"/>
        </w:rPr>
        <w:t>4.</w:t>
      </w:r>
      <w:r>
        <w:rPr>
          <w:rFonts w:ascii="宋体" w:hAnsi="宋体" w:eastAsia="宋体"/>
          <w:b w:val="0"/>
          <w:i w:val="0"/>
          <w:color w:val="000000"/>
          <w:sz w:val="24"/>
          <w:lang w:eastAsia="zh-CN"/>
        </w:rPr>
        <w:t>诚信履约承诺函</w:t>
      </w:r>
    </w:p>
    <w:p w14:paraId="63FFC3D1">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5.</w:t>
      </w:r>
      <w:r>
        <w:rPr>
          <w:rFonts w:ascii="宋体" w:hAnsi="宋体" w:eastAsia="宋体"/>
          <w:b w:val="0"/>
          <w:i w:val="0"/>
          <w:color w:val="000000"/>
          <w:sz w:val="24"/>
          <w:lang w:eastAsia="zh-CN"/>
        </w:rPr>
        <w:t>项目实施方案</w:t>
      </w:r>
    </w:p>
    <w:p w14:paraId="141BB857">
      <w:pPr>
        <w:widowControl/>
        <w:wordWrap w:val="0"/>
        <w:autoSpaceDE w:val="0"/>
        <w:autoSpaceDN w:val="0"/>
        <w:spacing w:before="382" w:after="192" w:line="240" w:lineRule="exact"/>
        <w:ind w:left="360" w:right="0" w:firstLine="0"/>
        <w:jc w:val="left"/>
      </w:pPr>
      <w:r>
        <w:rPr>
          <w:rFonts w:ascii="宋体" w:hAnsi="宋体" w:eastAsia="宋体"/>
          <w:b w:val="0"/>
          <w:i w:val="0"/>
          <w:color w:val="000000"/>
          <w:sz w:val="24"/>
        </w:rPr>
        <w:t>6.</w:t>
      </w:r>
      <w:r>
        <w:rPr>
          <w:rFonts w:ascii="宋体" w:hAnsi="宋体" w:eastAsia="宋体"/>
          <w:b w:val="0"/>
          <w:i w:val="0"/>
          <w:color w:val="000000"/>
          <w:sz w:val="24"/>
          <w:lang w:eastAsia="zh-CN"/>
        </w:rPr>
        <w:t>履行合同所必需的设备专业技术能力证明文件</w:t>
      </w:r>
    </w:p>
    <w:p w14:paraId="61957D15">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7.</w:t>
      </w:r>
      <w:r>
        <w:rPr>
          <w:rFonts w:ascii="宋体" w:hAnsi="宋体" w:eastAsia="宋体"/>
          <w:b w:val="0"/>
          <w:i w:val="0"/>
          <w:color w:val="000000"/>
          <w:sz w:val="24"/>
          <w:lang w:eastAsia="zh-CN"/>
        </w:rPr>
        <w:t>质保及售后服务</w:t>
      </w:r>
    </w:p>
    <w:p w14:paraId="7A5F0BAE">
      <w:pPr>
        <w:widowControl/>
        <w:wordWrap w:val="0"/>
        <w:autoSpaceDE w:val="0"/>
        <w:autoSpaceDN w:val="0"/>
        <w:spacing w:before="381" w:after="191" w:line="240" w:lineRule="exact"/>
        <w:ind w:left="360" w:right="0" w:firstLine="0"/>
        <w:jc w:val="left"/>
      </w:pPr>
      <w:r>
        <w:rPr>
          <w:rFonts w:ascii="宋体" w:hAnsi="宋体" w:eastAsia="宋体"/>
          <w:b w:val="0"/>
          <w:i w:val="0"/>
          <w:color w:val="000000"/>
          <w:sz w:val="24"/>
        </w:rPr>
        <w:t>8.</w:t>
      </w:r>
      <w:r>
        <w:rPr>
          <w:rFonts w:ascii="宋体" w:hAnsi="宋体" w:eastAsia="宋体"/>
          <w:b w:val="0"/>
          <w:i w:val="0"/>
          <w:color w:val="000000"/>
          <w:sz w:val="24"/>
          <w:lang w:eastAsia="zh-CN"/>
        </w:rPr>
        <w:t>其他证明材料</w:t>
      </w:r>
    </w:p>
    <w:p w14:paraId="692833F5">
      <w:pPr>
        <w:widowControl/>
        <w:wordWrap w:val="0"/>
        <w:autoSpaceDE w:val="0"/>
        <w:autoSpaceDN w:val="0"/>
        <w:spacing w:before="381" w:after="192" w:line="240" w:lineRule="exact"/>
        <w:ind w:left="360" w:right="0" w:firstLine="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、报价部分</w:t>
      </w:r>
    </w:p>
    <w:p w14:paraId="039C5650">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响应报价表（第一轮）</w:t>
      </w:r>
    </w:p>
    <w:p w14:paraId="3409B227">
      <w:pPr>
        <w:widowControl/>
        <w:wordWrap w:val="0"/>
        <w:autoSpaceDE w:val="0"/>
        <w:autoSpaceDN w:val="0"/>
        <w:spacing w:before="382" w:after="191" w:line="240" w:lineRule="exact"/>
        <w:ind w:left="360"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主要标的一览表</w:t>
      </w:r>
    </w:p>
    <w:p w14:paraId="2F289BE7">
      <w:pPr>
        <w:spacing w:after="0"/>
        <w:sectPr>
          <w:pgSz w:w="11906" w:h="16838"/>
          <w:pgMar w:top="719" w:right="1440" w:bottom="408" w:left="1440" w:header="720" w:footer="720" w:gutter="0"/>
          <w:cols w:equalWidth="0" w:num="1">
            <w:col w:w="9026"/>
          </w:cols>
          <w:docGrid w:linePitch="360" w:charSpace="0"/>
        </w:sectPr>
      </w:pPr>
      <w:bookmarkStart w:id="18" w:name="_GoBack"/>
      <w:bookmarkEnd w:id="18"/>
    </w:p>
    <w:p w14:paraId="42C126CF">
      <w:pPr>
        <w:widowControl/>
        <w:wordWrap w:val="0"/>
        <w:autoSpaceDE w:val="0"/>
        <w:autoSpaceDN w:val="0"/>
        <w:spacing w:before="0" w:after="392" w:line="14" w:lineRule="exact"/>
        <w:ind w:left="0" w:right="0"/>
      </w:pPr>
    </w:p>
    <w:p w14:paraId="2FB540AD">
      <w:pPr>
        <w:widowControl/>
        <w:wordWrap w:val="0"/>
        <w:autoSpaceDE w:val="0"/>
        <w:autoSpaceDN w:val="0"/>
        <w:spacing w:before="812" w:after="171" w:line="281" w:lineRule="exact"/>
        <w:ind w:left="2967" w:right="0" w:firstLine="0"/>
        <w:jc w:val="left"/>
      </w:pPr>
      <w:r>
        <w:rPr>
          <w:rFonts w:ascii="宋体" w:hAnsi="宋体" w:eastAsia="宋体"/>
          <w:b/>
          <w:i w:val="0"/>
          <w:color w:val="000000"/>
          <w:sz w:val="28"/>
          <w:lang w:eastAsia="zh-CN"/>
        </w:rPr>
        <w:t>一、</w:t>
      </w:r>
      <w:r>
        <w:rPr>
          <w:rFonts w:ascii="宋体" w:hAnsi="宋体" w:eastAsia="宋体"/>
          <w:b/>
          <w:i w:val="0"/>
          <w:color w:val="000000"/>
          <w:spacing w:val="2"/>
          <w:sz w:val="28"/>
          <w:lang w:eastAsia="zh-CN"/>
        </w:rPr>
        <w:t>资格</w:t>
      </w:r>
      <w:r>
        <w:rPr>
          <w:rFonts w:ascii="宋体" w:hAnsi="宋体" w:eastAsia="宋体"/>
          <w:b/>
          <w:i w:val="0"/>
          <w:color w:val="000000"/>
          <w:sz w:val="28"/>
          <w:lang w:eastAsia="zh-CN"/>
        </w:rPr>
        <w:t>、技术商务部分</w:t>
      </w:r>
    </w:p>
    <w:p w14:paraId="6B1FF610">
      <w:pPr>
        <w:widowControl/>
        <w:wordWrap w:val="0"/>
        <w:autoSpaceDE w:val="0"/>
        <w:autoSpaceDN w:val="0"/>
        <w:spacing w:before="343" w:after="171" w:line="281" w:lineRule="exact"/>
        <w:ind w:left="3529" w:right="0" w:firstLine="0"/>
        <w:jc w:val="left"/>
      </w:pPr>
      <w:r>
        <w:rPr>
          <w:rFonts w:ascii="宋体" w:hAnsi="宋体" w:eastAsia="宋体"/>
          <w:b/>
          <w:i w:val="0"/>
          <w:color w:val="000000"/>
          <w:spacing w:val="2"/>
          <w:sz w:val="28"/>
        </w:rPr>
        <w:t>1.</w:t>
      </w:r>
      <w:r>
        <w:rPr>
          <w:rFonts w:ascii="宋体" w:hAnsi="宋体" w:eastAsia="宋体"/>
          <w:b/>
          <w:i w:val="0"/>
          <w:color w:val="000000"/>
          <w:sz w:val="28"/>
          <w:lang w:eastAsia="zh-CN"/>
        </w:rPr>
        <w:t>资格审查资料</w:t>
      </w:r>
    </w:p>
    <w:p w14:paraId="2C371DFD">
      <w:pPr>
        <w:widowControl/>
        <w:wordWrap w:val="0"/>
        <w:autoSpaceDE w:val="0"/>
        <w:autoSpaceDN w:val="0"/>
        <w:spacing w:before="343" w:after="6331" w:line="281" w:lineRule="exact"/>
        <w:ind w:left="1983" w:right="0" w:firstLine="0"/>
        <w:jc w:val="left"/>
      </w:pPr>
      <w:r>
        <w:rPr>
          <w:rFonts w:ascii="宋体" w:hAnsi="宋体" w:eastAsia="宋体"/>
          <w:b/>
          <w:i w:val="0"/>
          <w:color w:val="000000"/>
          <w:spacing w:val="1"/>
          <w:sz w:val="28"/>
          <w:lang w:eastAsia="zh-CN"/>
        </w:rPr>
        <w:t>营业执照</w:t>
      </w:r>
      <w:r>
        <w:rPr>
          <w:rFonts w:ascii="宋体" w:hAnsi="宋体" w:eastAsia="宋体"/>
          <w:b/>
          <w:i w:val="0"/>
          <w:color w:val="000000"/>
          <w:sz w:val="28"/>
          <w:lang w:eastAsia="zh-CN"/>
        </w:rPr>
        <w:t>、</w:t>
      </w:r>
      <w:r>
        <w:rPr>
          <w:rFonts w:ascii="宋体" w:hAnsi="宋体" w:eastAsia="宋体"/>
          <w:b/>
          <w:i w:val="0"/>
          <w:color w:val="000000"/>
          <w:spacing w:val="1"/>
          <w:sz w:val="28"/>
          <w:lang w:eastAsia="zh-CN"/>
        </w:rPr>
        <w:t>特定资格要求等资料的扫描件</w:t>
      </w:r>
    </w:p>
    <w:p w14:paraId="1A301492">
      <w:pPr>
        <w:spacing w:after="0"/>
        <w:sectPr>
          <w:pgSz w:w="11906" w:h="16838"/>
          <w:pgMar w:top="786" w:right="1440" w:bottom="408" w:left="1440" w:header="720" w:footer="720" w:gutter="0"/>
          <w:cols w:equalWidth="0" w:num="1">
            <w:col w:w="9026"/>
          </w:cols>
          <w:docGrid w:linePitch="360" w:charSpace="0"/>
        </w:sectPr>
      </w:pPr>
    </w:p>
    <w:p w14:paraId="132B9DBA">
      <w:pPr>
        <w:widowControl/>
        <w:wordWrap w:val="0"/>
        <w:autoSpaceDE w:val="0"/>
        <w:autoSpaceDN w:val="0"/>
        <w:spacing w:before="0" w:after="392" w:line="14" w:lineRule="exact"/>
        <w:ind w:left="0" w:right="0"/>
      </w:pPr>
      <w:r>
        <w:drawing>
          <wp:anchor distT="0" distB="0" distL="0" distR="0" simplePos="0" relativeHeight="251659264" behindDoc="1" locked="0" layoutInCell="1" allowOverlap="1">
            <wp:simplePos x="0" y="0"/>
            <wp:positionH relativeFrom="page">
              <wp:posOffset>1295400</wp:posOffset>
            </wp:positionH>
            <wp:positionV relativeFrom="page">
              <wp:posOffset>1781175</wp:posOffset>
            </wp:positionV>
            <wp:extent cx="685800" cy="1016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78"/>
                    <a:stretch>
                      <a:fillRect/>
                    </a:stretch>
                  </pic:blipFill>
                  <pic:spPr>
                    <a:xfrm>
                      <a:off x="0" y="0"/>
                      <a:ext cx="685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2499995</wp:posOffset>
            </wp:positionH>
            <wp:positionV relativeFrom="page">
              <wp:posOffset>2077085</wp:posOffset>
            </wp:positionV>
            <wp:extent cx="838200" cy="1016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r:embed="rId79"/>
                    <a:stretch>
                      <a:fillRect/>
                    </a:stretch>
                  </pic:blipFill>
                  <pic:spPr>
                    <a:xfrm>
                      <a:off x="0" y="0"/>
                      <a:ext cx="838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5212715</wp:posOffset>
            </wp:positionH>
            <wp:positionV relativeFrom="page">
              <wp:posOffset>2077085</wp:posOffset>
            </wp:positionV>
            <wp:extent cx="610235" cy="1016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80"/>
                    <a:stretch>
                      <a:fillRect/>
                    </a:stretch>
                  </pic:blipFill>
                  <pic:spPr>
                    <a:xfrm>
                      <a:off x="0" y="0"/>
                      <a:ext cx="6102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3733800</wp:posOffset>
            </wp:positionH>
            <wp:positionV relativeFrom="page">
              <wp:posOffset>2374265</wp:posOffset>
            </wp:positionV>
            <wp:extent cx="991235" cy="1016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81"/>
                    <a:stretch>
                      <a:fillRect/>
                    </a:stretch>
                  </pic:blipFill>
                  <pic:spPr>
                    <a:xfrm>
                      <a:off x="0" y="0"/>
                      <a:ext cx="991235" cy="10160"/>
                    </a:xfrm>
                    <a:prstGeom prst="rect">
                      <a:avLst/>
                    </a:prstGeom>
                  </pic:spPr>
                </pic:pic>
              </a:graphicData>
            </a:graphic>
          </wp:anchor>
        </w:drawing>
      </w:r>
    </w:p>
    <w:p w14:paraId="31495997">
      <w:pPr>
        <w:widowControl/>
        <w:wordWrap w:val="0"/>
        <w:autoSpaceDE w:val="0"/>
        <w:autoSpaceDN w:val="0"/>
        <w:spacing w:before="812" w:after="337" w:line="281" w:lineRule="exact"/>
        <w:ind w:left="3671" w:right="0" w:firstLine="0"/>
        <w:jc w:val="left"/>
      </w:pPr>
      <w:r>
        <w:rPr>
          <w:rFonts w:ascii="宋体" w:hAnsi="宋体" w:eastAsia="宋体"/>
          <w:b/>
          <w:i w:val="0"/>
          <w:color w:val="000000"/>
          <w:spacing w:val="2"/>
          <w:sz w:val="28"/>
        </w:rPr>
        <w:t>2.</w:t>
      </w:r>
      <w:r>
        <w:rPr>
          <w:rFonts w:ascii="宋体" w:hAnsi="宋体" w:eastAsia="宋体"/>
          <w:b/>
          <w:i w:val="0"/>
          <w:color w:val="000000"/>
          <w:sz w:val="28"/>
          <w:lang w:eastAsia="zh-CN"/>
        </w:rPr>
        <w:t>响应授权书</w:t>
      </w:r>
    </w:p>
    <w:p w14:paraId="0E873887">
      <w:pPr>
        <w:widowControl/>
        <w:wordWrap w:val="0"/>
        <w:autoSpaceDE w:val="0"/>
        <w:autoSpaceDN w:val="0"/>
        <w:spacing w:before="673" w:after="113" w:line="240" w:lineRule="exact"/>
        <w:ind w:left="360" w:right="0" w:firstLine="0"/>
        <w:jc w:val="left"/>
      </w:pPr>
      <w:r>
        <w:rPr>
          <w:rFonts w:ascii="宋体" w:hAnsi="宋体" w:eastAsia="宋体"/>
          <w:b w:val="0"/>
          <w:i w:val="0"/>
          <w:color w:val="000000"/>
          <w:sz w:val="24"/>
          <w:lang w:eastAsia="zh-CN"/>
        </w:rPr>
        <w:t>致</w:t>
      </w:r>
      <w:r>
        <w:rPr>
          <w:rFonts w:ascii="Times New Roman" w:hAnsi="Times New Roman" w:eastAsia="Times New Roman"/>
          <w:b w:val="0"/>
          <w:color w:val="000000"/>
          <w:spacing w:val="1020"/>
          <w:sz w:val="24"/>
        </w:rPr>
        <w:t xml:space="preserve"> </w:t>
      </w:r>
      <w:r>
        <w:rPr>
          <w:rFonts w:ascii="宋体" w:hAnsi="宋体" w:eastAsia="宋体"/>
          <w:b w:val="0"/>
          <w:i w:val="0"/>
          <w:color w:val="000000"/>
          <w:sz w:val="24"/>
          <w:lang w:eastAsia="zh-CN"/>
        </w:rPr>
        <w:t>（采购人名称）：</w:t>
      </w:r>
    </w:p>
    <w:p w14:paraId="450461BB">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本授权书声明</w:t>
      </w:r>
      <w:r>
        <w:rPr>
          <w:rFonts w:ascii="宋体" w:hAnsi="宋体" w:eastAsia="宋体"/>
          <w:b w:val="0"/>
          <w:i w:val="0"/>
          <w:color w:val="000000"/>
          <w:spacing w:val="-23"/>
          <w:sz w:val="24"/>
          <w:lang w:eastAsia="zh-CN"/>
        </w:rPr>
        <w:t>：</w:t>
      </w:r>
      <w:r>
        <w:rPr>
          <w:rFonts w:ascii="Times New Roman" w:hAnsi="Times New Roman" w:eastAsia="Times New Roman"/>
          <w:b w:val="0"/>
          <w:color w:val="000000"/>
          <w:spacing w:val="1236"/>
          <w:sz w:val="24"/>
        </w:rPr>
        <w:t xml:space="preserve"> </w:t>
      </w:r>
      <w:r>
        <w:rPr>
          <w:rFonts w:ascii="宋体" w:hAnsi="宋体" w:eastAsia="宋体"/>
          <w:b w:val="0"/>
          <w:i w:val="0"/>
          <w:color w:val="000000"/>
          <w:sz w:val="24"/>
          <w:lang w:eastAsia="zh-CN"/>
        </w:rPr>
        <w:t>（供应商名称</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授权本单位</w:t>
      </w:r>
      <w:r>
        <w:rPr>
          <w:rFonts w:ascii="Times New Roman" w:hAnsi="Times New Roman" w:eastAsia="Times New Roman"/>
          <w:b w:val="0"/>
          <w:color w:val="000000"/>
          <w:spacing w:val="997"/>
          <w:sz w:val="24"/>
        </w:rPr>
        <w:t xml:space="preserve"> </w:t>
      </w:r>
      <w:r>
        <w:rPr>
          <w:rFonts w:ascii="宋体" w:hAnsi="宋体" w:eastAsia="宋体"/>
          <w:b w:val="0"/>
          <w:i w:val="0"/>
          <w:color w:val="000000"/>
          <w:sz w:val="24"/>
          <w:lang w:eastAsia="zh-CN"/>
        </w:rPr>
        <w:t>（供应商</w:t>
      </w:r>
    </w:p>
    <w:p w14:paraId="303D8B82">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授权代表姓名、职务）代表本单位参加</w:t>
      </w:r>
      <w:r>
        <w:rPr>
          <w:rFonts w:ascii="Times New Roman" w:hAnsi="Times New Roman" w:eastAsia="Times New Roman"/>
          <w:b w:val="0"/>
          <w:color w:val="000000"/>
          <w:spacing w:val="1500"/>
          <w:sz w:val="24"/>
        </w:rPr>
        <w:t xml:space="preserve"> </w:t>
      </w:r>
      <w:r>
        <w:rPr>
          <w:rFonts w:ascii="宋体" w:hAnsi="宋体" w:eastAsia="宋体"/>
          <w:b w:val="0"/>
          <w:i w:val="0"/>
          <w:color w:val="000000"/>
          <w:sz w:val="24"/>
          <w:lang w:eastAsia="zh-CN"/>
        </w:rPr>
        <w:t>（项目全称）项目单一来</w:t>
      </w:r>
    </w:p>
    <w:p w14:paraId="1A814FB6">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源采购响应活动</w:t>
      </w:r>
      <w:r>
        <w:rPr>
          <w:rFonts w:ascii="宋体" w:hAnsi="宋体" w:eastAsia="宋体"/>
          <w:b w:val="0"/>
          <w:i w:val="0"/>
          <w:color w:val="000000"/>
          <w:sz w:val="24"/>
        </w:rPr>
        <w:t>,</w:t>
      </w:r>
      <w:r>
        <w:rPr>
          <w:rFonts w:ascii="宋体" w:hAnsi="宋体" w:eastAsia="宋体"/>
          <w:b w:val="0"/>
          <w:i w:val="0"/>
          <w:color w:val="000000"/>
          <w:sz w:val="24"/>
          <w:lang w:eastAsia="zh-CN"/>
        </w:rPr>
        <w:t>全权代表本公司处理响应过程的一切事宜，包括但不限于：单</w:t>
      </w:r>
    </w:p>
    <w:p w14:paraId="74FF7569">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一来源采购响应</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参与响应文件的开启</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协商</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合同签署</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合同执行等</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供应商</w:t>
      </w:r>
    </w:p>
    <w:p w14:paraId="1A028EEC">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授权代表在协商响应过程中所签署的一切文件和处理与之有关的一切事务</w:t>
      </w:r>
      <w:r>
        <w:rPr>
          <w:rFonts w:ascii="宋体" w:hAnsi="宋体" w:eastAsia="宋体"/>
          <w:b w:val="0"/>
          <w:i w:val="0"/>
          <w:color w:val="000000"/>
          <w:spacing w:val="-94"/>
          <w:sz w:val="24"/>
          <w:lang w:eastAsia="zh-CN"/>
        </w:rPr>
        <w:t>，</w:t>
      </w:r>
      <w:r>
        <w:rPr>
          <w:rFonts w:ascii="宋体" w:hAnsi="宋体" w:eastAsia="宋体"/>
          <w:b w:val="0"/>
          <w:i w:val="0"/>
          <w:color w:val="000000"/>
          <w:sz w:val="24"/>
          <w:lang w:eastAsia="zh-CN"/>
        </w:rPr>
        <w:t>本公</w:t>
      </w:r>
    </w:p>
    <w:p w14:paraId="33C3AFC9">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司均予以认可并对此承担责任。供应商授权代表无转委托权。特此授权</w:t>
      </w:r>
      <w:r>
        <w:rPr>
          <w:rFonts w:ascii="宋体" w:hAnsi="宋体" w:eastAsia="宋体"/>
          <w:b w:val="0"/>
          <w:i w:val="0"/>
          <w:color w:val="000000"/>
          <w:spacing w:val="2"/>
          <w:sz w:val="24"/>
          <w:lang w:eastAsia="zh-CN"/>
        </w:rPr>
        <w:t>。</w:t>
      </w:r>
    </w:p>
    <w:p w14:paraId="384F0157">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本授权书自出具之日起生效。</w:t>
      </w:r>
    </w:p>
    <w:p w14:paraId="3A77E2D3">
      <w:pPr>
        <w:widowControl/>
        <w:wordWrap w:val="0"/>
        <w:autoSpaceDE w:val="0"/>
        <w:autoSpaceDN w:val="0"/>
        <w:spacing w:before="228" w:after="347" w:line="240" w:lineRule="exact"/>
        <w:ind w:left="840" w:right="0" w:firstLine="0"/>
        <w:jc w:val="left"/>
      </w:pPr>
      <w:r>
        <w:rPr>
          <w:rFonts w:ascii="宋体" w:hAnsi="宋体" w:eastAsia="宋体"/>
          <w:b w:val="0"/>
          <w:i w:val="0"/>
          <w:color w:val="000000"/>
          <w:sz w:val="24"/>
          <w:lang w:eastAsia="zh-CN"/>
        </w:rPr>
        <w:t>特此声明。</w:t>
      </w:r>
    </w:p>
    <w:p w14:paraId="330A37DB">
      <w:pPr>
        <w:widowControl/>
        <w:wordWrap w:val="0"/>
        <w:autoSpaceDE w:val="0"/>
        <w:autoSpaceDN w:val="0"/>
        <w:spacing w:before="693" w:after="113" w:line="240" w:lineRule="exact"/>
        <w:ind w:left="5051" w:right="0" w:firstLine="0"/>
        <w:jc w:val="left"/>
      </w:pPr>
      <w:r>
        <w:rPr>
          <w:rFonts w:ascii="宋体" w:hAnsi="宋体" w:eastAsia="宋体"/>
          <w:b/>
          <w:i w:val="0"/>
          <w:color w:val="000000"/>
          <w:sz w:val="24"/>
          <w:lang w:eastAsia="zh-CN"/>
        </w:rPr>
        <w:t>供应商电子签章：</w:t>
      </w:r>
    </w:p>
    <w:p w14:paraId="4F7441B0">
      <w:pPr>
        <w:widowControl/>
        <w:wordWrap w:val="0"/>
        <w:autoSpaceDE w:val="0"/>
        <w:autoSpaceDN w:val="0"/>
        <w:spacing w:before="225" w:after="3931" w:line="240" w:lineRule="exact"/>
        <w:ind w:left="5053" w:right="0" w:firstLine="0"/>
        <w:jc w:val="left"/>
      </w:pPr>
      <w:r>
        <w:rPr>
          <w:rFonts w:ascii="宋体" w:hAnsi="宋体" w:eastAsia="宋体"/>
          <w:b/>
          <w:i w:val="0"/>
          <w:color w:val="000000"/>
          <w:spacing w:val="2"/>
          <w:sz w:val="24"/>
          <w:lang w:eastAsia="zh-CN"/>
        </w:rPr>
        <w:t>日</w:t>
      </w:r>
      <w:r>
        <w:rPr>
          <w:rFonts w:ascii="Times New Roman" w:hAnsi="Times New Roman" w:eastAsia="Times New Roman"/>
          <w:b/>
          <w:color w:val="000000"/>
          <w:spacing w:val="422"/>
          <w:sz w:val="24"/>
        </w:rPr>
        <w:t xml:space="preserve"> </w:t>
      </w:r>
      <w:r>
        <w:rPr>
          <w:rFonts w:ascii="宋体" w:hAnsi="宋体" w:eastAsia="宋体"/>
          <w:b/>
          <w:i w:val="0"/>
          <w:color w:val="000000"/>
          <w:sz w:val="24"/>
          <w:lang w:eastAsia="zh-CN"/>
        </w:rPr>
        <w:t>期：</w:t>
      </w:r>
      <w:r>
        <w:rPr>
          <w:rFonts w:ascii="宋体" w:hAnsi="宋体" w:eastAsia="宋体"/>
          <w:b/>
          <w:i w:val="0"/>
          <w:color w:val="000000"/>
          <w:w w:val="101"/>
          <w:sz w:val="24"/>
        </w:rPr>
        <w:t>________________</w:t>
      </w:r>
    </w:p>
    <w:p w14:paraId="7308E1E8">
      <w:pPr>
        <w:spacing w:after="0"/>
        <w:sectPr>
          <w:pgSz w:w="11906" w:h="16838"/>
          <w:pgMar w:top="786" w:right="1440" w:bottom="408" w:left="1440" w:header="720" w:footer="720" w:gutter="0"/>
          <w:cols w:equalWidth="0" w:num="1">
            <w:col w:w="9026"/>
          </w:cols>
          <w:docGrid w:linePitch="360" w:charSpace="0"/>
        </w:sectPr>
      </w:pPr>
    </w:p>
    <w:p w14:paraId="5A4A23A6">
      <w:pPr>
        <w:widowControl/>
        <w:wordWrap w:val="0"/>
        <w:autoSpaceDE w:val="0"/>
        <w:autoSpaceDN w:val="0"/>
        <w:spacing w:before="0" w:after="392" w:line="14" w:lineRule="exact"/>
        <w:ind w:left="0" w:right="0"/>
      </w:pPr>
      <w:r>
        <w:drawing>
          <wp:anchor distT="0" distB="0" distL="0" distR="0" simplePos="0" relativeHeight="251659264" behindDoc="1" locked="0" layoutInCell="1" allowOverlap="1">
            <wp:simplePos x="0" y="0"/>
            <wp:positionH relativeFrom="page">
              <wp:posOffset>1295400</wp:posOffset>
            </wp:positionH>
            <wp:positionV relativeFrom="page">
              <wp:posOffset>1781175</wp:posOffset>
            </wp:positionV>
            <wp:extent cx="685800" cy="1016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78"/>
                    <a:stretch>
                      <a:fillRect/>
                    </a:stretch>
                  </pic:blipFill>
                  <pic:spPr>
                    <a:xfrm>
                      <a:off x="0" y="0"/>
                      <a:ext cx="685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4695825</wp:posOffset>
            </wp:positionH>
            <wp:positionV relativeFrom="page">
              <wp:posOffset>2077085</wp:posOffset>
            </wp:positionV>
            <wp:extent cx="1722755" cy="1016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82"/>
                    <a:stretch>
                      <a:fillRect/>
                    </a:stretch>
                  </pic:blipFill>
                  <pic:spPr>
                    <a:xfrm>
                      <a:off x="0" y="0"/>
                      <a:ext cx="172275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2974975</wp:posOffset>
            </wp:positionH>
            <wp:positionV relativeFrom="page">
              <wp:posOffset>2374265</wp:posOffset>
            </wp:positionV>
            <wp:extent cx="535305" cy="1016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83"/>
                    <a:stretch>
                      <a:fillRect/>
                    </a:stretch>
                  </pic:blipFill>
                  <pic:spPr>
                    <a:xfrm>
                      <a:off x="0" y="0"/>
                      <a:ext cx="5353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5114925</wp:posOffset>
            </wp:positionH>
            <wp:positionV relativeFrom="page">
              <wp:posOffset>2374265</wp:posOffset>
            </wp:positionV>
            <wp:extent cx="995680" cy="1016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84"/>
                    <a:stretch>
                      <a:fillRect/>
                    </a:stretch>
                  </pic:blipFill>
                  <pic:spPr>
                    <a:xfrm>
                      <a:off x="0" y="0"/>
                      <a:ext cx="9956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3467100</wp:posOffset>
            </wp:positionH>
            <wp:positionV relativeFrom="page">
              <wp:posOffset>2670175</wp:posOffset>
            </wp:positionV>
            <wp:extent cx="864870" cy="1016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pic:cNvPicPr>
                  </pic:nvPicPr>
                  <pic:blipFill>
                    <a:blip r:embed="rId85"/>
                    <a:stretch>
                      <a:fillRect/>
                    </a:stretch>
                  </pic:blipFill>
                  <pic:spPr>
                    <a:xfrm>
                      <a:off x="0" y="0"/>
                      <a:ext cx="864870" cy="10160"/>
                    </a:xfrm>
                    <a:prstGeom prst="rect">
                      <a:avLst/>
                    </a:prstGeom>
                  </pic:spPr>
                </pic:pic>
              </a:graphicData>
            </a:graphic>
          </wp:anchor>
        </w:drawing>
      </w:r>
    </w:p>
    <w:p w14:paraId="15041DFD">
      <w:pPr>
        <w:widowControl/>
        <w:wordWrap w:val="0"/>
        <w:autoSpaceDE w:val="0"/>
        <w:autoSpaceDN w:val="0"/>
        <w:spacing w:before="812" w:after="337" w:line="281" w:lineRule="exact"/>
        <w:ind w:left="3671" w:right="0" w:firstLine="0"/>
        <w:jc w:val="left"/>
      </w:pPr>
      <w:r>
        <w:rPr>
          <w:rFonts w:ascii="宋体" w:hAnsi="宋体" w:eastAsia="宋体"/>
          <w:b/>
          <w:i w:val="0"/>
          <w:color w:val="000000"/>
          <w:spacing w:val="2"/>
          <w:sz w:val="28"/>
        </w:rPr>
        <w:t>3.</w:t>
      </w:r>
      <w:r>
        <w:rPr>
          <w:rFonts w:ascii="宋体" w:hAnsi="宋体" w:eastAsia="宋体"/>
          <w:b/>
          <w:i w:val="0"/>
          <w:color w:val="000000"/>
          <w:sz w:val="28"/>
          <w:lang w:eastAsia="zh-CN"/>
        </w:rPr>
        <w:t>响应函格式</w:t>
      </w:r>
    </w:p>
    <w:p w14:paraId="303DAE3D">
      <w:pPr>
        <w:widowControl/>
        <w:wordWrap w:val="0"/>
        <w:autoSpaceDE w:val="0"/>
        <w:autoSpaceDN w:val="0"/>
        <w:spacing w:before="673" w:after="113" w:line="240" w:lineRule="exact"/>
        <w:ind w:left="360" w:right="0" w:firstLine="0"/>
        <w:jc w:val="left"/>
      </w:pPr>
      <w:r>
        <w:rPr>
          <w:rFonts w:ascii="宋体" w:hAnsi="宋体" w:eastAsia="宋体"/>
          <w:b w:val="0"/>
          <w:i w:val="0"/>
          <w:color w:val="000000"/>
          <w:sz w:val="24"/>
          <w:lang w:eastAsia="zh-CN"/>
        </w:rPr>
        <w:t>致</w:t>
      </w:r>
      <w:r>
        <w:rPr>
          <w:rFonts w:ascii="Times New Roman" w:hAnsi="Times New Roman" w:eastAsia="Times New Roman"/>
          <w:b w:val="0"/>
          <w:color w:val="000000"/>
          <w:spacing w:val="1020"/>
          <w:sz w:val="24"/>
        </w:rPr>
        <w:t xml:space="preserve"> </w:t>
      </w:r>
      <w:r>
        <w:rPr>
          <w:rFonts w:ascii="宋体" w:hAnsi="宋体" w:eastAsia="宋体"/>
          <w:b w:val="0"/>
          <w:i w:val="0"/>
          <w:color w:val="000000"/>
          <w:sz w:val="24"/>
          <w:lang w:eastAsia="zh-CN"/>
        </w:rPr>
        <w:t>（采购人名称）：</w:t>
      </w:r>
    </w:p>
    <w:p w14:paraId="6CDC6B04">
      <w:pPr>
        <w:widowControl/>
        <w:wordWrap w:val="0"/>
        <w:autoSpaceDE w:val="0"/>
        <w:autoSpaceDN w:val="0"/>
        <w:spacing w:before="225" w:after="114" w:line="240" w:lineRule="exact"/>
        <w:ind w:left="840" w:right="0" w:firstLine="0"/>
        <w:jc w:val="left"/>
      </w:pPr>
      <w:r>
        <w:rPr>
          <w:rFonts w:ascii="宋体" w:hAnsi="宋体" w:eastAsia="宋体"/>
          <w:b w:val="0"/>
          <w:i w:val="0"/>
          <w:color w:val="000000"/>
          <w:spacing w:val="2"/>
          <w:sz w:val="24"/>
        </w:rPr>
        <w:t>1.</w:t>
      </w:r>
      <w:r>
        <w:rPr>
          <w:rFonts w:ascii="宋体" w:hAnsi="宋体" w:eastAsia="宋体"/>
          <w:b w:val="0"/>
          <w:i w:val="0"/>
          <w:color w:val="000000"/>
          <w:spacing w:val="3"/>
          <w:sz w:val="24"/>
          <w:lang w:eastAsia="zh-CN"/>
        </w:rPr>
        <w:t>根据贵方采购公告</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我们决定参加贵方组织的</w:t>
      </w:r>
    </w:p>
    <w:p w14:paraId="59470E40">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项目的采购活动。我方授权</w:t>
      </w:r>
      <w:r>
        <w:rPr>
          <w:rFonts w:ascii="Times New Roman" w:hAnsi="Times New Roman" w:eastAsia="Times New Roman"/>
          <w:b w:val="0"/>
          <w:color w:val="000000"/>
          <w:spacing w:val="782"/>
          <w:sz w:val="24"/>
        </w:rPr>
        <w:t xml:space="preserve"> </w:t>
      </w:r>
      <w:r>
        <w:rPr>
          <w:rFonts w:ascii="宋体" w:hAnsi="宋体" w:eastAsia="宋体"/>
          <w:b w:val="0"/>
          <w:i w:val="0"/>
          <w:color w:val="000000"/>
          <w:spacing w:val="2"/>
          <w:sz w:val="24"/>
        </w:rPr>
        <w:t>(</w:t>
      </w:r>
      <w:r>
        <w:rPr>
          <w:rFonts w:ascii="宋体" w:hAnsi="宋体" w:eastAsia="宋体"/>
          <w:b w:val="0"/>
          <w:i w:val="0"/>
          <w:color w:val="000000"/>
          <w:sz w:val="24"/>
          <w:lang w:eastAsia="zh-CN"/>
        </w:rPr>
        <w:t>姓名和职务</w:t>
      </w:r>
      <w:r>
        <w:rPr>
          <w:rFonts w:ascii="宋体" w:hAnsi="宋体" w:eastAsia="宋体"/>
          <w:b w:val="0"/>
          <w:i w:val="0"/>
          <w:color w:val="000000"/>
          <w:sz w:val="24"/>
        </w:rPr>
        <w:t>),</w:t>
      </w:r>
      <w:r>
        <w:rPr>
          <w:rFonts w:ascii="宋体" w:hAnsi="宋体" w:eastAsia="宋体"/>
          <w:b w:val="0"/>
          <w:i w:val="0"/>
          <w:color w:val="000000"/>
          <w:sz w:val="24"/>
          <w:lang w:eastAsia="zh-CN"/>
        </w:rPr>
        <w:t>代表我方</w:t>
      </w:r>
      <w:r>
        <w:rPr>
          <w:rFonts w:ascii="Times New Roman" w:hAnsi="Times New Roman" w:eastAsia="Times New Roman"/>
          <w:b w:val="0"/>
          <w:color w:val="000000"/>
          <w:spacing w:val="1508"/>
          <w:sz w:val="24"/>
        </w:rPr>
        <w:t xml:space="preserve"> </w:t>
      </w:r>
      <w:r>
        <w:rPr>
          <w:rFonts w:ascii="宋体" w:hAnsi="宋体" w:eastAsia="宋体"/>
          <w:b w:val="0"/>
          <w:i w:val="0"/>
          <w:color w:val="000000"/>
          <w:sz w:val="24"/>
          <w:lang w:eastAsia="zh-CN"/>
        </w:rPr>
        <w:t>（供</w:t>
      </w:r>
    </w:p>
    <w:p w14:paraId="7D842348">
      <w:pPr>
        <w:widowControl/>
        <w:wordWrap w:val="0"/>
        <w:autoSpaceDE w:val="0"/>
        <w:autoSpaceDN w:val="0"/>
        <w:spacing w:before="225" w:after="114" w:line="240" w:lineRule="exact"/>
        <w:ind w:left="360" w:right="0" w:firstLine="0"/>
        <w:jc w:val="left"/>
      </w:pPr>
      <w:r>
        <w:rPr>
          <w:rFonts w:ascii="宋体" w:hAnsi="宋体" w:eastAsia="宋体"/>
          <w:b w:val="0"/>
          <w:i w:val="0"/>
          <w:color w:val="000000"/>
          <w:spacing w:val="4"/>
          <w:sz w:val="24"/>
          <w:lang w:eastAsia="zh-CN"/>
        </w:rPr>
        <w:t>应商的名称</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联系方式</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4"/>
          <w:sz w:val="24"/>
          <w:lang w:eastAsia="zh-CN"/>
        </w:rPr>
        <w:t>手机号码</w:t>
      </w:r>
      <w:r>
        <w:rPr>
          <w:rFonts w:ascii="Times New Roman" w:hAnsi="Times New Roman" w:eastAsia="Times New Roman"/>
          <w:b w:val="0"/>
          <w:color w:val="000000"/>
          <w:spacing w:val="1301"/>
          <w:sz w:val="24"/>
        </w:rPr>
        <w:t xml:space="preserve"> </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全权处理本项目响应的有关事</w:t>
      </w:r>
    </w:p>
    <w:p w14:paraId="1C4D5D94">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宜。</w:t>
      </w:r>
    </w:p>
    <w:p w14:paraId="485FB0C3">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rPr>
        <w:t>2.</w:t>
      </w:r>
      <w:r>
        <w:rPr>
          <w:rFonts w:ascii="宋体" w:hAnsi="宋体" w:eastAsia="宋体"/>
          <w:b w:val="0"/>
          <w:i w:val="0"/>
          <w:color w:val="000000"/>
          <w:spacing w:val="-5"/>
          <w:sz w:val="24"/>
          <w:lang w:eastAsia="zh-CN"/>
        </w:rPr>
        <w:t>我方完全满足</w:t>
      </w:r>
      <w:r>
        <w:rPr>
          <w:rFonts w:ascii="宋体" w:hAnsi="宋体" w:eastAsia="宋体"/>
          <w:b w:val="0"/>
          <w:i w:val="0"/>
          <w:color w:val="000000"/>
          <w:sz w:val="24"/>
          <w:lang w:eastAsia="zh-CN"/>
        </w:rPr>
        <w:t>《中华人民共和国政府采购法</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第二十二条的全部要求</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若</w:t>
      </w:r>
    </w:p>
    <w:p w14:paraId="5FE378BC">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有虚假，同意按《中华人民共和国政府采购法》第七十七条处理。</w:t>
      </w:r>
    </w:p>
    <w:p w14:paraId="11455A2D">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rPr>
        <w:t>3.</w:t>
      </w:r>
      <w:r>
        <w:rPr>
          <w:rFonts w:ascii="宋体" w:hAnsi="宋体" w:eastAsia="宋体"/>
          <w:b w:val="0"/>
          <w:i w:val="0"/>
          <w:color w:val="000000"/>
          <w:sz w:val="24"/>
          <w:lang w:eastAsia="zh-CN"/>
        </w:rPr>
        <w:t>我单位至响应截止日，供应商不存在以下情形</w:t>
      </w:r>
      <w:r>
        <w:rPr>
          <w:rFonts w:ascii="宋体" w:hAnsi="宋体" w:eastAsia="宋体"/>
          <w:b w:val="0"/>
          <w:i w:val="0"/>
          <w:color w:val="000000"/>
          <w:spacing w:val="1"/>
          <w:sz w:val="24"/>
          <w:lang w:eastAsia="zh-CN"/>
        </w:rPr>
        <w:t>：（</w:t>
      </w:r>
      <w:r>
        <w:rPr>
          <w:rFonts w:ascii="宋体" w:hAnsi="宋体" w:eastAsia="宋体"/>
          <w:b w:val="0"/>
          <w:i w:val="0"/>
          <w:color w:val="000000"/>
          <w:spacing w:val="2"/>
          <w:sz w:val="24"/>
        </w:rPr>
        <w:t>1</w:t>
      </w:r>
      <w:r>
        <w:rPr>
          <w:rFonts w:ascii="宋体" w:hAnsi="宋体" w:eastAsia="宋体"/>
          <w:b w:val="0"/>
          <w:i w:val="0"/>
          <w:color w:val="000000"/>
          <w:sz w:val="24"/>
          <w:lang w:eastAsia="zh-CN"/>
        </w:rPr>
        <w:t>）被人民法院列入失</w:t>
      </w:r>
    </w:p>
    <w:p w14:paraId="2A9DF61D">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信被执行人名单的；（</w:t>
      </w:r>
      <w:r>
        <w:rPr>
          <w:rFonts w:ascii="宋体" w:hAnsi="宋体" w:eastAsia="宋体"/>
          <w:b w:val="0"/>
          <w:i w:val="0"/>
          <w:color w:val="000000"/>
          <w:sz w:val="24"/>
        </w:rPr>
        <w:t>2</w:t>
      </w:r>
      <w:r>
        <w:rPr>
          <w:rFonts w:ascii="宋体" w:hAnsi="宋体" w:eastAsia="宋体"/>
          <w:b w:val="0"/>
          <w:i w:val="0"/>
          <w:color w:val="000000"/>
          <w:sz w:val="24"/>
          <w:lang w:eastAsia="zh-CN"/>
        </w:rPr>
        <w:t>）被税务机关列入重大税收违法失信主体名单的；（</w:t>
      </w:r>
      <w:r>
        <w:rPr>
          <w:rFonts w:ascii="宋体" w:hAnsi="宋体" w:eastAsia="宋体"/>
          <w:b w:val="0"/>
          <w:i w:val="0"/>
          <w:color w:val="000000"/>
          <w:sz w:val="24"/>
        </w:rPr>
        <w:t>3</w:t>
      </w:r>
      <w:r>
        <w:rPr>
          <w:rFonts w:ascii="宋体" w:hAnsi="宋体" w:eastAsia="宋体"/>
          <w:b w:val="0"/>
          <w:i w:val="0"/>
          <w:color w:val="000000"/>
          <w:sz w:val="24"/>
          <w:lang w:eastAsia="zh-CN"/>
        </w:rPr>
        <w:t>）</w:t>
      </w:r>
    </w:p>
    <w:p w14:paraId="60F7114F">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被财政部门列入政府采购严重违法失信行为记录名单的</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上述承诺若有虚假</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同</w:t>
      </w:r>
    </w:p>
    <w:p w14:paraId="28E386C9">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意按《中华人民共和国政府采购法》第七十七条接受处理。</w:t>
      </w:r>
    </w:p>
    <w:p w14:paraId="08038559">
      <w:pPr>
        <w:widowControl/>
        <w:wordWrap w:val="0"/>
        <w:autoSpaceDE w:val="0"/>
        <w:autoSpaceDN w:val="0"/>
        <w:spacing w:before="225" w:after="114" w:line="240" w:lineRule="exact"/>
        <w:ind w:left="840" w:right="0" w:firstLine="0"/>
        <w:jc w:val="left"/>
      </w:pPr>
      <w:r>
        <w:rPr>
          <w:rFonts w:ascii="宋体" w:hAnsi="宋体" w:eastAsia="宋体"/>
          <w:b w:val="0"/>
          <w:i w:val="0"/>
          <w:color w:val="000000"/>
          <w:spacing w:val="5"/>
          <w:sz w:val="24"/>
        </w:rPr>
        <w:t>4.</w:t>
      </w:r>
      <w:r>
        <w:rPr>
          <w:rFonts w:ascii="宋体" w:hAnsi="宋体" w:eastAsia="宋体"/>
          <w:b w:val="0"/>
          <w:i w:val="0"/>
          <w:color w:val="000000"/>
          <w:spacing w:val="5"/>
          <w:sz w:val="24"/>
          <w:lang w:eastAsia="zh-CN"/>
        </w:rPr>
        <w:t>我方愿意按照采购文件规定的各项要求，</w:t>
      </w:r>
      <w:r>
        <w:rPr>
          <w:rFonts w:ascii="宋体" w:hAnsi="宋体" w:eastAsia="宋体"/>
          <w:b w:val="0"/>
          <w:i w:val="0"/>
          <w:color w:val="000000"/>
          <w:spacing w:val="4"/>
          <w:sz w:val="24"/>
          <w:lang w:eastAsia="zh-CN"/>
        </w:rPr>
        <w:t>向采购人提供所需的货物与服</w:t>
      </w:r>
    </w:p>
    <w:p w14:paraId="187A56FB">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务。</w:t>
      </w:r>
    </w:p>
    <w:p w14:paraId="28470748">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rPr>
        <w:t>5.</w:t>
      </w:r>
      <w:r>
        <w:rPr>
          <w:rFonts w:ascii="宋体" w:hAnsi="宋体" w:eastAsia="宋体"/>
          <w:b w:val="0"/>
          <w:i w:val="0"/>
          <w:color w:val="000000"/>
          <w:sz w:val="24"/>
          <w:lang w:eastAsia="zh-CN"/>
        </w:rPr>
        <w:t>一旦我方成交，我方将严格履行合同规定的责任和义务</w:t>
      </w:r>
      <w:r>
        <w:rPr>
          <w:rFonts w:ascii="宋体" w:hAnsi="宋体" w:eastAsia="宋体"/>
          <w:b w:val="0"/>
          <w:i w:val="0"/>
          <w:color w:val="000000"/>
          <w:spacing w:val="1"/>
          <w:sz w:val="24"/>
          <w:lang w:eastAsia="zh-CN"/>
        </w:rPr>
        <w:t>。</w:t>
      </w:r>
    </w:p>
    <w:p w14:paraId="17FAA114">
      <w:pPr>
        <w:widowControl/>
        <w:wordWrap w:val="0"/>
        <w:autoSpaceDE w:val="0"/>
        <w:autoSpaceDN w:val="0"/>
        <w:spacing w:before="228" w:after="813" w:line="240" w:lineRule="exact"/>
        <w:ind w:left="840" w:right="0" w:firstLine="0"/>
        <w:jc w:val="left"/>
      </w:pPr>
      <w:r>
        <w:rPr>
          <w:rFonts w:ascii="宋体" w:hAnsi="宋体" w:eastAsia="宋体"/>
          <w:b w:val="0"/>
          <w:i w:val="0"/>
          <w:color w:val="000000"/>
          <w:sz w:val="24"/>
        </w:rPr>
        <w:t>6.</w:t>
      </w:r>
      <w:r>
        <w:rPr>
          <w:rFonts w:ascii="宋体" w:hAnsi="宋体" w:eastAsia="宋体"/>
          <w:b w:val="0"/>
          <w:i w:val="0"/>
          <w:color w:val="000000"/>
          <w:sz w:val="24"/>
          <w:lang w:eastAsia="zh-CN"/>
        </w:rPr>
        <w:t>我方保证已提供和将要提供的文件是真实的、准确的</w:t>
      </w:r>
      <w:r>
        <w:rPr>
          <w:rFonts w:ascii="宋体" w:hAnsi="宋体" w:eastAsia="宋体"/>
          <w:b w:val="0"/>
          <w:i w:val="0"/>
          <w:color w:val="000000"/>
          <w:spacing w:val="1"/>
          <w:sz w:val="24"/>
          <w:lang w:eastAsia="zh-CN"/>
        </w:rPr>
        <w:t>。</w:t>
      </w:r>
    </w:p>
    <w:p w14:paraId="4BF6BE37">
      <w:pPr>
        <w:widowControl/>
        <w:wordWrap w:val="0"/>
        <w:autoSpaceDE w:val="0"/>
        <w:autoSpaceDN w:val="0"/>
        <w:spacing w:before="1627" w:after="114" w:line="240" w:lineRule="exact"/>
        <w:ind w:left="4700" w:right="0" w:firstLine="0"/>
        <w:jc w:val="left"/>
      </w:pPr>
      <w:r>
        <w:rPr>
          <w:rFonts w:ascii="宋体" w:hAnsi="宋体" w:eastAsia="宋体"/>
          <w:b/>
          <w:i w:val="0"/>
          <w:color w:val="000000"/>
          <w:sz w:val="24"/>
          <w:lang w:eastAsia="zh-CN"/>
        </w:rPr>
        <w:t>供应商电子签章：</w:t>
      </w:r>
    </w:p>
    <w:p w14:paraId="497D09ED">
      <w:pPr>
        <w:widowControl/>
        <w:wordWrap w:val="0"/>
        <w:autoSpaceDE w:val="0"/>
        <w:autoSpaceDN w:val="0"/>
        <w:spacing w:before="228" w:after="2063" w:line="240" w:lineRule="exact"/>
        <w:ind w:left="4751" w:right="0" w:firstLine="0"/>
        <w:jc w:val="left"/>
      </w:pPr>
      <w:r>
        <w:rPr>
          <w:rFonts w:ascii="宋体" w:hAnsi="宋体" w:eastAsia="宋体"/>
          <w:b/>
          <w:i w:val="0"/>
          <w:color w:val="000000"/>
          <w:spacing w:val="3"/>
          <w:sz w:val="24"/>
          <w:lang w:eastAsia="zh-CN"/>
        </w:rPr>
        <w:t>日</w:t>
      </w:r>
      <w:r>
        <w:rPr>
          <w:rFonts w:ascii="Times New Roman" w:hAnsi="Times New Roman" w:eastAsia="Times New Roman"/>
          <w:b/>
          <w:color w:val="000000"/>
          <w:spacing w:val="422"/>
          <w:sz w:val="24"/>
        </w:rPr>
        <w:t xml:space="preserve"> </w:t>
      </w:r>
      <w:r>
        <w:rPr>
          <w:rFonts w:ascii="宋体" w:hAnsi="宋体" w:eastAsia="宋体"/>
          <w:b/>
          <w:i w:val="0"/>
          <w:color w:val="000000"/>
          <w:sz w:val="24"/>
          <w:lang w:eastAsia="zh-CN"/>
        </w:rPr>
        <w:t>期：</w:t>
      </w:r>
      <w:r>
        <w:rPr>
          <w:rFonts w:ascii="宋体" w:hAnsi="宋体" w:eastAsia="宋体"/>
          <w:b/>
          <w:i w:val="0"/>
          <w:color w:val="000000"/>
          <w:w w:val="101"/>
          <w:sz w:val="24"/>
        </w:rPr>
        <w:t>________________</w:t>
      </w:r>
    </w:p>
    <w:p w14:paraId="730D0348">
      <w:pPr>
        <w:spacing w:after="0"/>
        <w:sectPr>
          <w:pgSz w:w="11906" w:h="16838"/>
          <w:pgMar w:top="786" w:right="1440" w:bottom="408" w:left="1440" w:header="720" w:footer="720" w:gutter="0"/>
          <w:cols w:equalWidth="0" w:num="1">
            <w:col w:w="9026"/>
          </w:cols>
          <w:docGrid w:linePitch="360" w:charSpace="0"/>
        </w:sectPr>
      </w:pPr>
    </w:p>
    <w:p w14:paraId="3BAFD93B">
      <w:pPr>
        <w:widowControl/>
        <w:wordWrap w:val="0"/>
        <w:autoSpaceDE w:val="0"/>
        <w:autoSpaceDN w:val="0"/>
        <w:spacing w:before="0" w:after="495" w:line="14" w:lineRule="exact"/>
        <w:ind w:left="0" w:right="0"/>
      </w:pPr>
      <w:r>
        <w:drawing>
          <wp:anchor distT="0" distB="0" distL="0" distR="0" simplePos="0" relativeHeight="251659264" behindDoc="1" locked="0" layoutInCell="1" allowOverlap="1">
            <wp:simplePos x="0" y="0"/>
            <wp:positionH relativeFrom="page">
              <wp:posOffset>1295400</wp:posOffset>
            </wp:positionH>
            <wp:positionV relativeFrom="page">
              <wp:posOffset>2252345</wp:posOffset>
            </wp:positionV>
            <wp:extent cx="685800" cy="1016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pic:cNvPicPr>
                  </pic:nvPicPr>
                  <pic:blipFill>
                    <a:blip r:embed="rId86"/>
                    <a:stretch>
                      <a:fillRect/>
                    </a:stretch>
                  </pic:blipFill>
                  <pic:spPr>
                    <a:xfrm>
                      <a:off x="0" y="0"/>
                      <a:ext cx="685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4816475</wp:posOffset>
            </wp:positionH>
            <wp:positionV relativeFrom="page">
              <wp:posOffset>6596380</wp:posOffset>
            </wp:positionV>
            <wp:extent cx="1068705" cy="1778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87"/>
                    <a:stretch>
                      <a:fillRect/>
                    </a:stretch>
                  </pic:blipFill>
                  <pic:spPr>
                    <a:xfrm>
                      <a:off x="0" y="0"/>
                      <a:ext cx="1068705" cy="17780"/>
                    </a:xfrm>
                    <a:prstGeom prst="rect">
                      <a:avLst/>
                    </a:prstGeom>
                  </pic:spPr>
                </pic:pic>
              </a:graphicData>
            </a:graphic>
          </wp:anchor>
        </w:drawing>
      </w:r>
    </w:p>
    <w:p w14:paraId="391C31C7">
      <w:pPr>
        <w:widowControl/>
        <w:wordWrap w:val="0"/>
        <w:autoSpaceDE w:val="0"/>
        <w:autoSpaceDN w:val="0"/>
        <w:spacing w:before="1017" w:after="502" w:line="281" w:lineRule="exact"/>
        <w:ind w:left="3387" w:right="0" w:firstLine="0"/>
        <w:jc w:val="left"/>
      </w:pPr>
      <w:r>
        <w:rPr>
          <w:rFonts w:ascii="宋体" w:hAnsi="宋体" w:eastAsia="宋体"/>
          <w:b/>
          <w:i w:val="0"/>
          <w:color w:val="000000"/>
          <w:spacing w:val="2"/>
          <w:sz w:val="28"/>
        </w:rPr>
        <w:t>4.</w:t>
      </w:r>
      <w:r>
        <w:rPr>
          <w:rFonts w:ascii="宋体" w:hAnsi="宋体" w:eastAsia="宋体"/>
          <w:b/>
          <w:i w:val="0"/>
          <w:color w:val="000000"/>
          <w:spacing w:val="1"/>
          <w:sz w:val="28"/>
          <w:lang w:eastAsia="zh-CN"/>
        </w:rPr>
        <w:t>诚信履约承诺函</w:t>
      </w:r>
    </w:p>
    <w:p w14:paraId="55AAF957">
      <w:pPr>
        <w:widowControl/>
        <w:wordWrap w:val="0"/>
        <w:autoSpaceDE w:val="0"/>
        <w:autoSpaceDN w:val="0"/>
        <w:spacing w:before="1004" w:after="113" w:line="240" w:lineRule="exact"/>
        <w:ind w:left="360" w:right="0" w:firstLine="0"/>
        <w:jc w:val="left"/>
      </w:pPr>
      <w:r>
        <w:rPr>
          <w:rFonts w:ascii="宋体" w:hAnsi="宋体" w:eastAsia="宋体"/>
          <w:b w:val="0"/>
          <w:i w:val="0"/>
          <w:color w:val="000000"/>
          <w:sz w:val="24"/>
          <w:lang w:eastAsia="zh-CN"/>
        </w:rPr>
        <w:t>致</w:t>
      </w:r>
      <w:r>
        <w:rPr>
          <w:rFonts w:ascii="Times New Roman" w:hAnsi="Times New Roman" w:eastAsia="Times New Roman"/>
          <w:b w:val="0"/>
          <w:color w:val="000000"/>
          <w:spacing w:val="1020"/>
          <w:sz w:val="24"/>
        </w:rPr>
        <w:t xml:space="preserve"> </w:t>
      </w:r>
      <w:r>
        <w:rPr>
          <w:rFonts w:ascii="宋体" w:hAnsi="宋体" w:eastAsia="宋体"/>
          <w:b w:val="0"/>
          <w:i w:val="0"/>
          <w:color w:val="000000"/>
          <w:sz w:val="24"/>
          <w:lang w:eastAsia="zh-CN"/>
        </w:rPr>
        <w:t>（采购人名称）：</w:t>
      </w:r>
    </w:p>
    <w:p w14:paraId="3771B399">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如我单位被确定为本项目成交单位</w:t>
      </w:r>
      <w:r>
        <w:rPr>
          <w:rFonts w:ascii="宋体" w:hAnsi="宋体" w:eastAsia="宋体"/>
          <w:b w:val="0"/>
          <w:i w:val="0"/>
          <w:color w:val="000000"/>
          <w:spacing w:val="-94"/>
          <w:sz w:val="24"/>
          <w:lang w:eastAsia="zh-CN"/>
        </w:rPr>
        <w:t>，</w:t>
      </w:r>
      <w:r>
        <w:rPr>
          <w:rFonts w:ascii="宋体" w:hAnsi="宋体" w:eastAsia="宋体"/>
          <w:b w:val="0"/>
          <w:i w:val="0"/>
          <w:color w:val="000000"/>
          <w:sz w:val="24"/>
          <w:lang w:eastAsia="zh-CN"/>
        </w:rPr>
        <w:t>我单位承诺在合同签订及履约过程中将</w:t>
      </w:r>
    </w:p>
    <w:p w14:paraId="770F2630">
      <w:pPr>
        <w:widowControl/>
        <w:wordWrap w:val="0"/>
        <w:autoSpaceDE w:val="0"/>
        <w:autoSpaceDN w:val="0"/>
        <w:spacing w:before="228" w:after="113" w:line="240" w:lineRule="exact"/>
        <w:ind w:left="360" w:right="0" w:firstLine="0"/>
        <w:jc w:val="left"/>
      </w:pPr>
      <w:r>
        <w:rPr>
          <w:rFonts w:ascii="宋体" w:hAnsi="宋体" w:eastAsia="宋体"/>
          <w:b w:val="0"/>
          <w:i w:val="0"/>
          <w:color w:val="000000"/>
          <w:spacing w:val="-6"/>
          <w:sz w:val="24"/>
          <w:lang w:eastAsia="zh-CN"/>
        </w:rPr>
        <w:t>严格执行</w:t>
      </w:r>
      <w:r>
        <w:rPr>
          <w:rFonts w:ascii="宋体" w:hAnsi="宋体" w:eastAsia="宋体"/>
          <w:b w:val="0"/>
          <w:i w:val="0"/>
          <w:color w:val="000000"/>
          <w:sz w:val="24"/>
          <w:lang w:eastAsia="zh-CN"/>
        </w:rPr>
        <w:t>《中华人民共和国政府采购法</w:t>
      </w:r>
      <w:r>
        <w:rPr>
          <w:rFonts w:ascii="宋体" w:hAnsi="宋体" w:eastAsia="宋体"/>
          <w:b w:val="0"/>
          <w:i w:val="0"/>
          <w:color w:val="000000"/>
          <w:spacing w:val="-23"/>
          <w:sz w:val="24"/>
          <w:lang w:eastAsia="zh-CN"/>
        </w:rPr>
        <w:t>》、《</w:t>
      </w:r>
      <w:r>
        <w:rPr>
          <w:rFonts w:ascii="宋体" w:hAnsi="宋体" w:eastAsia="宋体"/>
          <w:b w:val="0"/>
          <w:i w:val="0"/>
          <w:color w:val="000000"/>
          <w:sz w:val="24"/>
          <w:lang w:eastAsia="zh-CN"/>
        </w:rPr>
        <w:t>中华人民共和国政府采购法实施条</w:t>
      </w:r>
    </w:p>
    <w:p w14:paraId="4B18616A">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例》及本项目采购文件中关于合同签订及履约的相关规定，不出现以下情形</w:t>
      </w:r>
      <w:r>
        <w:rPr>
          <w:rFonts w:ascii="宋体" w:hAnsi="宋体" w:eastAsia="宋体"/>
          <w:b w:val="0"/>
          <w:i w:val="0"/>
          <w:color w:val="000000"/>
          <w:spacing w:val="2"/>
          <w:sz w:val="24"/>
          <w:lang w:eastAsia="zh-CN"/>
        </w:rPr>
        <w:t>：</w:t>
      </w:r>
    </w:p>
    <w:p w14:paraId="4CDE9EAD">
      <w:pPr>
        <w:widowControl/>
        <w:wordWrap w:val="0"/>
        <w:autoSpaceDE w:val="0"/>
        <w:autoSpaceDN w:val="0"/>
        <w:spacing w:before="228" w:after="114"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）成交后无正当理由拒不与采购人签订政府采购合同；</w:t>
      </w:r>
    </w:p>
    <w:p w14:paraId="4016B74A">
      <w:pPr>
        <w:widowControl/>
        <w:wordWrap w:val="0"/>
        <w:autoSpaceDE w:val="0"/>
        <w:autoSpaceDN w:val="0"/>
        <w:spacing w:before="228" w:after="113"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）未按照采购文件确定的事项签订政府采购合同；</w:t>
      </w:r>
    </w:p>
    <w:p w14:paraId="5E5440A9">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）将政府采购合同转包；</w:t>
      </w:r>
    </w:p>
    <w:p w14:paraId="1881DF5E">
      <w:pPr>
        <w:widowControl/>
        <w:wordWrap w:val="0"/>
        <w:autoSpaceDE w:val="0"/>
        <w:autoSpaceDN w:val="0"/>
        <w:spacing w:before="228" w:after="113"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4</w:t>
      </w:r>
      <w:r>
        <w:rPr>
          <w:rFonts w:ascii="宋体" w:hAnsi="宋体" w:eastAsia="宋体"/>
          <w:b w:val="0"/>
          <w:i w:val="0"/>
          <w:color w:val="000000"/>
          <w:sz w:val="24"/>
          <w:lang w:eastAsia="zh-CN"/>
        </w:rPr>
        <w:t>）提供假冒伪劣产品；</w:t>
      </w:r>
    </w:p>
    <w:p w14:paraId="0ADF7EC0">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）擅自变更、中止或者终止政府采购合同。</w:t>
      </w:r>
    </w:p>
    <w:p w14:paraId="41B0F173">
      <w:pPr>
        <w:widowControl/>
        <w:wordWrap w:val="0"/>
        <w:autoSpaceDE w:val="0"/>
        <w:autoSpaceDN w:val="0"/>
        <w:spacing w:before="228" w:after="113" w:line="240" w:lineRule="exact"/>
        <w:ind w:left="840" w:right="0" w:firstLine="0"/>
        <w:jc w:val="left"/>
      </w:pPr>
      <w:r>
        <w:rPr>
          <w:rFonts w:ascii="宋体" w:hAnsi="宋体" w:eastAsia="宋体"/>
          <w:b w:val="0"/>
          <w:i w:val="0"/>
          <w:color w:val="000000"/>
          <w:sz w:val="24"/>
          <w:lang w:eastAsia="zh-CN"/>
        </w:rPr>
        <w:t>本单位知悉如出现上述情形</w:t>
      </w:r>
      <w:r>
        <w:rPr>
          <w:rFonts w:ascii="宋体" w:hAnsi="宋体" w:eastAsia="宋体"/>
          <w:b w:val="0"/>
          <w:i w:val="0"/>
          <w:color w:val="000000"/>
          <w:spacing w:val="-108"/>
          <w:sz w:val="24"/>
          <w:lang w:eastAsia="zh-CN"/>
        </w:rPr>
        <w:t>，</w:t>
      </w:r>
      <w:r>
        <w:rPr>
          <w:rFonts w:ascii="宋体" w:hAnsi="宋体" w:eastAsia="宋体"/>
          <w:b w:val="0"/>
          <w:i w:val="0"/>
          <w:color w:val="000000"/>
          <w:sz w:val="24"/>
          <w:lang w:eastAsia="zh-CN"/>
        </w:rPr>
        <w:t>将会被依法追究法律责任</w:t>
      </w:r>
      <w:r>
        <w:rPr>
          <w:rFonts w:ascii="宋体" w:hAnsi="宋体" w:eastAsia="宋体"/>
          <w:b w:val="0"/>
          <w:i w:val="0"/>
          <w:color w:val="000000"/>
          <w:spacing w:val="-108"/>
          <w:sz w:val="24"/>
          <w:lang w:eastAsia="zh-CN"/>
        </w:rPr>
        <w:t>，</w:t>
      </w:r>
      <w:r>
        <w:rPr>
          <w:rFonts w:ascii="宋体" w:hAnsi="宋体" w:eastAsia="宋体"/>
          <w:b w:val="0"/>
          <w:i w:val="0"/>
          <w:color w:val="000000"/>
          <w:sz w:val="24"/>
          <w:lang w:eastAsia="zh-CN"/>
        </w:rPr>
        <w:t>可能的处理结果有：</w:t>
      </w:r>
    </w:p>
    <w:p w14:paraId="089BF566">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处以采购金额千分之五以上千分之十以下的罚款</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列入不良行为记录名单</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在一</w:t>
      </w:r>
    </w:p>
    <w:p w14:paraId="0BF0E31E">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至三年内禁止参加政府采购活动</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有违法所得的</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并处没收违法所得</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情节严重</w:t>
      </w:r>
    </w:p>
    <w:p w14:paraId="5C4A82CE">
      <w:pPr>
        <w:widowControl/>
        <w:wordWrap w:val="0"/>
        <w:autoSpaceDE w:val="0"/>
        <w:autoSpaceDN w:val="0"/>
        <w:spacing w:before="226" w:after="503" w:line="240" w:lineRule="exact"/>
        <w:ind w:left="360" w:right="0" w:firstLine="0"/>
        <w:jc w:val="left"/>
      </w:pPr>
      <w:r>
        <w:rPr>
          <w:rFonts w:ascii="宋体" w:hAnsi="宋体" w:eastAsia="宋体"/>
          <w:b w:val="0"/>
          <w:i w:val="0"/>
          <w:color w:val="000000"/>
          <w:sz w:val="24"/>
          <w:lang w:eastAsia="zh-CN"/>
        </w:rPr>
        <w:t>的，由市场监督管理机关吊销营业执照；构成犯罪的，依法追究刑事责任</w:t>
      </w:r>
      <w:r>
        <w:rPr>
          <w:rFonts w:ascii="宋体" w:hAnsi="宋体" w:eastAsia="宋体"/>
          <w:b w:val="0"/>
          <w:i w:val="0"/>
          <w:color w:val="000000"/>
          <w:spacing w:val="2"/>
          <w:sz w:val="24"/>
          <w:lang w:eastAsia="zh-CN"/>
        </w:rPr>
        <w:t>。</w:t>
      </w:r>
    </w:p>
    <w:p w14:paraId="274D04B5">
      <w:pPr>
        <w:widowControl/>
        <w:wordWrap w:val="0"/>
        <w:autoSpaceDE w:val="0"/>
        <w:autoSpaceDN w:val="0"/>
        <w:spacing w:before="1005" w:after="114" w:line="240" w:lineRule="exact"/>
        <w:ind w:left="4215" w:right="0" w:firstLine="0"/>
        <w:jc w:val="left"/>
      </w:pPr>
      <w:r>
        <w:rPr>
          <w:rFonts w:ascii="宋体" w:hAnsi="宋体" w:eastAsia="宋体"/>
          <w:b/>
          <w:i w:val="0"/>
          <w:color w:val="000000"/>
          <w:sz w:val="24"/>
          <w:lang w:eastAsia="zh-CN"/>
        </w:rPr>
        <w:t>供应商电子签章</w:t>
      </w:r>
      <w:r>
        <w:rPr>
          <w:rFonts w:ascii="宋体" w:hAnsi="宋体" w:eastAsia="宋体"/>
          <w:b/>
          <w:i w:val="0"/>
          <w:color w:val="000000"/>
          <w:spacing w:val="4"/>
          <w:sz w:val="24"/>
          <w:lang w:eastAsia="zh-CN"/>
        </w:rPr>
        <w:t>：</w:t>
      </w:r>
    </w:p>
    <w:p w14:paraId="7B792DAA">
      <w:pPr>
        <w:widowControl/>
        <w:wordWrap w:val="0"/>
        <w:autoSpaceDE w:val="0"/>
        <w:autoSpaceDN w:val="0"/>
        <w:spacing w:before="228" w:after="2457" w:line="265" w:lineRule="exact"/>
        <w:ind w:left="4151" w:right="0" w:firstLine="0"/>
        <w:jc w:val="left"/>
      </w:pPr>
      <w:r>
        <w:rPr>
          <w:rFonts w:ascii="宋体" w:hAnsi="宋体" w:eastAsia="宋体"/>
          <w:b/>
          <w:i w:val="0"/>
          <w:color w:val="000000"/>
          <w:sz w:val="24"/>
          <w:lang w:eastAsia="zh-CN"/>
        </w:rPr>
        <w:t>日</w:t>
      </w:r>
      <w:r>
        <w:rPr>
          <w:rFonts w:ascii="Times New Roman" w:hAnsi="Times New Roman" w:eastAsia="Times New Roman"/>
          <w:b/>
          <w:color w:val="000000"/>
          <w:spacing w:val="423"/>
          <w:sz w:val="24"/>
        </w:rPr>
        <w:t xml:space="preserve"> </w:t>
      </w:r>
      <w:r>
        <w:rPr>
          <w:rFonts w:ascii="宋体" w:hAnsi="宋体" w:eastAsia="宋体"/>
          <w:b/>
          <w:i w:val="0"/>
          <w:color w:val="000000"/>
          <w:spacing w:val="2"/>
          <w:sz w:val="24"/>
          <w:lang w:eastAsia="zh-CN"/>
        </w:rPr>
        <w:t>期：</w:t>
      </w:r>
      <w:r>
        <w:rPr>
          <w:rFonts w:ascii="Times New Roman" w:hAnsi="Times New Roman" w:eastAsia="Times New Roman"/>
          <w:b/>
          <w:i w:val="0"/>
          <w:color w:val="000000"/>
          <w:spacing w:val="2830"/>
          <w:sz w:val="24"/>
          <w:u w:val="single"/>
        </w:rPr>
        <w:t xml:space="preserve"> </w:t>
      </w:r>
    </w:p>
    <w:p w14:paraId="37FFE2EB">
      <w:pPr>
        <w:spacing w:after="0"/>
        <w:sectPr>
          <w:pgSz w:w="11906" w:h="16838"/>
          <w:pgMar w:top="991" w:right="788" w:bottom="408" w:left="1440" w:header="720" w:footer="720" w:gutter="0"/>
          <w:cols w:equalWidth="0" w:num="1">
            <w:col w:w="9678"/>
          </w:cols>
          <w:docGrid w:linePitch="360" w:charSpace="0"/>
        </w:sectPr>
      </w:pPr>
    </w:p>
    <w:p w14:paraId="7B3DCF0C">
      <w:pPr>
        <w:widowControl/>
        <w:wordWrap w:val="0"/>
        <w:autoSpaceDE w:val="0"/>
        <w:autoSpaceDN w:val="0"/>
        <w:spacing w:before="0" w:after="392" w:line="14" w:lineRule="exact"/>
        <w:ind w:left="0" w:right="0"/>
      </w:pPr>
    </w:p>
    <w:p w14:paraId="698FFB1E">
      <w:pPr>
        <w:widowControl/>
        <w:wordWrap w:val="0"/>
        <w:autoSpaceDE w:val="0"/>
        <w:autoSpaceDN w:val="0"/>
        <w:spacing w:before="812" w:after="376" w:line="281" w:lineRule="exact"/>
        <w:ind w:left="3529" w:right="0" w:firstLine="0"/>
        <w:jc w:val="left"/>
      </w:pPr>
      <w:r>
        <w:rPr>
          <w:rFonts w:ascii="宋体" w:hAnsi="宋体" w:eastAsia="宋体"/>
          <w:b/>
          <w:i w:val="0"/>
          <w:color w:val="000000"/>
          <w:spacing w:val="2"/>
          <w:sz w:val="28"/>
        </w:rPr>
        <w:t>5.</w:t>
      </w:r>
      <w:r>
        <w:rPr>
          <w:rFonts w:ascii="宋体" w:hAnsi="宋体" w:eastAsia="宋体"/>
          <w:b/>
          <w:i w:val="0"/>
          <w:color w:val="000000"/>
          <w:sz w:val="28"/>
          <w:lang w:eastAsia="zh-CN"/>
        </w:rPr>
        <w:t>项目实施方案</w:t>
      </w:r>
    </w:p>
    <w:p w14:paraId="6C1C260E">
      <w:pPr>
        <w:widowControl/>
        <w:wordWrap w:val="0"/>
        <w:autoSpaceDE w:val="0"/>
        <w:autoSpaceDN w:val="0"/>
        <w:spacing w:before="752" w:after="348" w:line="240" w:lineRule="exact"/>
        <w:ind w:left="360"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rPr>
        <w:t>1</w:t>
      </w:r>
      <w:r>
        <w:rPr>
          <w:rFonts w:ascii="宋体" w:hAnsi="宋体" w:eastAsia="宋体"/>
          <w:b/>
          <w:i w:val="0"/>
          <w:color w:val="000000"/>
          <w:spacing w:val="2"/>
          <w:sz w:val="24"/>
          <w:lang w:eastAsia="zh-CN"/>
        </w:rPr>
        <w:t>）</w:t>
      </w:r>
      <w:r>
        <w:rPr>
          <w:rFonts w:ascii="宋体" w:hAnsi="宋体" w:eastAsia="宋体"/>
          <w:b/>
          <w:i w:val="0"/>
          <w:color w:val="000000"/>
          <w:sz w:val="24"/>
          <w:lang w:eastAsia="zh-CN"/>
        </w:rPr>
        <w:t>供应商简介</w:t>
      </w:r>
    </w:p>
    <w:p w14:paraId="3A95AFE5">
      <w:pPr>
        <w:widowControl/>
        <w:wordWrap w:val="0"/>
        <w:autoSpaceDE w:val="0"/>
        <w:autoSpaceDN w:val="0"/>
        <w:spacing w:before="696" w:after="114" w:line="240" w:lineRule="exact"/>
        <w:ind w:left="360"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rPr>
        <w:t>2</w:t>
      </w:r>
      <w:r>
        <w:rPr>
          <w:rFonts w:ascii="宋体" w:hAnsi="宋体" w:eastAsia="宋体"/>
          <w:b/>
          <w:i w:val="0"/>
          <w:color w:val="000000"/>
          <w:spacing w:val="2"/>
          <w:sz w:val="24"/>
          <w:lang w:eastAsia="zh-CN"/>
        </w:rPr>
        <w:t>）</w:t>
      </w:r>
      <w:r>
        <w:rPr>
          <w:rFonts w:ascii="宋体" w:hAnsi="宋体" w:eastAsia="宋体"/>
          <w:b/>
          <w:i w:val="0"/>
          <w:color w:val="000000"/>
          <w:sz w:val="24"/>
          <w:lang w:eastAsia="zh-CN"/>
        </w:rPr>
        <w:t>项目实施方案</w:t>
      </w:r>
    </w:p>
    <w:p w14:paraId="1AD70B2A">
      <w:pPr>
        <w:widowControl/>
        <w:wordWrap w:val="0"/>
        <w:autoSpaceDE w:val="0"/>
        <w:autoSpaceDN w:val="0"/>
        <w:spacing w:before="228" w:after="5757" w:line="240" w:lineRule="exact"/>
        <w:ind w:left="360" w:right="0" w:firstLine="0"/>
        <w:jc w:val="left"/>
      </w:pPr>
      <w:r>
        <w:rPr>
          <w:rFonts w:ascii="宋体" w:hAnsi="宋体" w:eastAsia="宋体"/>
          <w:b w:val="0"/>
          <w:i w:val="0"/>
          <w:color w:val="000000"/>
          <w:sz w:val="24"/>
          <w:lang w:eastAsia="zh-CN"/>
        </w:rPr>
        <w:t>（详细说明）</w:t>
      </w:r>
    </w:p>
    <w:p w14:paraId="4F794758">
      <w:pPr>
        <w:spacing w:after="0"/>
        <w:sectPr>
          <w:pgSz w:w="11906" w:h="16838"/>
          <w:pgMar w:top="786" w:right="1440" w:bottom="408" w:left="1440" w:header="720" w:footer="720" w:gutter="0"/>
          <w:cols w:equalWidth="0" w:num="1">
            <w:col w:w="9026"/>
          </w:cols>
          <w:docGrid w:linePitch="360" w:charSpace="0"/>
        </w:sectPr>
      </w:pPr>
    </w:p>
    <w:p w14:paraId="58B58308">
      <w:pPr>
        <w:widowControl/>
        <w:wordWrap w:val="0"/>
        <w:autoSpaceDE w:val="0"/>
        <w:autoSpaceDN w:val="0"/>
        <w:spacing w:before="0" w:after="470" w:line="14" w:lineRule="exact"/>
        <w:ind w:left="0" w:right="0"/>
      </w:pPr>
    </w:p>
    <w:p w14:paraId="035DB8C4">
      <w:pPr>
        <w:widowControl/>
        <w:wordWrap w:val="0"/>
        <w:autoSpaceDE w:val="0"/>
        <w:autoSpaceDN w:val="0"/>
        <w:spacing w:before="968" w:after="142" w:line="281" w:lineRule="exact"/>
        <w:ind w:left="2325" w:right="0" w:firstLine="0"/>
        <w:jc w:val="left"/>
      </w:pPr>
      <w:r>
        <w:rPr>
          <w:rFonts w:ascii="宋体" w:hAnsi="宋体" w:eastAsia="宋体"/>
          <w:b/>
          <w:i w:val="0"/>
          <w:color w:val="000000"/>
          <w:spacing w:val="2"/>
          <w:sz w:val="28"/>
        </w:rPr>
        <w:t>6.</w:t>
      </w:r>
      <w:r>
        <w:rPr>
          <w:rFonts w:ascii="宋体" w:hAnsi="宋体" w:eastAsia="宋体"/>
          <w:b/>
          <w:i w:val="0"/>
          <w:color w:val="000000"/>
          <w:spacing w:val="1"/>
          <w:sz w:val="28"/>
          <w:lang w:eastAsia="zh-CN"/>
        </w:rPr>
        <w:t>履行合同所必需的设备专业技术能力证明</w:t>
      </w:r>
    </w:p>
    <w:p w14:paraId="6FB98DD6">
      <w:pPr>
        <w:widowControl/>
        <w:wordWrap w:val="0"/>
        <w:autoSpaceDE w:val="0"/>
        <w:autoSpaceDN w:val="0"/>
        <w:spacing w:before="284" w:after="58" w:line="240" w:lineRule="exact"/>
        <w:ind w:left="84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）服务本项目主要人员一览表</w:t>
      </w:r>
    </w:p>
    <w:p w14:paraId="7EFDAF6E">
      <w:pPr>
        <w:widowControl/>
        <w:wordWrap w:val="0"/>
        <w:autoSpaceDE w:val="0"/>
        <w:autoSpaceDN w:val="0"/>
        <w:spacing w:before="102" w:after="0" w:line="14" w:lineRule="exact"/>
        <w:ind w:left="0" w:right="0"/>
      </w:pPr>
    </w:p>
    <w:tbl>
      <w:tblPr>
        <w:tblStyle w:val="35"/>
        <w:tblW w:w="0" w:type="auto"/>
        <w:tblInd w:w="83" w:type="dxa"/>
        <w:tblLayout w:type="fixed"/>
        <w:tblCellMar>
          <w:top w:w="0" w:type="dxa"/>
          <w:left w:w="108" w:type="dxa"/>
          <w:bottom w:w="0" w:type="dxa"/>
          <w:right w:w="108" w:type="dxa"/>
        </w:tblCellMar>
      </w:tblPr>
      <w:tblGrid>
        <w:gridCol w:w="1428"/>
        <w:gridCol w:w="1428"/>
        <w:gridCol w:w="1428"/>
        <w:gridCol w:w="1428"/>
        <w:gridCol w:w="1428"/>
        <w:gridCol w:w="1428"/>
        <w:gridCol w:w="1428"/>
      </w:tblGrid>
      <w:tr w14:paraId="5D94ABC9">
        <w:tblPrEx>
          <w:tblCellMar>
            <w:top w:w="0" w:type="dxa"/>
            <w:left w:w="108" w:type="dxa"/>
            <w:bottom w:w="0" w:type="dxa"/>
            <w:right w:w="108" w:type="dxa"/>
          </w:tblCellMar>
        </w:tblPrEx>
        <w:trPr>
          <w:trHeight w:val="488" w:hRule="exact"/>
        </w:trPr>
        <w:tc>
          <w:tcPr>
            <w:tcW w:w="828" w:type="dxa"/>
            <w:vMerge w:val="restart"/>
            <w:tcBorders>
              <w:top w:val="single" w:color="000000" w:sz="12" w:space="0"/>
              <w:left w:val="single" w:color="000000" w:sz="12" w:space="0"/>
              <w:bottom w:val="single" w:color="000000" w:sz="6" w:space="0"/>
              <w:right w:val="single" w:color="000000" w:sz="6" w:space="0"/>
            </w:tcBorders>
            <w:tcMar>
              <w:left w:w="0" w:type="dxa"/>
              <w:right w:w="0" w:type="dxa"/>
            </w:tcMar>
          </w:tcPr>
          <w:p w14:paraId="68B6C45A">
            <w:pPr>
              <w:widowControl/>
              <w:wordWrap w:val="0"/>
              <w:autoSpaceDE w:val="0"/>
              <w:autoSpaceDN w:val="0"/>
              <w:spacing w:before="354" w:after="0" w:line="240" w:lineRule="exact"/>
              <w:ind w:left="94" w:right="0" w:firstLine="0"/>
              <w:jc w:val="left"/>
            </w:pPr>
            <w:r>
              <w:rPr>
                <w:rFonts w:ascii="宋体" w:hAnsi="宋体" w:eastAsia="宋体"/>
                <w:b w:val="0"/>
                <w:i w:val="0"/>
                <w:color w:val="000000"/>
                <w:sz w:val="24"/>
                <w:lang w:eastAsia="zh-CN"/>
              </w:rPr>
              <w:t>类别</w:t>
            </w:r>
          </w:p>
        </w:tc>
        <w:tc>
          <w:tcPr>
            <w:tcW w:w="1080"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2C8C193A">
            <w:pPr>
              <w:widowControl/>
              <w:wordWrap w:val="0"/>
              <w:autoSpaceDE w:val="0"/>
              <w:autoSpaceDN w:val="0"/>
              <w:spacing w:before="354" w:after="0" w:line="240" w:lineRule="exact"/>
              <w:ind w:left="101" w:right="0" w:firstLine="0"/>
              <w:jc w:val="left"/>
            </w:pPr>
            <w:r>
              <w:rPr>
                <w:rFonts w:ascii="宋体" w:hAnsi="宋体" w:eastAsia="宋体"/>
                <w:b w:val="0"/>
                <w:i w:val="0"/>
                <w:color w:val="000000"/>
                <w:sz w:val="24"/>
                <w:lang w:eastAsia="zh-CN"/>
              </w:rPr>
              <w:t>姓名</w:t>
            </w:r>
          </w:p>
        </w:tc>
        <w:tc>
          <w:tcPr>
            <w:tcW w:w="1081"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653F139E">
            <w:pPr>
              <w:widowControl/>
              <w:wordWrap w:val="0"/>
              <w:autoSpaceDE w:val="0"/>
              <w:autoSpaceDN w:val="0"/>
              <w:spacing w:before="354" w:after="0" w:line="240" w:lineRule="exact"/>
              <w:ind w:left="101" w:right="0" w:firstLine="0"/>
              <w:jc w:val="left"/>
            </w:pPr>
            <w:r>
              <w:rPr>
                <w:rFonts w:ascii="宋体" w:hAnsi="宋体" w:eastAsia="宋体"/>
                <w:b w:val="0"/>
                <w:i w:val="0"/>
                <w:color w:val="000000"/>
                <w:sz w:val="24"/>
                <w:lang w:eastAsia="zh-CN"/>
              </w:rPr>
              <w:t>职务</w:t>
            </w:r>
          </w:p>
        </w:tc>
        <w:tc>
          <w:tcPr>
            <w:tcW w:w="1493"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2911F5F2">
            <w:pPr>
              <w:widowControl/>
              <w:wordWrap w:val="0"/>
              <w:autoSpaceDE w:val="0"/>
              <w:autoSpaceDN w:val="0"/>
              <w:spacing w:before="121" w:after="0" w:line="240" w:lineRule="exact"/>
              <w:ind w:left="101" w:right="0" w:firstLine="0"/>
              <w:jc w:val="left"/>
            </w:pPr>
            <w:r>
              <w:rPr>
                <w:rFonts w:ascii="宋体" w:hAnsi="宋体" w:eastAsia="宋体"/>
                <w:b w:val="0"/>
                <w:i w:val="0"/>
                <w:color w:val="000000"/>
                <w:spacing w:val="15"/>
                <w:sz w:val="24"/>
                <w:lang w:eastAsia="zh-CN"/>
              </w:rPr>
              <w:t>职称或执业</w:t>
            </w:r>
          </w:p>
          <w:p w14:paraId="25A2EDF6">
            <w:pPr>
              <w:widowControl/>
              <w:wordWrap w:val="0"/>
              <w:autoSpaceDE w:val="0"/>
              <w:autoSpaceDN w:val="0"/>
              <w:spacing w:before="228" w:after="0" w:line="240" w:lineRule="exact"/>
              <w:ind w:left="101" w:right="0" w:firstLine="0"/>
              <w:jc w:val="left"/>
            </w:pPr>
            <w:r>
              <w:rPr>
                <w:rFonts w:ascii="宋体" w:hAnsi="宋体" w:eastAsia="宋体"/>
                <w:b w:val="0"/>
                <w:i w:val="0"/>
                <w:color w:val="000000"/>
                <w:sz w:val="24"/>
                <w:lang w:eastAsia="zh-CN"/>
              </w:rPr>
              <w:t>资格</w:t>
            </w:r>
          </w:p>
        </w:tc>
        <w:tc>
          <w:tcPr>
            <w:tcW w:w="1388"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217E2F33">
            <w:pPr>
              <w:widowControl/>
              <w:wordWrap w:val="0"/>
              <w:autoSpaceDE w:val="0"/>
              <w:autoSpaceDN w:val="0"/>
              <w:spacing w:before="354" w:after="0" w:line="240" w:lineRule="exact"/>
              <w:ind w:left="101" w:right="0" w:firstLine="0"/>
              <w:jc w:val="left"/>
            </w:pPr>
            <w:r>
              <w:rPr>
                <w:rFonts w:ascii="宋体" w:hAnsi="宋体" w:eastAsia="宋体"/>
                <w:b w:val="0"/>
                <w:i w:val="0"/>
                <w:color w:val="000000"/>
                <w:sz w:val="24"/>
                <w:lang w:eastAsia="zh-CN"/>
              </w:rPr>
              <w:t>学历</w:t>
            </w:r>
          </w:p>
        </w:tc>
        <w:tc>
          <w:tcPr>
            <w:tcW w:w="4018" w:type="dxa"/>
            <w:gridSpan w:val="2"/>
            <w:tcBorders>
              <w:top w:val="single" w:color="000000" w:sz="12" w:space="0"/>
              <w:left w:val="single" w:color="000000" w:sz="6" w:space="0"/>
              <w:bottom w:val="single" w:color="000000" w:sz="6" w:space="0"/>
              <w:right w:val="single" w:color="000000" w:sz="12" w:space="0"/>
            </w:tcBorders>
            <w:tcMar>
              <w:left w:w="0" w:type="dxa"/>
              <w:right w:w="0" w:type="dxa"/>
            </w:tcMar>
          </w:tcPr>
          <w:p w14:paraId="1F8E4543">
            <w:pPr>
              <w:widowControl/>
              <w:wordWrap w:val="0"/>
              <w:autoSpaceDE w:val="0"/>
              <w:autoSpaceDN w:val="0"/>
              <w:spacing w:before="112" w:after="0" w:line="240" w:lineRule="exact"/>
              <w:ind w:left="101" w:right="0" w:firstLine="0"/>
              <w:jc w:val="left"/>
            </w:pPr>
            <w:r>
              <w:rPr>
                <w:rFonts w:ascii="宋体" w:hAnsi="宋体" w:eastAsia="宋体"/>
                <w:b w:val="0"/>
                <w:i w:val="0"/>
                <w:color w:val="000000"/>
                <w:sz w:val="24"/>
                <w:lang w:eastAsia="zh-CN"/>
              </w:rPr>
              <w:t>证件</w:t>
            </w:r>
          </w:p>
        </w:tc>
      </w:tr>
      <w:tr w14:paraId="3F6FC911">
        <w:tblPrEx>
          <w:tblCellMar>
            <w:top w:w="0" w:type="dxa"/>
            <w:left w:w="108" w:type="dxa"/>
            <w:bottom w:w="0" w:type="dxa"/>
            <w:right w:w="108" w:type="dxa"/>
          </w:tblCellMar>
        </w:tblPrEx>
        <w:trPr>
          <w:trHeight w:val="485" w:hRule="exact"/>
        </w:trPr>
        <w:tc>
          <w:tcPr>
            <w:tcW w:w="1428" w:type="dxa"/>
            <w:vMerge w:val="continue"/>
            <w:tcBorders>
              <w:top w:val="single" w:color="000000" w:sz="12" w:space="0"/>
              <w:left w:val="single" w:color="000000" w:sz="12" w:space="0"/>
              <w:bottom w:val="single" w:color="000000" w:sz="6" w:space="0"/>
              <w:right w:val="single" w:color="000000" w:sz="6" w:space="0"/>
            </w:tcBorders>
            <w:tcMar>
              <w:left w:w="0" w:type="dxa"/>
              <w:right w:w="0" w:type="dxa"/>
            </w:tcMar>
          </w:tcPr>
          <w:p w14:paraId="79CF72D0"/>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574B0F20"/>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227C3740"/>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79C99245"/>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1D319EA6"/>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327914B2">
            <w:pPr>
              <w:widowControl/>
              <w:wordWrap w:val="0"/>
              <w:autoSpaceDE w:val="0"/>
              <w:autoSpaceDN w:val="0"/>
              <w:spacing w:before="115" w:after="0" w:line="240" w:lineRule="exact"/>
              <w:ind w:left="101" w:right="0" w:firstLine="0"/>
              <w:jc w:val="left"/>
            </w:pPr>
            <w:r>
              <w:rPr>
                <w:rFonts w:ascii="宋体" w:hAnsi="宋体" w:eastAsia="宋体"/>
                <w:b w:val="0"/>
                <w:i w:val="0"/>
                <w:color w:val="000000"/>
                <w:sz w:val="24"/>
                <w:lang w:eastAsia="zh-CN"/>
              </w:rPr>
              <w:t>名称</w:t>
            </w:r>
          </w:p>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4DD14467">
            <w:pPr>
              <w:widowControl/>
              <w:wordWrap w:val="0"/>
              <w:autoSpaceDE w:val="0"/>
              <w:autoSpaceDN w:val="0"/>
              <w:spacing w:before="115" w:after="0" w:line="240" w:lineRule="exact"/>
              <w:ind w:left="101" w:right="0" w:firstLine="0"/>
              <w:jc w:val="left"/>
            </w:pPr>
            <w:r>
              <w:rPr>
                <w:rFonts w:ascii="宋体" w:hAnsi="宋体" w:eastAsia="宋体"/>
                <w:b w:val="0"/>
                <w:i w:val="0"/>
                <w:color w:val="000000"/>
                <w:sz w:val="24"/>
                <w:lang w:eastAsia="zh-CN"/>
              </w:rPr>
              <w:t>号码</w:t>
            </w:r>
          </w:p>
        </w:tc>
      </w:tr>
      <w:tr w14:paraId="7C44C6B7">
        <w:tblPrEx>
          <w:tblCellMar>
            <w:top w:w="0" w:type="dxa"/>
            <w:left w:w="108" w:type="dxa"/>
            <w:bottom w:w="0" w:type="dxa"/>
            <w:right w:w="108" w:type="dxa"/>
          </w:tblCellMar>
        </w:tblPrEx>
        <w:trPr>
          <w:trHeight w:val="806" w:hRule="exact"/>
        </w:trPr>
        <w:tc>
          <w:tcPr>
            <w:tcW w:w="828" w:type="dxa"/>
            <w:vMerge w:val="restart"/>
            <w:tcBorders>
              <w:top w:val="single" w:color="000000" w:sz="6" w:space="0"/>
              <w:left w:val="single" w:color="000000" w:sz="12" w:space="0"/>
              <w:bottom w:val="single" w:color="000000" w:sz="6" w:space="0"/>
              <w:right w:val="single" w:color="000000" w:sz="6" w:space="0"/>
            </w:tcBorders>
            <w:tcMar>
              <w:left w:w="0" w:type="dxa"/>
              <w:right w:w="0" w:type="dxa"/>
            </w:tcMar>
          </w:tcPr>
          <w:p w14:paraId="05AA112E">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管</w:t>
            </w:r>
          </w:p>
          <w:p w14:paraId="53605617">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理</w:t>
            </w:r>
          </w:p>
          <w:p w14:paraId="336BB66B">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人</w:t>
            </w:r>
          </w:p>
          <w:p w14:paraId="7C00C4F0">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员</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1A75F3B2"/>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4092AFD9"/>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936C6DD"/>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088F2538"/>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528130D1"/>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6FFF1BB6"/>
        </w:tc>
      </w:tr>
      <w:tr w14:paraId="22F38F56">
        <w:tblPrEx>
          <w:tblCellMar>
            <w:top w:w="0" w:type="dxa"/>
            <w:left w:w="108" w:type="dxa"/>
            <w:bottom w:w="0" w:type="dxa"/>
            <w:right w:w="108" w:type="dxa"/>
          </w:tblCellMar>
        </w:tblPrEx>
        <w:trPr>
          <w:trHeight w:val="482"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B1166E7"/>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64A255EE"/>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28BDC628"/>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4C83DC2"/>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7ED23E52"/>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32750166"/>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18E9503E"/>
        </w:tc>
      </w:tr>
      <w:tr w14:paraId="6CF8605E">
        <w:tblPrEx>
          <w:tblCellMar>
            <w:top w:w="0" w:type="dxa"/>
            <w:left w:w="108" w:type="dxa"/>
            <w:bottom w:w="0" w:type="dxa"/>
            <w:right w:w="108" w:type="dxa"/>
          </w:tblCellMar>
        </w:tblPrEx>
        <w:trPr>
          <w:trHeight w:val="483"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DD7B179"/>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9FCA2A"/>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0AB81901"/>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11A6CDDE"/>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5972C81A"/>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5CEA70A5"/>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7068AB63"/>
        </w:tc>
      </w:tr>
      <w:tr w14:paraId="30A0D72D">
        <w:tblPrEx>
          <w:tblCellMar>
            <w:top w:w="0" w:type="dxa"/>
            <w:left w:w="108" w:type="dxa"/>
            <w:bottom w:w="0" w:type="dxa"/>
            <w:right w:w="108" w:type="dxa"/>
          </w:tblCellMar>
        </w:tblPrEx>
        <w:trPr>
          <w:trHeight w:val="485"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BAF6234"/>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2BCD4660"/>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150EB5BE"/>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004CE8A2"/>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38F8623B"/>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2FE9AB1C"/>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1FB8050C"/>
        </w:tc>
      </w:tr>
      <w:tr w14:paraId="03015906">
        <w:tblPrEx>
          <w:tblCellMar>
            <w:top w:w="0" w:type="dxa"/>
            <w:left w:w="108" w:type="dxa"/>
            <w:bottom w:w="0" w:type="dxa"/>
            <w:right w:w="108" w:type="dxa"/>
          </w:tblCellMar>
        </w:tblPrEx>
        <w:trPr>
          <w:trHeight w:val="482"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2E7B8FC6"/>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66E450B9"/>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4DBF4267"/>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27624C5E"/>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20BD25A0"/>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7653FFD9"/>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4F400C6A"/>
        </w:tc>
      </w:tr>
      <w:tr w14:paraId="5B3A3B98">
        <w:tblPrEx>
          <w:tblCellMar>
            <w:top w:w="0" w:type="dxa"/>
            <w:left w:w="108" w:type="dxa"/>
            <w:bottom w:w="0" w:type="dxa"/>
            <w:right w:w="108" w:type="dxa"/>
          </w:tblCellMar>
        </w:tblPrEx>
        <w:trPr>
          <w:trHeight w:val="482" w:hRule="exact"/>
        </w:trPr>
        <w:tc>
          <w:tcPr>
            <w:tcW w:w="828" w:type="dxa"/>
            <w:vMerge w:val="restart"/>
            <w:tcBorders>
              <w:top w:val="single" w:color="000000" w:sz="6" w:space="0"/>
              <w:left w:val="single" w:color="000000" w:sz="12" w:space="0"/>
              <w:bottom w:val="single" w:color="000000" w:sz="6" w:space="0"/>
              <w:right w:val="single" w:color="000000" w:sz="6" w:space="0"/>
            </w:tcBorders>
            <w:tcMar>
              <w:left w:w="0" w:type="dxa"/>
              <w:right w:w="0" w:type="dxa"/>
            </w:tcMar>
          </w:tcPr>
          <w:p w14:paraId="1640E0A8">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技</w:t>
            </w:r>
          </w:p>
          <w:p w14:paraId="070E02A9">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术</w:t>
            </w:r>
          </w:p>
          <w:p w14:paraId="44D999E3">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人</w:t>
            </w:r>
          </w:p>
          <w:p w14:paraId="155CF0C5">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员</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7FE9D6DD"/>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613003C5"/>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08CE25E4"/>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796BCA57"/>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6F6476D2"/>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5BE10191"/>
        </w:tc>
      </w:tr>
      <w:tr w14:paraId="6EEF80E2">
        <w:tblPrEx>
          <w:tblCellMar>
            <w:top w:w="0" w:type="dxa"/>
            <w:left w:w="108" w:type="dxa"/>
            <w:bottom w:w="0" w:type="dxa"/>
            <w:right w:w="108" w:type="dxa"/>
          </w:tblCellMar>
        </w:tblPrEx>
        <w:trPr>
          <w:trHeight w:val="482"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7F6308FE"/>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2EC9D2FD"/>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2181DE43"/>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3DDC87F9"/>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1665D7F2"/>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68A520F2"/>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613027F4"/>
        </w:tc>
      </w:tr>
      <w:tr w14:paraId="41B9D124">
        <w:tblPrEx>
          <w:tblCellMar>
            <w:top w:w="0" w:type="dxa"/>
            <w:left w:w="108" w:type="dxa"/>
            <w:bottom w:w="0" w:type="dxa"/>
            <w:right w:w="108" w:type="dxa"/>
          </w:tblCellMar>
        </w:tblPrEx>
        <w:trPr>
          <w:trHeight w:val="485"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29603A4"/>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50254A86"/>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3513DF02"/>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5B64DDC"/>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56018D9C"/>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0021D7D0"/>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77C39EDE"/>
        </w:tc>
      </w:tr>
      <w:tr w14:paraId="0F119283">
        <w:tblPrEx>
          <w:tblCellMar>
            <w:top w:w="0" w:type="dxa"/>
            <w:left w:w="108" w:type="dxa"/>
            <w:bottom w:w="0" w:type="dxa"/>
            <w:right w:w="108" w:type="dxa"/>
          </w:tblCellMar>
        </w:tblPrEx>
        <w:trPr>
          <w:trHeight w:val="482" w:hRule="exact"/>
        </w:trPr>
        <w:tc>
          <w:tcPr>
            <w:tcW w:w="828" w:type="dxa"/>
            <w:vMerge w:val="restart"/>
            <w:tcBorders>
              <w:top w:val="single" w:color="000000" w:sz="6" w:space="0"/>
              <w:left w:val="single" w:color="000000" w:sz="12" w:space="0"/>
              <w:bottom w:val="single" w:color="000000" w:sz="12" w:space="0"/>
              <w:right w:val="single" w:color="000000" w:sz="6" w:space="0"/>
            </w:tcBorders>
            <w:tcMar>
              <w:left w:w="0" w:type="dxa"/>
              <w:right w:w="0" w:type="dxa"/>
            </w:tcMar>
          </w:tcPr>
          <w:p w14:paraId="74638AD0">
            <w:pPr>
              <w:widowControl/>
              <w:wordWrap w:val="0"/>
              <w:autoSpaceDE w:val="0"/>
              <w:autoSpaceDN w:val="0"/>
              <w:spacing w:before="355" w:after="0" w:line="240" w:lineRule="exact"/>
              <w:ind w:left="94" w:right="0" w:firstLine="0"/>
              <w:jc w:val="left"/>
            </w:pPr>
            <w:r>
              <w:rPr>
                <w:rFonts w:ascii="宋体" w:hAnsi="宋体" w:eastAsia="宋体"/>
                <w:b w:val="0"/>
                <w:i w:val="0"/>
                <w:color w:val="000000"/>
                <w:sz w:val="24"/>
                <w:lang w:eastAsia="zh-CN"/>
              </w:rPr>
              <w:t>其它</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387639FB"/>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34240227"/>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9804EAB"/>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0F600ABC"/>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802528"/>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7B8E8F41"/>
        </w:tc>
      </w:tr>
      <w:tr w14:paraId="7CAC3FC0">
        <w:tblPrEx>
          <w:tblCellMar>
            <w:top w:w="0" w:type="dxa"/>
            <w:left w:w="108" w:type="dxa"/>
            <w:bottom w:w="0" w:type="dxa"/>
            <w:right w:w="108" w:type="dxa"/>
          </w:tblCellMar>
        </w:tblPrEx>
        <w:trPr>
          <w:trHeight w:val="490" w:hRule="exact"/>
        </w:trPr>
        <w:tc>
          <w:tcPr>
            <w:tcW w:w="1428" w:type="dxa"/>
            <w:vMerge w:val="continue"/>
            <w:tcBorders>
              <w:top w:val="single" w:color="000000" w:sz="6" w:space="0"/>
              <w:left w:val="single" w:color="000000" w:sz="12" w:space="0"/>
              <w:bottom w:val="single" w:color="000000" w:sz="12" w:space="0"/>
              <w:right w:val="single" w:color="000000" w:sz="6" w:space="0"/>
            </w:tcBorders>
            <w:tcMar>
              <w:left w:w="0" w:type="dxa"/>
              <w:right w:w="0" w:type="dxa"/>
            </w:tcMar>
          </w:tcPr>
          <w:p w14:paraId="7C0C88DE"/>
        </w:tc>
        <w:tc>
          <w:tcPr>
            <w:tcW w:w="1080" w:type="dxa"/>
            <w:tcBorders>
              <w:top w:val="single" w:color="000000" w:sz="6" w:space="0"/>
              <w:left w:val="single" w:color="000000" w:sz="6" w:space="0"/>
              <w:bottom w:val="single" w:color="000000" w:sz="12" w:space="0"/>
              <w:right w:val="single" w:color="000000" w:sz="6" w:space="0"/>
            </w:tcBorders>
            <w:tcMar>
              <w:left w:w="0" w:type="dxa"/>
              <w:right w:w="0" w:type="dxa"/>
            </w:tcMar>
          </w:tcPr>
          <w:p w14:paraId="0333DEC9"/>
        </w:tc>
        <w:tc>
          <w:tcPr>
            <w:tcW w:w="1081" w:type="dxa"/>
            <w:tcBorders>
              <w:top w:val="single" w:color="000000" w:sz="6" w:space="0"/>
              <w:left w:val="single" w:color="000000" w:sz="6" w:space="0"/>
              <w:bottom w:val="single" w:color="000000" w:sz="12" w:space="0"/>
              <w:right w:val="single" w:color="000000" w:sz="6" w:space="0"/>
            </w:tcBorders>
            <w:tcMar>
              <w:left w:w="0" w:type="dxa"/>
              <w:right w:w="0" w:type="dxa"/>
            </w:tcMar>
          </w:tcPr>
          <w:p w14:paraId="5FBD03E7"/>
        </w:tc>
        <w:tc>
          <w:tcPr>
            <w:tcW w:w="1493" w:type="dxa"/>
            <w:tcBorders>
              <w:top w:val="single" w:color="000000" w:sz="6" w:space="0"/>
              <w:left w:val="single" w:color="000000" w:sz="6" w:space="0"/>
              <w:bottom w:val="single" w:color="000000" w:sz="12" w:space="0"/>
              <w:right w:val="single" w:color="000000" w:sz="6" w:space="0"/>
            </w:tcBorders>
            <w:tcMar>
              <w:left w:w="0" w:type="dxa"/>
              <w:right w:w="0" w:type="dxa"/>
            </w:tcMar>
          </w:tcPr>
          <w:p w14:paraId="1A2E2329"/>
        </w:tc>
        <w:tc>
          <w:tcPr>
            <w:tcW w:w="1388" w:type="dxa"/>
            <w:tcBorders>
              <w:top w:val="single" w:color="000000" w:sz="6" w:space="0"/>
              <w:left w:val="single" w:color="000000" w:sz="6" w:space="0"/>
              <w:bottom w:val="single" w:color="000000" w:sz="12" w:space="0"/>
              <w:right w:val="single" w:color="000000" w:sz="6" w:space="0"/>
            </w:tcBorders>
            <w:tcMar>
              <w:left w:w="0" w:type="dxa"/>
              <w:right w:w="0" w:type="dxa"/>
            </w:tcMar>
          </w:tcPr>
          <w:p w14:paraId="662F9FF6"/>
        </w:tc>
        <w:tc>
          <w:tcPr>
            <w:tcW w:w="1620" w:type="dxa"/>
            <w:tcBorders>
              <w:top w:val="single" w:color="000000" w:sz="6" w:space="0"/>
              <w:left w:val="single" w:color="000000" w:sz="6" w:space="0"/>
              <w:bottom w:val="single" w:color="000000" w:sz="12" w:space="0"/>
              <w:right w:val="single" w:color="000000" w:sz="6" w:space="0"/>
            </w:tcBorders>
            <w:tcMar>
              <w:left w:w="0" w:type="dxa"/>
              <w:right w:w="0" w:type="dxa"/>
            </w:tcMar>
          </w:tcPr>
          <w:p w14:paraId="1E4E0461"/>
        </w:tc>
        <w:tc>
          <w:tcPr>
            <w:tcW w:w="2398" w:type="dxa"/>
            <w:tcBorders>
              <w:top w:val="single" w:color="000000" w:sz="6" w:space="0"/>
              <w:left w:val="single" w:color="000000" w:sz="6" w:space="0"/>
              <w:bottom w:val="single" w:color="000000" w:sz="12" w:space="0"/>
              <w:right w:val="single" w:color="000000" w:sz="12" w:space="0"/>
            </w:tcBorders>
            <w:tcMar>
              <w:left w:w="0" w:type="dxa"/>
              <w:right w:w="0" w:type="dxa"/>
            </w:tcMar>
          </w:tcPr>
          <w:p w14:paraId="285784CB"/>
        </w:tc>
      </w:tr>
    </w:tbl>
    <w:p w14:paraId="37320AF2">
      <w:pPr>
        <w:widowControl/>
        <w:wordWrap w:val="0"/>
        <w:autoSpaceDE w:val="0"/>
        <w:autoSpaceDN w:val="0"/>
        <w:spacing w:before="115" w:after="114" w:line="240" w:lineRule="exact"/>
        <w:ind w:left="844" w:right="0" w:firstLine="0"/>
        <w:jc w:val="left"/>
      </w:pPr>
      <w:r>
        <w:rPr>
          <w:rFonts w:ascii="宋体" w:hAnsi="宋体" w:eastAsia="宋体"/>
          <w:b w:val="0"/>
          <w:i w:val="0"/>
          <w:color w:val="000000"/>
          <w:sz w:val="24"/>
          <w:lang w:eastAsia="zh-CN"/>
        </w:rPr>
        <w:t>注：证件应附复印件或影印件，供应商对其真实性负法律责任。</w:t>
      </w:r>
    </w:p>
    <w:p w14:paraId="09AE442F">
      <w:pPr>
        <w:widowControl/>
        <w:wordWrap w:val="0"/>
        <w:autoSpaceDE w:val="0"/>
        <w:autoSpaceDN w:val="0"/>
        <w:spacing w:before="228" w:after="2985" w:line="240" w:lineRule="exact"/>
        <w:ind w:left="844"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rPr>
        <w:t>2</w:t>
      </w:r>
      <w:r>
        <w:rPr>
          <w:rFonts w:ascii="宋体" w:hAnsi="宋体" w:eastAsia="宋体"/>
          <w:b/>
          <w:i w:val="0"/>
          <w:color w:val="000000"/>
          <w:spacing w:val="2"/>
          <w:sz w:val="24"/>
          <w:lang w:eastAsia="zh-CN"/>
        </w:rPr>
        <w:t>）</w:t>
      </w:r>
      <w:r>
        <w:rPr>
          <w:rFonts w:ascii="宋体" w:hAnsi="宋体" w:eastAsia="宋体"/>
          <w:b/>
          <w:i w:val="0"/>
          <w:color w:val="000000"/>
          <w:sz w:val="24"/>
          <w:lang w:eastAsia="zh-CN"/>
        </w:rPr>
        <w:t>其它证明。</w:t>
      </w:r>
    </w:p>
    <w:p w14:paraId="3A759510">
      <w:pPr>
        <w:spacing w:after="0"/>
        <w:sectPr>
          <w:pgSz w:w="11906" w:h="16838"/>
          <w:pgMar w:top="942" w:right="954" w:bottom="408" w:left="956" w:header="720" w:footer="720" w:gutter="0"/>
          <w:cols w:equalWidth="0" w:num="1">
            <w:col w:w="9996"/>
          </w:cols>
          <w:docGrid w:linePitch="360" w:charSpace="0"/>
        </w:sectPr>
      </w:pPr>
    </w:p>
    <w:p w14:paraId="3CBEADA6">
      <w:pPr>
        <w:widowControl/>
        <w:wordWrap w:val="0"/>
        <w:autoSpaceDE w:val="0"/>
        <w:autoSpaceDN w:val="0"/>
        <w:spacing w:before="0" w:after="470" w:line="14" w:lineRule="exact"/>
        <w:ind w:left="0" w:right="0"/>
      </w:pPr>
    </w:p>
    <w:p w14:paraId="623913F6">
      <w:pPr>
        <w:widowControl/>
        <w:wordWrap w:val="0"/>
        <w:autoSpaceDE w:val="0"/>
        <w:autoSpaceDN w:val="0"/>
        <w:spacing w:before="968" w:after="142" w:line="281" w:lineRule="exact"/>
        <w:ind w:left="3387" w:right="0" w:firstLine="0"/>
        <w:jc w:val="left"/>
      </w:pPr>
      <w:r>
        <w:rPr>
          <w:rFonts w:ascii="宋体" w:hAnsi="宋体" w:eastAsia="宋体"/>
          <w:b/>
          <w:i w:val="0"/>
          <w:color w:val="000000"/>
          <w:spacing w:val="2"/>
          <w:sz w:val="28"/>
        </w:rPr>
        <w:t>7.</w:t>
      </w:r>
      <w:r>
        <w:rPr>
          <w:rFonts w:ascii="宋体" w:hAnsi="宋体" w:eastAsia="宋体"/>
          <w:b/>
          <w:i w:val="0"/>
          <w:color w:val="000000"/>
          <w:spacing w:val="1"/>
          <w:sz w:val="28"/>
          <w:lang w:eastAsia="zh-CN"/>
        </w:rPr>
        <w:t>质保及售后服务</w:t>
      </w:r>
    </w:p>
    <w:p w14:paraId="61434197">
      <w:pPr>
        <w:widowControl/>
        <w:wordWrap w:val="0"/>
        <w:autoSpaceDE w:val="0"/>
        <w:autoSpaceDN w:val="0"/>
        <w:spacing w:before="284" w:after="57" w:line="240" w:lineRule="exact"/>
        <w:ind w:left="840" w:right="0" w:firstLine="0"/>
        <w:jc w:val="left"/>
      </w:pPr>
      <w:r>
        <w:rPr>
          <w:rFonts w:ascii="宋体" w:hAnsi="宋体" w:eastAsia="宋体"/>
          <w:b w:val="0"/>
          <w:i w:val="0"/>
          <w:color w:val="000000"/>
          <w:sz w:val="24"/>
          <w:lang w:eastAsia="zh-CN"/>
        </w:rPr>
        <w:t>售后服务能力一览表</w:t>
      </w:r>
    </w:p>
    <w:p w14:paraId="4280E855">
      <w:pPr>
        <w:widowControl/>
        <w:wordWrap w:val="0"/>
        <w:autoSpaceDE w:val="0"/>
        <w:autoSpaceDN w:val="0"/>
        <w:spacing w:before="101" w:after="0" w:line="14" w:lineRule="exact"/>
        <w:ind w:left="0" w:right="0"/>
      </w:pPr>
    </w:p>
    <w:tbl>
      <w:tblPr>
        <w:tblStyle w:val="35"/>
        <w:tblW w:w="0" w:type="auto"/>
        <w:tblInd w:w="262" w:type="dxa"/>
        <w:tblLayout w:type="fixed"/>
        <w:tblCellMar>
          <w:top w:w="0" w:type="dxa"/>
          <w:left w:w="108" w:type="dxa"/>
          <w:bottom w:w="0" w:type="dxa"/>
          <w:right w:w="108" w:type="dxa"/>
        </w:tblCellMar>
      </w:tblPr>
      <w:tblGrid>
        <w:gridCol w:w="2261"/>
        <w:gridCol w:w="2261"/>
        <w:gridCol w:w="2261"/>
        <w:gridCol w:w="2261"/>
      </w:tblGrid>
      <w:tr w14:paraId="6C9BE738">
        <w:tblPrEx>
          <w:tblCellMar>
            <w:top w:w="0" w:type="dxa"/>
            <w:left w:w="108" w:type="dxa"/>
            <w:bottom w:w="0" w:type="dxa"/>
            <w:right w:w="108" w:type="dxa"/>
          </w:tblCellMar>
        </w:tblPrEx>
        <w:trPr>
          <w:trHeight w:val="478" w:hRule="exact"/>
        </w:trPr>
        <w:tc>
          <w:tcPr>
            <w:tcW w:w="1529" w:type="dxa"/>
            <w:tcBorders>
              <w:top w:val="single" w:color="000000" w:sz="4" w:space="0"/>
              <w:left w:val="single" w:color="000000" w:sz="4" w:space="0"/>
              <w:bottom w:val="single" w:color="000000" w:sz="4" w:space="0"/>
              <w:right w:val="single" w:color="000000" w:sz="4" w:space="0"/>
            </w:tcBorders>
            <w:tcMar>
              <w:left w:w="0" w:type="dxa"/>
              <w:right w:w="0" w:type="dxa"/>
            </w:tcMar>
          </w:tcPr>
          <w:p w14:paraId="75DD979D">
            <w:pPr>
              <w:widowControl/>
              <w:wordWrap w:val="0"/>
              <w:autoSpaceDE w:val="0"/>
              <w:autoSpaceDN w:val="0"/>
              <w:spacing w:before="113" w:after="0" w:line="240" w:lineRule="exact"/>
              <w:ind w:left="278" w:right="0" w:firstLine="0"/>
              <w:jc w:val="left"/>
            </w:pPr>
            <w:r>
              <w:rPr>
                <w:rFonts w:ascii="宋体" w:hAnsi="宋体" w:eastAsia="宋体"/>
                <w:b w:val="0"/>
                <w:i w:val="0"/>
                <w:color w:val="000000"/>
                <w:sz w:val="24"/>
                <w:lang w:eastAsia="zh-CN"/>
              </w:rPr>
              <w:t>详细地址</w:t>
            </w:r>
          </w:p>
        </w:tc>
        <w:tc>
          <w:tcPr>
            <w:tcW w:w="2288" w:type="dxa"/>
            <w:tcBorders>
              <w:top w:val="single" w:color="000000" w:sz="4" w:space="0"/>
              <w:left w:val="single" w:color="000000" w:sz="4" w:space="0"/>
              <w:bottom w:val="single" w:color="000000" w:sz="4" w:space="0"/>
              <w:right w:val="single" w:color="000000" w:sz="4" w:space="0"/>
            </w:tcBorders>
            <w:tcMar>
              <w:left w:w="0" w:type="dxa"/>
              <w:right w:w="0" w:type="dxa"/>
            </w:tcMar>
          </w:tcPr>
          <w:p w14:paraId="7F7854D1">
            <w:pPr>
              <w:widowControl/>
              <w:wordWrap w:val="0"/>
              <w:autoSpaceDE w:val="0"/>
              <w:autoSpaceDN w:val="0"/>
              <w:spacing w:before="113" w:after="0" w:line="240" w:lineRule="exact"/>
              <w:ind w:left="470" w:right="0" w:firstLine="0"/>
              <w:jc w:val="left"/>
            </w:pPr>
            <w:r>
              <w:rPr>
                <w:rFonts w:ascii="宋体" w:hAnsi="宋体" w:eastAsia="宋体"/>
                <w:b w:val="0"/>
                <w:i w:val="0"/>
                <w:color w:val="000000"/>
                <w:sz w:val="24"/>
                <w:lang w:eastAsia="zh-CN"/>
              </w:rPr>
              <w:t>服务人员名单</w:t>
            </w:r>
          </w:p>
        </w:tc>
        <w:tc>
          <w:tcPr>
            <w:tcW w:w="2158" w:type="dxa"/>
            <w:tcBorders>
              <w:top w:val="single" w:color="000000" w:sz="4" w:space="0"/>
              <w:left w:val="single" w:color="000000" w:sz="4" w:space="0"/>
              <w:bottom w:val="single" w:color="000000" w:sz="4" w:space="0"/>
              <w:right w:val="single" w:color="000000" w:sz="4" w:space="0"/>
            </w:tcBorders>
            <w:tcMar>
              <w:left w:w="0" w:type="dxa"/>
              <w:right w:w="0" w:type="dxa"/>
            </w:tcMar>
          </w:tcPr>
          <w:p w14:paraId="245D6588">
            <w:pPr>
              <w:widowControl/>
              <w:wordWrap w:val="0"/>
              <w:autoSpaceDE w:val="0"/>
              <w:autoSpaceDN w:val="0"/>
              <w:spacing w:before="113" w:after="0" w:line="240" w:lineRule="exact"/>
              <w:ind w:left="353" w:right="0" w:firstLine="0"/>
              <w:jc w:val="left"/>
            </w:pPr>
            <w:r>
              <w:rPr>
                <w:rFonts w:ascii="宋体" w:hAnsi="宋体" w:eastAsia="宋体"/>
                <w:b w:val="0"/>
                <w:i w:val="0"/>
                <w:color w:val="000000"/>
                <w:sz w:val="24"/>
                <w:lang w:eastAsia="zh-CN"/>
              </w:rPr>
              <w:t>固定联系电话</w:t>
            </w:r>
          </w:p>
        </w:tc>
        <w:tc>
          <w:tcPr>
            <w:tcW w:w="2775" w:type="dxa"/>
            <w:tcBorders>
              <w:top w:val="single" w:color="000000" w:sz="4" w:space="0"/>
              <w:left w:val="single" w:color="000000" w:sz="4" w:space="0"/>
              <w:bottom w:val="single" w:color="000000" w:sz="4" w:space="0"/>
              <w:right w:val="single" w:color="000000" w:sz="4" w:space="0"/>
            </w:tcBorders>
            <w:tcMar>
              <w:left w:w="0" w:type="dxa"/>
              <w:right w:w="0" w:type="dxa"/>
            </w:tcMar>
          </w:tcPr>
          <w:p w14:paraId="38406C55">
            <w:pPr>
              <w:widowControl/>
              <w:wordWrap w:val="0"/>
              <w:autoSpaceDE w:val="0"/>
              <w:autoSpaceDN w:val="0"/>
              <w:spacing w:before="113" w:after="0" w:line="240" w:lineRule="exact"/>
              <w:ind w:left="1142" w:right="0" w:firstLine="0"/>
              <w:jc w:val="left"/>
            </w:pPr>
            <w:r>
              <w:rPr>
                <w:rFonts w:ascii="宋体" w:hAnsi="宋体" w:eastAsia="宋体"/>
                <w:b w:val="0"/>
                <w:i w:val="0"/>
                <w:color w:val="000000"/>
                <w:sz w:val="24"/>
                <w:lang w:eastAsia="zh-CN"/>
              </w:rPr>
              <w:t>手机</w:t>
            </w:r>
          </w:p>
        </w:tc>
      </w:tr>
      <w:tr w14:paraId="25AFA00D">
        <w:tblPrEx>
          <w:tblCellMar>
            <w:top w:w="0" w:type="dxa"/>
            <w:left w:w="108" w:type="dxa"/>
            <w:bottom w:w="0" w:type="dxa"/>
            <w:right w:w="108" w:type="dxa"/>
          </w:tblCellMar>
        </w:tblPrEx>
        <w:trPr>
          <w:trHeight w:val="478" w:hRule="exact"/>
        </w:trPr>
        <w:tc>
          <w:tcPr>
            <w:tcW w:w="15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BA011CC"/>
        </w:tc>
        <w:tc>
          <w:tcPr>
            <w:tcW w:w="2288" w:type="dxa"/>
            <w:tcBorders>
              <w:top w:val="single" w:color="000000" w:sz="4" w:space="0"/>
              <w:left w:val="single" w:color="000000" w:sz="4" w:space="0"/>
              <w:bottom w:val="single" w:color="000000" w:sz="4" w:space="0"/>
              <w:right w:val="single" w:color="000000" w:sz="4" w:space="0"/>
            </w:tcBorders>
            <w:tcMar>
              <w:left w:w="0" w:type="dxa"/>
              <w:right w:w="0" w:type="dxa"/>
            </w:tcMar>
          </w:tcPr>
          <w:p w14:paraId="354F4AFD"/>
        </w:tc>
        <w:tc>
          <w:tcPr>
            <w:tcW w:w="2158" w:type="dxa"/>
            <w:tcBorders>
              <w:top w:val="single" w:color="000000" w:sz="4" w:space="0"/>
              <w:left w:val="single" w:color="000000" w:sz="4" w:space="0"/>
              <w:bottom w:val="single" w:color="000000" w:sz="4" w:space="0"/>
              <w:right w:val="single" w:color="000000" w:sz="4" w:space="0"/>
            </w:tcBorders>
            <w:tcMar>
              <w:left w:w="0" w:type="dxa"/>
              <w:right w:w="0" w:type="dxa"/>
            </w:tcMar>
          </w:tcPr>
          <w:p w14:paraId="57C96F42"/>
        </w:tc>
        <w:tc>
          <w:tcPr>
            <w:tcW w:w="2775" w:type="dxa"/>
            <w:tcBorders>
              <w:top w:val="single" w:color="000000" w:sz="4" w:space="0"/>
              <w:left w:val="single" w:color="000000" w:sz="4" w:space="0"/>
              <w:bottom w:val="single" w:color="000000" w:sz="4" w:space="0"/>
              <w:right w:val="single" w:color="000000" w:sz="4" w:space="0"/>
            </w:tcBorders>
            <w:tcMar>
              <w:left w:w="0" w:type="dxa"/>
              <w:right w:w="0" w:type="dxa"/>
            </w:tcMar>
          </w:tcPr>
          <w:p w14:paraId="73B861F5"/>
        </w:tc>
      </w:tr>
      <w:tr w14:paraId="2A7027DE">
        <w:tblPrEx>
          <w:tblCellMar>
            <w:top w:w="0" w:type="dxa"/>
            <w:left w:w="108" w:type="dxa"/>
            <w:bottom w:w="0" w:type="dxa"/>
            <w:right w:w="108" w:type="dxa"/>
          </w:tblCellMar>
        </w:tblPrEx>
        <w:trPr>
          <w:trHeight w:val="480" w:hRule="exact"/>
        </w:trPr>
        <w:tc>
          <w:tcPr>
            <w:tcW w:w="1529" w:type="dxa"/>
            <w:tcBorders>
              <w:top w:val="single" w:color="000000" w:sz="4" w:space="0"/>
              <w:left w:val="single" w:color="000000" w:sz="4" w:space="0"/>
              <w:bottom w:val="single" w:color="000000" w:sz="4" w:space="0"/>
              <w:right w:val="single" w:color="000000" w:sz="4" w:space="0"/>
            </w:tcBorders>
            <w:tcMar>
              <w:left w:w="0" w:type="dxa"/>
              <w:right w:w="0" w:type="dxa"/>
            </w:tcMar>
          </w:tcPr>
          <w:p w14:paraId="1925FBEF"/>
        </w:tc>
        <w:tc>
          <w:tcPr>
            <w:tcW w:w="2288" w:type="dxa"/>
            <w:tcBorders>
              <w:top w:val="single" w:color="000000" w:sz="4" w:space="0"/>
              <w:left w:val="single" w:color="000000" w:sz="4" w:space="0"/>
              <w:bottom w:val="single" w:color="000000" w:sz="4" w:space="0"/>
              <w:right w:val="single" w:color="000000" w:sz="4" w:space="0"/>
            </w:tcBorders>
            <w:tcMar>
              <w:left w:w="0" w:type="dxa"/>
              <w:right w:w="0" w:type="dxa"/>
            </w:tcMar>
          </w:tcPr>
          <w:p w14:paraId="38EC895D"/>
        </w:tc>
        <w:tc>
          <w:tcPr>
            <w:tcW w:w="2158" w:type="dxa"/>
            <w:tcBorders>
              <w:top w:val="single" w:color="000000" w:sz="4" w:space="0"/>
              <w:left w:val="single" w:color="000000" w:sz="4" w:space="0"/>
              <w:bottom w:val="single" w:color="000000" w:sz="4" w:space="0"/>
              <w:right w:val="single" w:color="000000" w:sz="4" w:space="0"/>
            </w:tcBorders>
            <w:tcMar>
              <w:left w:w="0" w:type="dxa"/>
              <w:right w:w="0" w:type="dxa"/>
            </w:tcMar>
          </w:tcPr>
          <w:p w14:paraId="754736C3"/>
        </w:tc>
        <w:tc>
          <w:tcPr>
            <w:tcW w:w="2775" w:type="dxa"/>
            <w:tcBorders>
              <w:top w:val="single" w:color="000000" w:sz="4" w:space="0"/>
              <w:left w:val="single" w:color="000000" w:sz="4" w:space="0"/>
              <w:bottom w:val="single" w:color="000000" w:sz="4" w:space="0"/>
              <w:right w:val="single" w:color="000000" w:sz="4" w:space="0"/>
            </w:tcBorders>
            <w:tcMar>
              <w:left w:w="0" w:type="dxa"/>
              <w:right w:w="0" w:type="dxa"/>
            </w:tcMar>
          </w:tcPr>
          <w:p w14:paraId="01E05F4F"/>
        </w:tc>
      </w:tr>
    </w:tbl>
    <w:p w14:paraId="66637C91">
      <w:pPr>
        <w:spacing w:after="0"/>
        <w:sectPr>
          <w:pgSz w:w="11906" w:h="16838"/>
          <w:pgMar w:top="942" w:right="1420" w:bottom="408" w:left="1440" w:header="720" w:footer="720" w:gutter="0"/>
          <w:cols w:equalWidth="0" w:num="1">
            <w:col w:w="9047"/>
          </w:cols>
          <w:docGrid w:linePitch="360" w:charSpace="0"/>
        </w:sectPr>
      </w:pPr>
    </w:p>
    <w:p w14:paraId="0E904759">
      <w:pPr>
        <w:widowControl/>
        <w:wordWrap w:val="0"/>
        <w:autoSpaceDE w:val="0"/>
        <w:autoSpaceDN w:val="0"/>
        <w:spacing w:before="0" w:after="392" w:line="14" w:lineRule="exact"/>
        <w:ind w:left="0" w:right="0"/>
      </w:pPr>
    </w:p>
    <w:p w14:paraId="056C7C08">
      <w:pPr>
        <w:widowControl/>
        <w:wordWrap w:val="0"/>
        <w:autoSpaceDE w:val="0"/>
        <w:autoSpaceDN w:val="0"/>
        <w:spacing w:before="812" w:after="6955" w:line="281" w:lineRule="exact"/>
        <w:ind w:left="3529" w:right="0" w:firstLine="0"/>
        <w:jc w:val="left"/>
      </w:pPr>
      <w:r>
        <w:rPr>
          <w:rFonts w:ascii="宋体" w:hAnsi="宋体" w:eastAsia="宋体"/>
          <w:b/>
          <w:i w:val="0"/>
          <w:color w:val="000000"/>
          <w:spacing w:val="2"/>
          <w:sz w:val="28"/>
        </w:rPr>
        <w:t>8.</w:t>
      </w:r>
      <w:r>
        <w:rPr>
          <w:rFonts w:ascii="宋体" w:hAnsi="宋体" w:eastAsia="宋体"/>
          <w:b/>
          <w:i w:val="0"/>
          <w:color w:val="000000"/>
          <w:sz w:val="28"/>
          <w:lang w:eastAsia="zh-CN"/>
        </w:rPr>
        <w:t>其它证明材料</w:t>
      </w:r>
    </w:p>
    <w:p w14:paraId="4CFBB004">
      <w:pPr>
        <w:spacing w:after="0"/>
        <w:sectPr>
          <w:pgSz w:w="11906" w:h="16838"/>
          <w:pgMar w:top="786" w:right="1440" w:bottom="408" w:left="1440" w:header="720" w:footer="720" w:gutter="0"/>
          <w:cols w:equalWidth="0" w:num="1">
            <w:col w:w="9026"/>
          </w:cols>
          <w:docGrid w:linePitch="360" w:charSpace="0"/>
        </w:sectPr>
      </w:pPr>
    </w:p>
    <w:p w14:paraId="13D705D8">
      <w:pPr>
        <w:widowControl/>
        <w:wordWrap w:val="0"/>
        <w:autoSpaceDE w:val="0"/>
        <w:autoSpaceDN w:val="0"/>
        <w:spacing w:before="0" w:after="353" w:line="14" w:lineRule="exact"/>
        <w:ind w:left="0" w:right="0"/>
      </w:pPr>
      <w:r>
        <w:pict>
          <v:shape id="_x0000_s1048" o:spid="_x0000_s1048" style="position:absolute;left:0pt;margin-left:263.2pt;margin-top:150.85pt;height:13pt;width:52pt;mso-position-horizontal-relative:page;mso-position-vertical-relative:page;z-index:251660288;mso-width-relative:page;mso-height-relative:page;" filled="f" stroked="f" coordsize="21600,21600" path="m0,0l0,1000,1000,1000,1000,0xe">
            <v:path/>
            <v:fill on="f" focussize="0,0"/>
            <v:stroke on="f"/>
            <v:imagedata o:title=""/>
            <o:lock v:ext="edit"/>
            <v:textbox inset="0mm,0mm,0mm,0mm" style="mso-rotate-with-shape:t;">
              <w:txbxContent>
                <w:p w14:paraId="253C8472">
                  <w:pPr>
                    <w:widowControl/>
                    <w:wordWrap w:val="0"/>
                    <w:autoSpaceDE w:val="0"/>
                    <w:autoSpaceDN w:val="0"/>
                    <w:spacing w:before="0" w:after="0" w:line="240" w:lineRule="exact"/>
                    <w:ind w:left="0" w:right="0" w:firstLine="0"/>
                    <w:jc w:val="left"/>
                  </w:pPr>
                  <w:r>
                    <w:rPr>
                      <w:rFonts w:ascii="宋体" w:hAnsi="宋体" w:eastAsia="宋体"/>
                      <w:b w:val="0"/>
                      <w:i w:val="0"/>
                      <w:color w:val="000000"/>
                      <w:spacing w:val="-30"/>
                      <w:sz w:val="24"/>
                      <w:lang w:eastAsia="zh-CN"/>
                    </w:rPr>
                    <w:t>单价</w:t>
                  </w:r>
                  <w:r>
                    <w:rPr>
                      <w:rFonts w:ascii="宋体" w:hAnsi="宋体" w:eastAsia="宋体"/>
                      <w:b w:val="0"/>
                      <w:i w:val="0"/>
                      <w:color w:val="000000"/>
                      <w:sz w:val="24"/>
                      <w:lang w:eastAsia="zh-CN"/>
                    </w:rPr>
                    <w:t>（元</w:t>
                  </w:r>
                  <w:r>
                    <w:rPr>
                      <w:rFonts w:ascii="宋体" w:hAnsi="宋体" w:eastAsia="宋体"/>
                      <w:b w:val="0"/>
                      <w:i w:val="0"/>
                      <w:color w:val="000000"/>
                      <w:spacing w:val="-120"/>
                      <w:sz w:val="24"/>
                      <w:lang w:eastAsia="zh-CN"/>
                    </w:rPr>
                    <w:t>）</w:t>
                  </w:r>
                </w:p>
              </w:txbxContent>
            </v:textbox>
          </v:shape>
        </w:pict>
      </w:r>
    </w:p>
    <w:p w14:paraId="747914D6">
      <w:pPr>
        <w:widowControl/>
        <w:wordWrap w:val="0"/>
        <w:autoSpaceDE w:val="0"/>
        <w:autoSpaceDN w:val="0"/>
        <w:spacing w:before="734" w:after="132" w:line="281" w:lineRule="exact"/>
        <w:ind w:left="4320" w:right="0" w:firstLine="0"/>
        <w:jc w:val="left"/>
      </w:pPr>
      <w:r>
        <w:rPr>
          <w:rFonts w:ascii="宋体" w:hAnsi="宋体" w:eastAsia="宋体"/>
          <w:b/>
          <w:i w:val="0"/>
          <w:color w:val="000000"/>
          <w:sz w:val="28"/>
          <w:lang w:eastAsia="zh-CN"/>
        </w:rPr>
        <w:t>二、</w:t>
      </w:r>
      <w:r>
        <w:rPr>
          <w:rFonts w:ascii="宋体" w:hAnsi="宋体" w:eastAsia="宋体"/>
          <w:b/>
          <w:i w:val="0"/>
          <w:color w:val="000000"/>
          <w:spacing w:val="1"/>
          <w:sz w:val="28"/>
          <w:lang w:eastAsia="zh-CN"/>
        </w:rPr>
        <w:t>报价部分</w:t>
      </w:r>
    </w:p>
    <w:p w14:paraId="121FA73C">
      <w:pPr>
        <w:widowControl/>
        <w:wordWrap w:val="0"/>
        <w:autoSpaceDE w:val="0"/>
        <w:autoSpaceDN w:val="0"/>
        <w:spacing w:before="264" w:after="130" w:line="281" w:lineRule="exact"/>
        <w:ind w:left="3617" w:right="0" w:firstLine="0"/>
        <w:jc w:val="left"/>
      </w:pPr>
      <w:r>
        <w:rPr>
          <w:rFonts w:ascii="宋体" w:hAnsi="宋体" w:eastAsia="宋体"/>
          <w:b/>
          <w:i w:val="0"/>
          <w:color w:val="000000"/>
          <w:spacing w:val="2"/>
          <w:sz w:val="28"/>
        </w:rPr>
        <w:t>1.</w:t>
      </w:r>
      <w:r>
        <w:rPr>
          <w:rFonts w:ascii="宋体" w:hAnsi="宋体" w:eastAsia="宋体"/>
          <w:b/>
          <w:i w:val="0"/>
          <w:color w:val="000000"/>
          <w:sz w:val="28"/>
          <w:lang w:eastAsia="zh-CN"/>
        </w:rPr>
        <w:t>响应报价表</w:t>
      </w:r>
      <w:r>
        <w:rPr>
          <w:rFonts w:ascii="宋体" w:hAnsi="宋体" w:eastAsia="宋体"/>
          <w:b/>
          <w:i w:val="0"/>
          <w:color w:val="000000"/>
          <w:spacing w:val="3"/>
          <w:sz w:val="28"/>
          <w:lang w:eastAsia="zh-CN"/>
        </w:rPr>
        <w:t>（</w:t>
      </w:r>
      <w:r>
        <w:rPr>
          <w:rFonts w:ascii="宋体" w:hAnsi="宋体" w:eastAsia="宋体"/>
          <w:b/>
          <w:i w:val="0"/>
          <w:color w:val="000000"/>
          <w:sz w:val="28"/>
          <w:lang w:eastAsia="zh-CN"/>
        </w:rPr>
        <w:t>第一轮</w:t>
      </w:r>
      <w:r>
        <w:rPr>
          <w:rFonts w:ascii="宋体" w:hAnsi="宋体" w:eastAsia="宋体"/>
          <w:b/>
          <w:i w:val="0"/>
          <w:color w:val="000000"/>
          <w:spacing w:val="1"/>
          <w:sz w:val="28"/>
          <w:lang w:eastAsia="zh-CN"/>
        </w:rPr>
        <w:t>）</w:t>
      </w:r>
    </w:p>
    <w:p w14:paraId="687C02D1">
      <w:pPr>
        <w:widowControl/>
        <w:wordWrap w:val="0"/>
        <w:autoSpaceDE w:val="0"/>
        <w:autoSpaceDN w:val="0"/>
        <w:spacing w:before="260" w:after="96" w:line="240" w:lineRule="exact"/>
        <w:ind w:left="1108" w:right="0" w:firstLine="0"/>
        <w:jc w:val="left"/>
      </w:pPr>
      <w:r>
        <w:rPr>
          <w:rFonts w:ascii="宋体" w:hAnsi="宋体" w:eastAsia="宋体"/>
          <w:b w:val="0"/>
          <w:i w:val="0"/>
          <w:color w:val="000000"/>
          <w:sz w:val="24"/>
          <w:lang w:eastAsia="zh-CN"/>
        </w:rPr>
        <w:t>根据单一来源采购文件要求可以自行调整，包括但不限于以下内容</w:t>
      </w:r>
      <w:r>
        <w:rPr>
          <w:rFonts w:ascii="宋体" w:hAnsi="宋体" w:eastAsia="宋体"/>
          <w:b w:val="0"/>
          <w:i w:val="0"/>
          <w:color w:val="000000"/>
          <w:spacing w:val="2"/>
          <w:sz w:val="24"/>
          <w:lang w:eastAsia="zh-CN"/>
        </w:rPr>
        <w:t>。</w:t>
      </w:r>
    </w:p>
    <w:p w14:paraId="1F89DAD8">
      <w:pPr>
        <w:widowControl/>
        <w:wordWrap w:val="0"/>
        <w:autoSpaceDE w:val="0"/>
        <w:autoSpaceDN w:val="0"/>
        <w:spacing w:before="178" w:after="0" w:line="14" w:lineRule="exact"/>
        <w:ind w:left="0" w:right="0"/>
      </w:pPr>
    </w:p>
    <w:tbl>
      <w:tblPr>
        <w:tblStyle w:val="35"/>
        <w:tblW w:w="10332" w:type="dxa"/>
        <w:tblInd w:w="54" w:type="dxa"/>
        <w:tblLayout w:type="fixed"/>
        <w:tblCellMar>
          <w:top w:w="0" w:type="dxa"/>
          <w:left w:w="108" w:type="dxa"/>
          <w:bottom w:w="0" w:type="dxa"/>
          <w:right w:w="108" w:type="dxa"/>
        </w:tblCellMar>
      </w:tblPr>
      <w:tblGrid>
        <w:gridCol w:w="1071"/>
        <w:gridCol w:w="2373"/>
        <w:gridCol w:w="1722"/>
        <w:gridCol w:w="1722"/>
        <w:gridCol w:w="1722"/>
        <w:gridCol w:w="1722"/>
      </w:tblGrid>
      <w:tr w14:paraId="60CF6348">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7CB01D15">
            <w:pPr>
              <w:widowControl/>
              <w:wordWrap w:val="0"/>
              <w:autoSpaceDE w:val="0"/>
              <w:autoSpaceDN w:val="0"/>
              <w:spacing w:before="34" w:after="0" w:line="240" w:lineRule="exact"/>
              <w:ind w:left="159" w:right="0" w:firstLine="0"/>
              <w:jc w:val="left"/>
            </w:pPr>
            <w:r>
              <w:rPr>
                <w:rFonts w:ascii="宋体" w:hAnsi="宋体" w:eastAsia="宋体"/>
                <w:b w:val="0"/>
                <w:i w:val="0"/>
                <w:color w:val="000000"/>
                <w:sz w:val="24"/>
                <w:lang w:eastAsia="zh-CN"/>
              </w:rPr>
              <w:t>序号</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537EFDD3">
            <w:pPr>
              <w:widowControl/>
              <w:wordWrap w:val="0"/>
              <w:autoSpaceDE w:val="0"/>
              <w:autoSpaceDN w:val="0"/>
              <w:spacing w:before="34" w:after="0" w:line="240" w:lineRule="exact"/>
              <w:ind w:right="0"/>
              <w:jc w:val="left"/>
            </w:pPr>
            <w:r>
              <w:rPr>
                <w:rFonts w:ascii="宋体" w:hAnsi="宋体" w:eastAsia="宋体"/>
                <w:b w:val="0"/>
                <w:i w:val="0"/>
                <w:color w:val="000000"/>
                <w:sz w:val="24"/>
                <w:lang w:eastAsia="zh-CN"/>
              </w:rPr>
              <w:t>分项名称</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4F81DB32"/>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126E763D">
            <w:pPr>
              <w:widowControl/>
              <w:wordWrap w:val="0"/>
              <w:autoSpaceDE w:val="0"/>
              <w:autoSpaceDN w:val="0"/>
              <w:spacing w:before="34" w:after="0" w:line="240" w:lineRule="exact"/>
              <w:ind w:left="418" w:right="0" w:firstLine="0"/>
              <w:jc w:val="left"/>
            </w:pPr>
            <w:r>
              <w:rPr>
                <w:rFonts w:ascii="宋体" w:hAnsi="宋体" w:eastAsia="宋体"/>
                <w:b w:val="0"/>
                <w:i w:val="0"/>
                <w:color w:val="000000"/>
                <w:sz w:val="24"/>
                <w:lang w:eastAsia="zh-CN"/>
              </w:rPr>
              <w:t>数量</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711BA01D">
            <w:pPr>
              <w:widowControl/>
              <w:wordWrap w:val="0"/>
              <w:autoSpaceDE w:val="0"/>
              <w:autoSpaceDN w:val="0"/>
              <w:spacing w:before="34" w:after="0" w:line="240" w:lineRule="exact"/>
              <w:ind w:left="127" w:right="0" w:firstLine="0"/>
              <w:jc w:val="left"/>
            </w:pPr>
            <w:r>
              <w:rPr>
                <w:rFonts w:ascii="宋体" w:hAnsi="宋体" w:eastAsia="宋体"/>
                <w:b w:val="0"/>
                <w:i w:val="0"/>
                <w:color w:val="000000"/>
                <w:sz w:val="24"/>
                <w:lang w:eastAsia="zh-CN"/>
              </w:rPr>
              <w:t>合价（元）</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2AF41626">
            <w:pPr>
              <w:widowControl/>
              <w:wordWrap w:val="0"/>
              <w:autoSpaceDE w:val="0"/>
              <w:autoSpaceDN w:val="0"/>
              <w:spacing w:before="34" w:after="0" w:line="240" w:lineRule="exact"/>
              <w:ind w:left="540" w:right="0" w:firstLine="0"/>
              <w:jc w:val="left"/>
            </w:pPr>
            <w:r>
              <w:rPr>
                <w:rFonts w:ascii="宋体" w:hAnsi="宋体" w:eastAsia="宋体"/>
                <w:b w:val="0"/>
                <w:i w:val="0"/>
                <w:color w:val="000000"/>
                <w:sz w:val="24"/>
                <w:lang w:eastAsia="zh-CN"/>
              </w:rPr>
              <w:t>备注</w:t>
            </w:r>
            <w:r>
              <w:rPr>
                <w:rFonts w:ascii="宋体" w:hAnsi="宋体" w:eastAsia="宋体"/>
                <w:b w:val="0"/>
                <w:i w:val="0"/>
                <w:color w:val="000000"/>
                <w:sz w:val="24"/>
              </w:rPr>
              <w:t>/</w:t>
            </w:r>
            <w:r>
              <w:rPr>
                <w:rFonts w:ascii="宋体" w:hAnsi="宋体" w:eastAsia="宋体"/>
                <w:b w:val="0"/>
                <w:i w:val="0"/>
                <w:color w:val="000000"/>
                <w:sz w:val="24"/>
                <w:lang w:eastAsia="zh-CN"/>
              </w:rPr>
              <w:t>说明</w:t>
            </w:r>
          </w:p>
        </w:tc>
      </w:tr>
      <w:tr w14:paraId="1159D0F7">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65652201">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1</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3B576056">
            <w:pPr>
              <w:widowControl/>
              <w:wordWrap w:val="0"/>
              <w:autoSpaceDE w:val="0"/>
              <w:autoSpaceDN w:val="0"/>
              <w:spacing w:before="34" w:after="0" w:line="240" w:lineRule="exact"/>
              <w:ind w:left="101" w:right="0" w:firstLine="0"/>
              <w:jc w:val="left"/>
            </w:pPr>
            <w:r>
              <w:rPr>
                <w:rFonts w:hint="eastAsia"/>
              </w:rPr>
              <w:t>铜陵地区以外</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43E46DEE"/>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575CC59">
            <w:pPr>
              <w:widowControl/>
              <w:wordWrap w:val="0"/>
              <w:autoSpaceDE w:val="0"/>
              <w:autoSpaceDN w:val="0"/>
              <w:spacing w:before="34" w:after="0" w:line="240" w:lineRule="exact"/>
              <w:ind w:left="266" w:right="0" w:firstLine="0"/>
              <w:jc w:val="left"/>
            </w:pPr>
            <w:r>
              <w:rPr>
                <w:rFonts w:ascii="Times New Roman" w:hAnsi="Times New Roman" w:eastAsia="Times New Roman"/>
                <w:b w:val="0"/>
                <w:color w:val="000000"/>
                <w:sz w:val="24"/>
              </w:rPr>
              <w:t xml:space="preserve"> </w:t>
            </w:r>
            <w:r>
              <w:rPr>
                <w:rFonts w:hint="eastAsia" w:ascii="Times New Roman" w:hAnsi="Times New Roman" w:eastAsia="宋体"/>
                <w:b w:val="0"/>
                <w:color w:val="000000"/>
                <w:sz w:val="24"/>
                <w:lang w:val="en-US" w:eastAsia="zh-CN"/>
              </w:rPr>
              <w:t>2000</w:t>
            </w:r>
            <w:r>
              <w:rPr>
                <w:rFonts w:ascii="宋体" w:hAnsi="宋体" w:eastAsia="宋体"/>
                <w:b w:val="0"/>
                <w:i w:val="0"/>
                <w:color w:val="000000"/>
                <w:sz w:val="24"/>
                <w:lang w:eastAsia="zh-CN"/>
              </w:rPr>
              <w:t>件</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7CB572C7"/>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5AF75F54"/>
        </w:tc>
      </w:tr>
      <w:tr w14:paraId="014BCD8F">
        <w:tblPrEx>
          <w:tblCellMar>
            <w:top w:w="0" w:type="dxa"/>
            <w:left w:w="108" w:type="dxa"/>
            <w:bottom w:w="0" w:type="dxa"/>
            <w:right w:w="108" w:type="dxa"/>
          </w:tblCellMar>
        </w:tblPrEx>
        <w:trPr>
          <w:trHeight w:val="475"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1D5598D0">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2</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4657BC99">
            <w:pPr>
              <w:widowControl/>
              <w:wordWrap w:val="0"/>
              <w:autoSpaceDE w:val="0"/>
              <w:autoSpaceDN w:val="0"/>
              <w:spacing w:before="34" w:after="0" w:line="240" w:lineRule="exact"/>
              <w:ind w:right="0"/>
              <w:jc w:val="left"/>
            </w:pPr>
            <w:r>
              <w:rPr>
                <w:rFonts w:hint="eastAsia" w:ascii="宋体" w:hAnsi="宋体"/>
                <w:sz w:val="24"/>
                <w:szCs w:val="28"/>
              </w:rPr>
              <w:t>铜陵市内（含枞阳县）</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EFD4B7D"/>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859E7B1">
            <w:pPr>
              <w:widowControl/>
              <w:wordWrap w:val="0"/>
              <w:autoSpaceDE w:val="0"/>
              <w:autoSpaceDN w:val="0"/>
              <w:spacing w:before="34" w:after="0" w:line="240" w:lineRule="exact"/>
              <w:ind w:left="266" w:right="0" w:firstLine="0"/>
              <w:jc w:val="left"/>
            </w:pPr>
            <w:r>
              <w:rPr>
                <w:rFonts w:hint="eastAsia" w:ascii="Times New Roman" w:hAnsi="Times New Roman" w:eastAsia="宋体"/>
                <w:b w:val="0"/>
                <w:color w:val="000000"/>
                <w:sz w:val="24"/>
                <w:lang w:val="en-US" w:eastAsia="zh-CN"/>
              </w:rPr>
              <w:t>400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件</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430A8CA1"/>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106CD57"/>
        </w:tc>
      </w:tr>
      <w:tr w14:paraId="3CC12CAA">
        <w:tblPrEx>
          <w:tblCellMar>
            <w:top w:w="0" w:type="dxa"/>
            <w:left w:w="108" w:type="dxa"/>
            <w:bottom w:w="0" w:type="dxa"/>
            <w:right w:w="108" w:type="dxa"/>
          </w:tblCellMar>
        </w:tblPrEx>
        <w:trPr>
          <w:trHeight w:val="475" w:hRule="exact"/>
        </w:trPr>
        <w:tc>
          <w:tcPr>
            <w:tcW w:w="10332"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1C70D9E5">
            <w:pPr>
              <w:widowControl/>
              <w:wordWrap w:val="0"/>
              <w:autoSpaceDE w:val="0"/>
              <w:autoSpaceDN w:val="0"/>
              <w:spacing w:before="34" w:after="0" w:line="240" w:lineRule="exact"/>
              <w:ind w:left="101" w:right="0" w:firstLine="0"/>
              <w:jc w:val="left"/>
            </w:pPr>
            <w:r>
              <w:rPr>
                <w:rFonts w:ascii="宋体" w:hAnsi="宋体" w:eastAsia="宋体"/>
                <w:b/>
                <w:i w:val="0"/>
                <w:color w:val="000000"/>
                <w:spacing w:val="1"/>
                <w:sz w:val="24"/>
                <w:lang w:eastAsia="zh-CN"/>
              </w:rPr>
              <w:t>总报价</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人民币大写</w:t>
            </w:r>
            <w:r>
              <w:rPr>
                <w:rFonts w:ascii="宋体" w:hAnsi="宋体" w:eastAsia="宋体"/>
                <w:b/>
                <w:i w:val="0"/>
                <w:color w:val="000000"/>
                <w:spacing w:val="2"/>
                <w:sz w:val="24"/>
                <w:lang w:eastAsia="zh-CN"/>
              </w:rPr>
              <w:t>）：</w:t>
            </w:r>
            <w:r>
              <w:rPr>
                <w:rFonts w:ascii="Times New Roman" w:hAnsi="Times New Roman" w:eastAsia="Times New Roman"/>
                <w:b/>
                <w:color w:val="000000"/>
                <w:spacing w:val="3072"/>
                <w:sz w:val="24"/>
              </w:rPr>
              <w:t xml:space="preserve"> </w:t>
            </w:r>
            <w:r>
              <w:rPr>
                <w:rFonts w:ascii="宋体" w:hAnsi="宋体" w:eastAsia="宋体"/>
                <w:b/>
                <w:i w:val="0"/>
                <w:color w:val="000000"/>
                <w:sz w:val="24"/>
                <w:lang w:eastAsia="zh-CN"/>
              </w:rPr>
              <w:t>（小写￥</w:t>
            </w:r>
            <w:r>
              <w:rPr>
                <w:rFonts w:ascii="Times New Roman" w:hAnsi="Times New Roman" w:eastAsia="Times New Roman"/>
                <w:b/>
                <w:color w:val="000000"/>
                <w:spacing w:val="62"/>
                <w:sz w:val="24"/>
              </w:rPr>
              <w:t xml:space="preserve"> </w:t>
            </w:r>
            <w:r>
              <w:rPr>
                <w:rFonts w:ascii="宋体" w:hAnsi="宋体" w:eastAsia="宋体"/>
                <w:b/>
                <w:i w:val="0"/>
                <w:color w:val="000000"/>
                <w:sz w:val="24"/>
                <w:lang w:eastAsia="zh-CN"/>
              </w:rPr>
              <w:t>：</w:t>
            </w:r>
            <w:r>
              <w:rPr>
                <w:rFonts w:ascii="Times New Roman" w:hAnsi="Times New Roman" w:eastAsia="Times New Roman"/>
                <w:b/>
                <w:color w:val="000000"/>
                <w:spacing w:val="905"/>
                <w:sz w:val="24"/>
              </w:rPr>
              <w:t xml:space="preserve"> </w:t>
            </w:r>
            <w:r>
              <w:rPr>
                <w:rFonts w:ascii="宋体" w:hAnsi="宋体" w:eastAsia="宋体"/>
                <w:b/>
                <w:i w:val="0"/>
                <w:color w:val="000000"/>
                <w:sz w:val="24"/>
                <w:lang w:eastAsia="zh-CN"/>
              </w:rPr>
              <w:t>元）</w:t>
            </w:r>
          </w:p>
        </w:tc>
      </w:tr>
      <w:tr w14:paraId="12C6FC2B">
        <w:tblPrEx>
          <w:tblCellMar>
            <w:top w:w="0" w:type="dxa"/>
            <w:left w:w="108" w:type="dxa"/>
            <w:bottom w:w="0" w:type="dxa"/>
            <w:right w:w="108" w:type="dxa"/>
          </w:tblCellMar>
        </w:tblPrEx>
        <w:trPr>
          <w:trHeight w:val="946" w:hRule="exact"/>
        </w:trPr>
        <w:tc>
          <w:tcPr>
            <w:tcW w:w="10332"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11403257">
            <w:pPr>
              <w:widowControl/>
              <w:wordWrap w:val="0"/>
              <w:autoSpaceDE w:val="0"/>
              <w:autoSpaceDN w:val="0"/>
              <w:spacing w:before="34" w:after="0" w:line="240" w:lineRule="exact"/>
              <w:ind w:left="101" w:right="0" w:firstLine="0"/>
              <w:jc w:val="left"/>
            </w:pPr>
            <w:r>
              <w:rPr>
                <w:rFonts w:ascii="宋体" w:hAnsi="宋体" w:eastAsia="宋体"/>
                <w:b w:val="0"/>
                <w:i w:val="0"/>
                <w:color w:val="000000"/>
                <w:sz w:val="24"/>
                <w:lang w:eastAsia="zh-CN"/>
              </w:rPr>
              <w:t>说</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明：</w:t>
            </w:r>
            <w:r>
              <w:rPr>
                <w:rFonts w:ascii="宋体" w:hAnsi="宋体" w:eastAsia="宋体"/>
                <w:b w:val="0"/>
                <w:i w:val="0"/>
                <w:color w:val="000000"/>
                <w:sz w:val="24"/>
              </w:rPr>
              <w:t>1.</w:t>
            </w:r>
            <w:r>
              <w:rPr>
                <w:rFonts w:ascii="宋体" w:hAnsi="宋体" w:eastAsia="宋体"/>
                <w:b w:val="0"/>
                <w:i w:val="0"/>
                <w:color w:val="000000"/>
                <w:sz w:val="24"/>
                <w:lang w:eastAsia="zh-CN"/>
              </w:rPr>
              <w:t>本响应报价必须以人民币的形式表示。</w:t>
            </w:r>
          </w:p>
          <w:p w14:paraId="1D9082CD">
            <w:pPr>
              <w:widowControl/>
              <w:wordWrap w:val="0"/>
              <w:autoSpaceDE w:val="0"/>
              <w:autoSpaceDN w:val="0"/>
              <w:spacing w:before="228" w:after="0" w:line="240" w:lineRule="exact"/>
              <w:ind w:left="101"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总报价按四舍五入原则保留两位小数。</w:t>
            </w:r>
          </w:p>
        </w:tc>
      </w:tr>
    </w:tbl>
    <w:p w14:paraId="50CDBADF">
      <w:pPr>
        <w:widowControl/>
        <w:wordWrap w:val="0"/>
        <w:autoSpaceDE w:val="0"/>
        <w:autoSpaceDN w:val="0"/>
        <w:spacing w:before="582" w:after="132" w:line="281" w:lineRule="exact"/>
        <w:ind w:left="6080" w:right="0" w:firstLine="0"/>
        <w:jc w:val="left"/>
      </w:pPr>
      <w:r>
        <w:rPr>
          <w:rFonts w:ascii="宋体" w:hAnsi="宋体" w:eastAsia="宋体"/>
          <w:b/>
          <w:i w:val="0"/>
          <w:color w:val="000000"/>
          <w:spacing w:val="1"/>
          <w:sz w:val="28"/>
          <w:lang w:eastAsia="zh-CN"/>
        </w:rPr>
        <w:t>供应商电子签章</w:t>
      </w:r>
      <w:r>
        <w:rPr>
          <w:rFonts w:ascii="宋体" w:hAnsi="宋体" w:eastAsia="宋体"/>
          <w:b/>
          <w:i w:val="0"/>
          <w:color w:val="000000"/>
          <w:spacing w:val="2"/>
          <w:sz w:val="28"/>
          <w:lang w:eastAsia="zh-CN"/>
        </w:rPr>
        <w:t>：</w:t>
      </w:r>
    </w:p>
    <w:p w14:paraId="707E0A52">
      <w:pPr>
        <w:widowControl/>
        <w:wordWrap w:val="0"/>
        <w:autoSpaceDE w:val="0"/>
        <w:autoSpaceDN w:val="0"/>
        <w:spacing w:before="0" w:after="353" w:line="14" w:lineRule="exact"/>
        <w:ind w:left="0" w:right="0"/>
      </w:pPr>
    </w:p>
    <w:p w14:paraId="240BE479">
      <w:pPr>
        <w:widowControl/>
        <w:wordWrap w:val="0"/>
        <w:autoSpaceDE w:val="0"/>
        <w:autoSpaceDN w:val="0"/>
        <w:spacing w:before="734" w:after="132" w:line="281" w:lineRule="exact"/>
        <w:ind w:left="3109" w:right="0" w:firstLine="0"/>
        <w:jc w:val="left"/>
        <w:rPr>
          <w:rFonts w:hint="default" w:ascii="宋体" w:hAnsi="宋体" w:eastAsia="宋体"/>
          <w:b/>
          <w:i w:val="0"/>
          <w:color w:val="000000"/>
          <w:spacing w:val="2"/>
          <w:sz w:val="28"/>
          <w:lang w:val="en-US" w:eastAsia="zh-CN"/>
        </w:rPr>
      </w:pPr>
      <w:r>
        <w:rPr>
          <w:rFonts w:hint="eastAsia" w:ascii="宋体" w:hAnsi="宋体" w:eastAsia="宋体"/>
          <w:b/>
          <w:i w:val="0"/>
          <w:color w:val="000000"/>
          <w:spacing w:val="2"/>
          <w:sz w:val="28"/>
          <w:lang w:val="en-US" w:eastAsia="zh-CN"/>
        </w:rPr>
        <w:t xml:space="preserve">                     日   期：</w:t>
      </w:r>
    </w:p>
    <w:p w14:paraId="3C41F0ED">
      <w:pPr>
        <w:widowControl/>
        <w:wordWrap w:val="0"/>
        <w:autoSpaceDE w:val="0"/>
        <w:autoSpaceDN w:val="0"/>
        <w:spacing w:before="264" w:after="130" w:line="281" w:lineRule="exact"/>
        <w:ind w:left="3617" w:right="0" w:firstLine="0"/>
        <w:jc w:val="left"/>
        <w:rPr>
          <w:rFonts w:ascii="宋体" w:hAnsi="宋体" w:eastAsia="宋体"/>
          <w:b/>
          <w:i w:val="0"/>
          <w:color w:val="000000"/>
          <w:spacing w:val="2"/>
          <w:sz w:val="28"/>
        </w:rPr>
      </w:pPr>
    </w:p>
    <w:p w14:paraId="1F92CCA3">
      <w:pPr>
        <w:widowControl/>
        <w:wordWrap w:val="0"/>
        <w:autoSpaceDE w:val="0"/>
        <w:autoSpaceDN w:val="0"/>
        <w:spacing w:before="264" w:after="130" w:line="281" w:lineRule="exact"/>
        <w:ind w:left="3617" w:right="0" w:firstLine="0"/>
        <w:jc w:val="left"/>
      </w:pPr>
      <w:r>
        <w:rPr>
          <w:rFonts w:hint="eastAsia" w:ascii="宋体" w:hAnsi="宋体" w:eastAsia="宋体"/>
          <w:b/>
          <w:i w:val="0"/>
          <w:color w:val="000000"/>
          <w:spacing w:val="2"/>
          <w:sz w:val="28"/>
          <w:lang w:val="en-US" w:eastAsia="zh-CN"/>
        </w:rPr>
        <w:t>2</w:t>
      </w:r>
      <w:r>
        <w:rPr>
          <w:rFonts w:ascii="宋体" w:hAnsi="宋体" w:eastAsia="宋体"/>
          <w:b/>
          <w:i w:val="0"/>
          <w:color w:val="000000"/>
          <w:spacing w:val="2"/>
          <w:sz w:val="28"/>
        </w:rPr>
        <w:t>.</w:t>
      </w:r>
      <w:r>
        <w:rPr>
          <w:rFonts w:ascii="宋体" w:hAnsi="宋体" w:eastAsia="宋体"/>
          <w:b/>
          <w:i w:val="0"/>
          <w:color w:val="000000"/>
          <w:sz w:val="28"/>
          <w:lang w:eastAsia="zh-CN"/>
        </w:rPr>
        <w:t>响应报价表</w:t>
      </w:r>
      <w:r>
        <w:rPr>
          <w:rFonts w:ascii="宋体" w:hAnsi="宋体" w:eastAsia="宋体"/>
          <w:b/>
          <w:i w:val="0"/>
          <w:color w:val="000000"/>
          <w:spacing w:val="3"/>
          <w:sz w:val="28"/>
          <w:lang w:eastAsia="zh-CN"/>
        </w:rPr>
        <w:t>（</w:t>
      </w:r>
      <w:r>
        <w:rPr>
          <w:rFonts w:hint="eastAsia" w:ascii="宋体" w:hAnsi="宋体" w:eastAsia="宋体"/>
          <w:b/>
          <w:i w:val="0"/>
          <w:color w:val="000000"/>
          <w:sz w:val="28"/>
          <w:lang w:val="en-US" w:eastAsia="zh-CN"/>
        </w:rPr>
        <w:t>最终</w:t>
      </w:r>
      <w:r>
        <w:rPr>
          <w:rFonts w:ascii="宋体" w:hAnsi="宋体" w:eastAsia="宋体"/>
          <w:b/>
          <w:i w:val="0"/>
          <w:color w:val="000000"/>
          <w:spacing w:val="1"/>
          <w:sz w:val="28"/>
          <w:lang w:eastAsia="zh-CN"/>
        </w:rPr>
        <w:t>）</w:t>
      </w:r>
    </w:p>
    <w:p w14:paraId="073E41D5">
      <w:pPr>
        <w:widowControl/>
        <w:wordWrap w:val="0"/>
        <w:autoSpaceDE w:val="0"/>
        <w:autoSpaceDN w:val="0"/>
        <w:spacing w:before="260" w:after="96" w:line="240" w:lineRule="exact"/>
        <w:ind w:left="1108" w:right="0" w:firstLine="0"/>
        <w:jc w:val="left"/>
      </w:pPr>
      <w:r>
        <w:rPr>
          <w:rFonts w:ascii="宋体" w:hAnsi="宋体" w:eastAsia="宋体"/>
          <w:b w:val="0"/>
          <w:i w:val="0"/>
          <w:color w:val="000000"/>
          <w:sz w:val="24"/>
          <w:lang w:eastAsia="zh-CN"/>
        </w:rPr>
        <w:t>根据单一来源采购文件要求可以自行调整，包括但不限于以下内容</w:t>
      </w:r>
      <w:r>
        <w:rPr>
          <w:rFonts w:ascii="宋体" w:hAnsi="宋体" w:eastAsia="宋体"/>
          <w:b w:val="0"/>
          <w:i w:val="0"/>
          <w:color w:val="000000"/>
          <w:spacing w:val="2"/>
          <w:sz w:val="24"/>
          <w:lang w:eastAsia="zh-CN"/>
        </w:rPr>
        <w:t>。</w:t>
      </w:r>
    </w:p>
    <w:p w14:paraId="1F2319F8">
      <w:pPr>
        <w:widowControl/>
        <w:wordWrap w:val="0"/>
        <w:autoSpaceDE w:val="0"/>
        <w:autoSpaceDN w:val="0"/>
        <w:spacing w:before="178" w:after="0" w:line="14" w:lineRule="exact"/>
        <w:ind w:left="0" w:right="0"/>
      </w:pPr>
    </w:p>
    <w:tbl>
      <w:tblPr>
        <w:tblStyle w:val="35"/>
        <w:tblW w:w="9943" w:type="dxa"/>
        <w:tblInd w:w="54" w:type="dxa"/>
        <w:tblLayout w:type="fixed"/>
        <w:tblCellMar>
          <w:top w:w="0" w:type="dxa"/>
          <w:left w:w="108" w:type="dxa"/>
          <w:bottom w:w="0" w:type="dxa"/>
          <w:right w:w="108" w:type="dxa"/>
        </w:tblCellMar>
      </w:tblPr>
      <w:tblGrid>
        <w:gridCol w:w="1071"/>
        <w:gridCol w:w="2373"/>
        <w:gridCol w:w="1531"/>
        <w:gridCol w:w="1387"/>
        <w:gridCol w:w="1734"/>
        <w:gridCol w:w="1847"/>
      </w:tblGrid>
      <w:tr w14:paraId="020D4B12">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1A1E45D3">
            <w:pPr>
              <w:widowControl/>
              <w:wordWrap w:val="0"/>
              <w:autoSpaceDE w:val="0"/>
              <w:autoSpaceDN w:val="0"/>
              <w:spacing w:before="34" w:after="0" w:line="240" w:lineRule="exact"/>
              <w:ind w:left="159" w:right="0" w:firstLine="0"/>
              <w:jc w:val="left"/>
            </w:pPr>
            <w:r>
              <w:rPr>
                <w:rFonts w:ascii="宋体" w:hAnsi="宋体" w:eastAsia="宋体"/>
                <w:b w:val="0"/>
                <w:i w:val="0"/>
                <w:color w:val="000000"/>
                <w:sz w:val="24"/>
                <w:lang w:eastAsia="zh-CN"/>
              </w:rPr>
              <w:t>序号</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3F125753">
            <w:pPr>
              <w:widowControl/>
              <w:wordWrap w:val="0"/>
              <w:autoSpaceDE w:val="0"/>
              <w:autoSpaceDN w:val="0"/>
              <w:spacing w:before="34" w:after="0" w:line="240" w:lineRule="exact"/>
              <w:ind w:right="0"/>
              <w:jc w:val="left"/>
            </w:pPr>
            <w:r>
              <w:rPr>
                <w:rFonts w:ascii="宋体" w:hAnsi="宋体" w:eastAsia="宋体"/>
                <w:b w:val="0"/>
                <w:i w:val="0"/>
                <w:color w:val="000000"/>
                <w:sz w:val="24"/>
                <w:lang w:eastAsia="zh-CN"/>
              </w:rPr>
              <w:t>分项名称</w:t>
            </w:r>
          </w:p>
        </w:tc>
        <w:tc>
          <w:tcPr>
            <w:tcW w:w="1531" w:type="dxa"/>
            <w:tcBorders>
              <w:top w:val="single" w:color="000000" w:sz="4" w:space="0"/>
              <w:left w:val="single" w:color="000000" w:sz="4" w:space="0"/>
              <w:bottom w:val="single" w:color="000000" w:sz="4" w:space="0"/>
              <w:right w:val="single" w:color="000000" w:sz="4" w:space="0"/>
            </w:tcBorders>
            <w:tcMar>
              <w:left w:w="0" w:type="dxa"/>
              <w:right w:w="0" w:type="dxa"/>
            </w:tcMar>
          </w:tcPr>
          <w:p w14:paraId="69EC4721">
            <w:pPr>
              <w:jc w:val="center"/>
            </w:pPr>
            <w:r>
              <w:rPr>
                <w:rFonts w:ascii="宋体" w:hAnsi="宋体" w:eastAsia="宋体"/>
                <w:b w:val="0"/>
                <w:i w:val="0"/>
                <w:color w:val="000000"/>
                <w:spacing w:val="-30"/>
                <w:sz w:val="24"/>
                <w:lang w:eastAsia="zh-CN"/>
              </w:rPr>
              <w:t>单价</w:t>
            </w:r>
            <w:r>
              <w:rPr>
                <w:rFonts w:ascii="宋体" w:hAnsi="宋体" w:eastAsia="宋体"/>
                <w:b w:val="0"/>
                <w:i w:val="0"/>
                <w:color w:val="000000"/>
                <w:sz w:val="24"/>
                <w:lang w:eastAsia="zh-CN"/>
              </w:rPr>
              <w:t>（元</w:t>
            </w:r>
            <w:r>
              <w:rPr>
                <w:rFonts w:ascii="宋体" w:hAnsi="宋体" w:eastAsia="宋体"/>
                <w:b w:val="0"/>
                <w:i w:val="0"/>
                <w:color w:val="000000"/>
                <w:spacing w:val="-120"/>
                <w:sz w:val="24"/>
                <w:lang w:eastAsia="zh-CN"/>
              </w:rPr>
              <w:t>）</w:t>
            </w:r>
          </w:p>
        </w:tc>
        <w:tc>
          <w:tcPr>
            <w:tcW w:w="1387" w:type="dxa"/>
            <w:tcBorders>
              <w:top w:val="single" w:color="000000" w:sz="4" w:space="0"/>
              <w:left w:val="single" w:color="000000" w:sz="4" w:space="0"/>
              <w:bottom w:val="single" w:color="000000" w:sz="4" w:space="0"/>
              <w:right w:val="single" w:color="000000" w:sz="4" w:space="0"/>
            </w:tcBorders>
            <w:tcMar>
              <w:left w:w="0" w:type="dxa"/>
              <w:right w:w="0" w:type="dxa"/>
            </w:tcMar>
          </w:tcPr>
          <w:p w14:paraId="28469E37">
            <w:pPr>
              <w:widowControl/>
              <w:wordWrap w:val="0"/>
              <w:autoSpaceDE w:val="0"/>
              <w:autoSpaceDN w:val="0"/>
              <w:spacing w:before="34" w:after="0" w:line="240" w:lineRule="exact"/>
              <w:ind w:left="418" w:right="0" w:firstLine="0"/>
              <w:jc w:val="left"/>
            </w:pPr>
            <w:r>
              <w:rPr>
                <w:rFonts w:ascii="宋体" w:hAnsi="宋体" w:eastAsia="宋体"/>
                <w:b w:val="0"/>
                <w:i w:val="0"/>
                <w:color w:val="000000"/>
                <w:sz w:val="24"/>
                <w:lang w:eastAsia="zh-CN"/>
              </w:rPr>
              <w:t>数量</w:t>
            </w:r>
          </w:p>
        </w:tc>
        <w:tc>
          <w:tcPr>
            <w:tcW w:w="1734" w:type="dxa"/>
            <w:tcBorders>
              <w:top w:val="single" w:color="000000" w:sz="4" w:space="0"/>
              <w:left w:val="single" w:color="000000" w:sz="4" w:space="0"/>
              <w:bottom w:val="single" w:color="000000" w:sz="4" w:space="0"/>
              <w:right w:val="single" w:color="000000" w:sz="4" w:space="0"/>
            </w:tcBorders>
            <w:tcMar>
              <w:left w:w="0" w:type="dxa"/>
              <w:right w:w="0" w:type="dxa"/>
            </w:tcMar>
          </w:tcPr>
          <w:p w14:paraId="79FDD3F3">
            <w:pPr>
              <w:widowControl/>
              <w:wordWrap w:val="0"/>
              <w:autoSpaceDE w:val="0"/>
              <w:autoSpaceDN w:val="0"/>
              <w:spacing w:before="34" w:after="0" w:line="240" w:lineRule="exact"/>
              <w:ind w:left="127" w:right="0" w:firstLine="0"/>
              <w:jc w:val="left"/>
            </w:pPr>
            <w:r>
              <w:rPr>
                <w:rFonts w:ascii="宋体" w:hAnsi="宋体" w:eastAsia="宋体"/>
                <w:b w:val="0"/>
                <w:i w:val="0"/>
                <w:color w:val="000000"/>
                <w:sz w:val="24"/>
                <w:lang w:eastAsia="zh-CN"/>
              </w:rPr>
              <w:t>合价（元）</w:t>
            </w:r>
          </w:p>
        </w:tc>
        <w:tc>
          <w:tcPr>
            <w:tcW w:w="1847" w:type="dxa"/>
            <w:tcBorders>
              <w:top w:val="single" w:color="000000" w:sz="4" w:space="0"/>
              <w:left w:val="single" w:color="000000" w:sz="4" w:space="0"/>
              <w:bottom w:val="single" w:color="000000" w:sz="4" w:space="0"/>
              <w:right w:val="single" w:color="000000" w:sz="4" w:space="0"/>
            </w:tcBorders>
            <w:tcMar>
              <w:left w:w="0" w:type="dxa"/>
              <w:right w:w="0" w:type="dxa"/>
            </w:tcMar>
          </w:tcPr>
          <w:p w14:paraId="4EC90A56">
            <w:pPr>
              <w:widowControl/>
              <w:wordWrap w:val="0"/>
              <w:autoSpaceDE w:val="0"/>
              <w:autoSpaceDN w:val="0"/>
              <w:spacing w:before="34" w:after="0" w:line="240" w:lineRule="exact"/>
              <w:ind w:left="540" w:right="0" w:firstLine="0"/>
              <w:jc w:val="left"/>
            </w:pPr>
            <w:r>
              <w:rPr>
                <w:rFonts w:ascii="宋体" w:hAnsi="宋体" w:eastAsia="宋体"/>
                <w:b w:val="0"/>
                <w:i w:val="0"/>
                <w:color w:val="000000"/>
                <w:sz w:val="24"/>
                <w:lang w:eastAsia="zh-CN"/>
              </w:rPr>
              <w:t>备注</w:t>
            </w:r>
            <w:r>
              <w:rPr>
                <w:rFonts w:ascii="宋体" w:hAnsi="宋体" w:eastAsia="宋体"/>
                <w:b w:val="0"/>
                <w:i w:val="0"/>
                <w:color w:val="000000"/>
                <w:sz w:val="24"/>
              </w:rPr>
              <w:t>/</w:t>
            </w:r>
            <w:r>
              <w:rPr>
                <w:rFonts w:ascii="宋体" w:hAnsi="宋体" w:eastAsia="宋体"/>
                <w:b w:val="0"/>
                <w:i w:val="0"/>
                <w:color w:val="000000"/>
                <w:sz w:val="24"/>
                <w:lang w:eastAsia="zh-CN"/>
              </w:rPr>
              <w:t>说明</w:t>
            </w:r>
          </w:p>
        </w:tc>
      </w:tr>
      <w:tr w14:paraId="2398C985">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0042581C">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1</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2CD1A8F3">
            <w:pPr>
              <w:widowControl/>
              <w:wordWrap w:val="0"/>
              <w:autoSpaceDE w:val="0"/>
              <w:autoSpaceDN w:val="0"/>
              <w:spacing w:before="34" w:after="0" w:line="240" w:lineRule="exact"/>
              <w:ind w:left="101" w:right="0" w:firstLine="0"/>
              <w:jc w:val="left"/>
            </w:pPr>
            <w:r>
              <w:rPr>
                <w:rFonts w:hint="eastAsia"/>
              </w:rPr>
              <w:t>铜陵地区以外</w:t>
            </w:r>
          </w:p>
        </w:tc>
        <w:tc>
          <w:tcPr>
            <w:tcW w:w="1531" w:type="dxa"/>
            <w:tcBorders>
              <w:top w:val="single" w:color="000000" w:sz="4" w:space="0"/>
              <w:left w:val="single" w:color="000000" w:sz="4" w:space="0"/>
              <w:bottom w:val="single" w:color="000000" w:sz="4" w:space="0"/>
              <w:right w:val="single" w:color="000000" w:sz="4" w:space="0"/>
            </w:tcBorders>
            <w:tcMar>
              <w:left w:w="0" w:type="dxa"/>
              <w:right w:w="0" w:type="dxa"/>
            </w:tcMar>
          </w:tcPr>
          <w:p w14:paraId="740AB5C7"/>
        </w:tc>
        <w:tc>
          <w:tcPr>
            <w:tcW w:w="1387" w:type="dxa"/>
            <w:tcBorders>
              <w:top w:val="single" w:color="000000" w:sz="4" w:space="0"/>
              <w:left w:val="single" w:color="000000" w:sz="4" w:space="0"/>
              <w:bottom w:val="single" w:color="000000" w:sz="4" w:space="0"/>
              <w:right w:val="single" w:color="000000" w:sz="4" w:space="0"/>
            </w:tcBorders>
            <w:tcMar>
              <w:left w:w="0" w:type="dxa"/>
              <w:right w:w="0" w:type="dxa"/>
            </w:tcMar>
          </w:tcPr>
          <w:p w14:paraId="66106CED">
            <w:pPr>
              <w:widowControl/>
              <w:wordWrap w:val="0"/>
              <w:autoSpaceDE w:val="0"/>
              <w:autoSpaceDN w:val="0"/>
              <w:spacing w:before="34" w:after="0" w:line="240" w:lineRule="exact"/>
              <w:ind w:left="266" w:right="0" w:firstLine="0"/>
              <w:jc w:val="left"/>
            </w:pPr>
            <w:r>
              <w:rPr>
                <w:rFonts w:ascii="Times New Roman" w:hAnsi="Times New Roman" w:eastAsia="Times New Roman"/>
                <w:b w:val="0"/>
                <w:color w:val="000000"/>
                <w:sz w:val="24"/>
              </w:rPr>
              <w:t xml:space="preserve"> </w:t>
            </w:r>
            <w:r>
              <w:rPr>
                <w:rFonts w:hint="eastAsia" w:ascii="Times New Roman" w:hAnsi="Times New Roman" w:eastAsia="宋体"/>
                <w:b w:val="0"/>
                <w:color w:val="000000"/>
                <w:sz w:val="24"/>
                <w:lang w:val="en-US" w:eastAsia="zh-CN"/>
              </w:rPr>
              <w:t>2000</w:t>
            </w:r>
            <w:r>
              <w:rPr>
                <w:rFonts w:ascii="宋体" w:hAnsi="宋体" w:eastAsia="宋体"/>
                <w:b w:val="0"/>
                <w:i w:val="0"/>
                <w:color w:val="000000"/>
                <w:sz w:val="24"/>
                <w:lang w:eastAsia="zh-CN"/>
              </w:rPr>
              <w:t>件</w:t>
            </w:r>
          </w:p>
        </w:tc>
        <w:tc>
          <w:tcPr>
            <w:tcW w:w="1734" w:type="dxa"/>
            <w:tcBorders>
              <w:top w:val="single" w:color="000000" w:sz="4" w:space="0"/>
              <w:left w:val="single" w:color="000000" w:sz="4" w:space="0"/>
              <w:bottom w:val="single" w:color="000000" w:sz="4" w:space="0"/>
              <w:right w:val="single" w:color="000000" w:sz="4" w:space="0"/>
            </w:tcBorders>
            <w:tcMar>
              <w:left w:w="0" w:type="dxa"/>
              <w:right w:w="0" w:type="dxa"/>
            </w:tcMar>
          </w:tcPr>
          <w:p w14:paraId="0B50FC60"/>
        </w:tc>
        <w:tc>
          <w:tcPr>
            <w:tcW w:w="1847" w:type="dxa"/>
            <w:tcBorders>
              <w:top w:val="single" w:color="000000" w:sz="4" w:space="0"/>
              <w:left w:val="single" w:color="000000" w:sz="4" w:space="0"/>
              <w:bottom w:val="single" w:color="000000" w:sz="4" w:space="0"/>
              <w:right w:val="single" w:color="000000" w:sz="4" w:space="0"/>
            </w:tcBorders>
            <w:tcMar>
              <w:left w:w="0" w:type="dxa"/>
              <w:right w:w="0" w:type="dxa"/>
            </w:tcMar>
          </w:tcPr>
          <w:p w14:paraId="0CA8C4D9"/>
        </w:tc>
      </w:tr>
      <w:tr w14:paraId="63600B96">
        <w:tblPrEx>
          <w:tblCellMar>
            <w:top w:w="0" w:type="dxa"/>
            <w:left w:w="108" w:type="dxa"/>
            <w:bottom w:w="0" w:type="dxa"/>
            <w:right w:w="108" w:type="dxa"/>
          </w:tblCellMar>
        </w:tblPrEx>
        <w:trPr>
          <w:trHeight w:val="475"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6878C61E">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2</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1D14122C">
            <w:pPr>
              <w:widowControl/>
              <w:wordWrap w:val="0"/>
              <w:autoSpaceDE w:val="0"/>
              <w:autoSpaceDN w:val="0"/>
              <w:spacing w:before="34" w:after="0" w:line="240" w:lineRule="exact"/>
              <w:ind w:right="0"/>
              <w:jc w:val="left"/>
            </w:pPr>
            <w:r>
              <w:rPr>
                <w:rFonts w:hint="eastAsia" w:ascii="宋体" w:hAnsi="宋体"/>
                <w:sz w:val="24"/>
                <w:szCs w:val="28"/>
              </w:rPr>
              <w:t>铜陵市内（含枞阳县）</w:t>
            </w:r>
          </w:p>
        </w:tc>
        <w:tc>
          <w:tcPr>
            <w:tcW w:w="1531" w:type="dxa"/>
            <w:tcBorders>
              <w:top w:val="single" w:color="000000" w:sz="4" w:space="0"/>
              <w:left w:val="single" w:color="000000" w:sz="4" w:space="0"/>
              <w:bottom w:val="single" w:color="000000" w:sz="4" w:space="0"/>
              <w:right w:val="single" w:color="000000" w:sz="4" w:space="0"/>
            </w:tcBorders>
            <w:tcMar>
              <w:left w:w="0" w:type="dxa"/>
              <w:right w:w="0" w:type="dxa"/>
            </w:tcMar>
          </w:tcPr>
          <w:p w14:paraId="3147E659"/>
        </w:tc>
        <w:tc>
          <w:tcPr>
            <w:tcW w:w="1387" w:type="dxa"/>
            <w:tcBorders>
              <w:top w:val="single" w:color="000000" w:sz="4" w:space="0"/>
              <w:left w:val="single" w:color="000000" w:sz="4" w:space="0"/>
              <w:bottom w:val="single" w:color="000000" w:sz="4" w:space="0"/>
              <w:right w:val="single" w:color="000000" w:sz="4" w:space="0"/>
            </w:tcBorders>
            <w:tcMar>
              <w:left w:w="0" w:type="dxa"/>
              <w:right w:w="0" w:type="dxa"/>
            </w:tcMar>
          </w:tcPr>
          <w:p w14:paraId="6666D07B">
            <w:pPr>
              <w:widowControl/>
              <w:wordWrap w:val="0"/>
              <w:autoSpaceDE w:val="0"/>
              <w:autoSpaceDN w:val="0"/>
              <w:spacing w:before="34" w:after="0" w:line="240" w:lineRule="exact"/>
              <w:ind w:left="266" w:right="0" w:firstLine="0"/>
              <w:jc w:val="left"/>
            </w:pPr>
            <w:r>
              <w:rPr>
                <w:rFonts w:hint="eastAsia" w:ascii="Times New Roman" w:hAnsi="Times New Roman" w:eastAsia="宋体"/>
                <w:b w:val="0"/>
                <w:color w:val="000000"/>
                <w:sz w:val="24"/>
                <w:lang w:val="en-US" w:eastAsia="zh-CN"/>
              </w:rPr>
              <w:t>400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件</w:t>
            </w:r>
          </w:p>
        </w:tc>
        <w:tc>
          <w:tcPr>
            <w:tcW w:w="17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935F6A4"/>
        </w:tc>
        <w:tc>
          <w:tcPr>
            <w:tcW w:w="1847" w:type="dxa"/>
            <w:tcBorders>
              <w:top w:val="single" w:color="000000" w:sz="4" w:space="0"/>
              <w:left w:val="single" w:color="000000" w:sz="4" w:space="0"/>
              <w:bottom w:val="single" w:color="000000" w:sz="4" w:space="0"/>
              <w:right w:val="single" w:color="000000" w:sz="4" w:space="0"/>
            </w:tcBorders>
            <w:tcMar>
              <w:left w:w="0" w:type="dxa"/>
              <w:right w:w="0" w:type="dxa"/>
            </w:tcMar>
          </w:tcPr>
          <w:p w14:paraId="42A48312"/>
        </w:tc>
      </w:tr>
      <w:tr w14:paraId="195D42AD">
        <w:tblPrEx>
          <w:tblCellMar>
            <w:top w:w="0" w:type="dxa"/>
            <w:left w:w="108" w:type="dxa"/>
            <w:bottom w:w="0" w:type="dxa"/>
            <w:right w:w="108" w:type="dxa"/>
          </w:tblCellMar>
        </w:tblPrEx>
        <w:trPr>
          <w:trHeight w:val="475" w:hRule="exact"/>
        </w:trPr>
        <w:tc>
          <w:tcPr>
            <w:tcW w:w="9943"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39224B6B">
            <w:pPr>
              <w:widowControl/>
              <w:wordWrap w:val="0"/>
              <w:autoSpaceDE w:val="0"/>
              <w:autoSpaceDN w:val="0"/>
              <w:spacing w:before="34" w:after="0" w:line="240" w:lineRule="exact"/>
              <w:ind w:left="101" w:right="0" w:firstLine="0"/>
              <w:jc w:val="left"/>
            </w:pPr>
            <w:r>
              <w:rPr>
                <w:rFonts w:ascii="宋体" w:hAnsi="宋体" w:eastAsia="宋体"/>
                <w:b/>
                <w:i w:val="0"/>
                <w:color w:val="000000"/>
                <w:spacing w:val="1"/>
                <w:sz w:val="24"/>
                <w:lang w:eastAsia="zh-CN"/>
              </w:rPr>
              <w:t>总报价</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人民币大写</w:t>
            </w:r>
            <w:r>
              <w:rPr>
                <w:rFonts w:ascii="宋体" w:hAnsi="宋体" w:eastAsia="宋体"/>
                <w:b/>
                <w:i w:val="0"/>
                <w:color w:val="000000"/>
                <w:spacing w:val="2"/>
                <w:sz w:val="24"/>
                <w:lang w:eastAsia="zh-CN"/>
              </w:rPr>
              <w:t>）：</w:t>
            </w:r>
            <w:r>
              <w:rPr>
                <w:rFonts w:ascii="Times New Roman" w:hAnsi="Times New Roman" w:eastAsia="Times New Roman"/>
                <w:b/>
                <w:color w:val="000000"/>
                <w:spacing w:val="3072"/>
                <w:sz w:val="24"/>
              </w:rPr>
              <w:t xml:space="preserve"> </w:t>
            </w:r>
            <w:r>
              <w:rPr>
                <w:rFonts w:ascii="宋体" w:hAnsi="宋体" w:eastAsia="宋体"/>
                <w:b/>
                <w:i w:val="0"/>
                <w:color w:val="000000"/>
                <w:sz w:val="24"/>
                <w:lang w:eastAsia="zh-CN"/>
              </w:rPr>
              <w:t>（小写￥</w:t>
            </w:r>
            <w:r>
              <w:rPr>
                <w:rFonts w:ascii="Times New Roman" w:hAnsi="Times New Roman" w:eastAsia="Times New Roman"/>
                <w:b/>
                <w:color w:val="000000"/>
                <w:spacing w:val="62"/>
                <w:sz w:val="24"/>
              </w:rPr>
              <w:t xml:space="preserve"> </w:t>
            </w:r>
            <w:r>
              <w:rPr>
                <w:rFonts w:ascii="宋体" w:hAnsi="宋体" w:eastAsia="宋体"/>
                <w:b/>
                <w:i w:val="0"/>
                <w:color w:val="000000"/>
                <w:sz w:val="24"/>
                <w:lang w:eastAsia="zh-CN"/>
              </w:rPr>
              <w:t>：</w:t>
            </w:r>
            <w:r>
              <w:rPr>
                <w:rFonts w:ascii="Times New Roman" w:hAnsi="Times New Roman" w:eastAsia="Times New Roman"/>
                <w:b/>
                <w:color w:val="000000"/>
                <w:spacing w:val="905"/>
                <w:sz w:val="24"/>
              </w:rPr>
              <w:t xml:space="preserve"> </w:t>
            </w:r>
            <w:r>
              <w:rPr>
                <w:rFonts w:ascii="宋体" w:hAnsi="宋体" w:eastAsia="宋体"/>
                <w:b/>
                <w:i w:val="0"/>
                <w:color w:val="000000"/>
                <w:sz w:val="24"/>
                <w:lang w:eastAsia="zh-CN"/>
              </w:rPr>
              <w:t>元）</w:t>
            </w:r>
          </w:p>
        </w:tc>
      </w:tr>
      <w:tr w14:paraId="4FF733A3">
        <w:tblPrEx>
          <w:tblCellMar>
            <w:top w:w="0" w:type="dxa"/>
            <w:left w:w="108" w:type="dxa"/>
            <w:bottom w:w="0" w:type="dxa"/>
            <w:right w:w="108" w:type="dxa"/>
          </w:tblCellMar>
        </w:tblPrEx>
        <w:trPr>
          <w:trHeight w:val="946" w:hRule="exact"/>
        </w:trPr>
        <w:tc>
          <w:tcPr>
            <w:tcW w:w="9943"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15B18D1E">
            <w:pPr>
              <w:widowControl/>
              <w:wordWrap w:val="0"/>
              <w:autoSpaceDE w:val="0"/>
              <w:autoSpaceDN w:val="0"/>
              <w:spacing w:before="34" w:after="0" w:line="240" w:lineRule="exact"/>
              <w:ind w:left="101" w:right="0" w:firstLine="0"/>
              <w:jc w:val="left"/>
            </w:pPr>
            <w:r>
              <w:rPr>
                <w:rFonts w:ascii="宋体" w:hAnsi="宋体" w:eastAsia="宋体"/>
                <w:b w:val="0"/>
                <w:i w:val="0"/>
                <w:color w:val="000000"/>
                <w:sz w:val="24"/>
                <w:lang w:eastAsia="zh-CN"/>
              </w:rPr>
              <w:t>说</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明：</w:t>
            </w:r>
            <w:r>
              <w:rPr>
                <w:rFonts w:ascii="宋体" w:hAnsi="宋体" w:eastAsia="宋体"/>
                <w:b w:val="0"/>
                <w:i w:val="0"/>
                <w:color w:val="000000"/>
                <w:sz w:val="24"/>
              </w:rPr>
              <w:t>1.</w:t>
            </w:r>
            <w:r>
              <w:rPr>
                <w:rFonts w:ascii="宋体" w:hAnsi="宋体" w:eastAsia="宋体"/>
                <w:b w:val="0"/>
                <w:i w:val="0"/>
                <w:color w:val="000000"/>
                <w:sz w:val="24"/>
                <w:lang w:eastAsia="zh-CN"/>
              </w:rPr>
              <w:t>本响应报价必须以人民币的形式表示。</w:t>
            </w:r>
          </w:p>
          <w:p w14:paraId="71D19BA4">
            <w:pPr>
              <w:widowControl/>
              <w:wordWrap w:val="0"/>
              <w:autoSpaceDE w:val="0"/>
              <w:autoSpaceDN w:val="0"/>
              <w:spacing w:before="228" w:after="0" w:line="240" w:lineRule="exact"/>
              <w:ind w:left="101"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总报价按四舍五入原则保留两位小数。</w:t>
            </w:r>
          </w:p>
        </w:tc>
      </w:tr>
    </w:tbl>
    <w:p w14:paraId="488E98F8">
      <w:pPr>
        <w:widowControl/>
        <w:wordWrap w:val="0"/>
        <w:autoSpaceDE w:val="0"/>
        <w:autoSpaceDN w:val="0"/>
        <w:spacing w:before="582" w:after="132" w:line="281" w:lineRule="exact"/>
        <w:ind w:left="6080" w:right="0" w:firstLine="0"/>
        <w:jc w:val="left"/>
        <w:rPr>
          <w:rFonts w:ascii="宋体" w:hAnsi="宋体" w:eastAsia="宋体"/>
          <w:b/>
          <w:i w:val="0"/>
          <w:color w:val="000000"/>
          <w:spacing w:val="2"/>
          <w:sz w:val="28"/>
          <w:lang w:eastAsia="zh-CN"/>
        </w:rPr>
      </w:pPr>
      <w:r>
        <w:rPr>
          <w:rFonts w:ascii="宋体" w:hAnsi="宋体" w:eastAsia="宋体"/>
          <w:b/>
          <w:i w:val="0"/>
          <w:color w:val="000000"/>
          <w:spacing w:val="1"/>
          <w:sz w:val="28"/>
          <w:lang w:eastAsia="zh-CN"/>
        </w:rPr>
        <w:t>供应商电子签章</w:t>
      </w:r>
      <w:r>
        <w:rPr>
          <w:rFonts w:ascii="宋体" w:hAnsi="宋体" w:eastAsia="宋体"/>
          <w:b/>
          <w:i w:val="0"/>
          <w:color w:val="000000"/>
          <w:spacing w:val="2"/>
          <w:sz w:val="28"/>
          <w:lang w:eastAsia="zh-CN"/>
        </w:rPr>
        <w:t>：</w:t>
      </w:r>
    </w:p>
    <w:p w14:paraId="0AC9324F">
      <w:pPr>
        <w:widowControl/>
        <w:wordWrap w:val="0"/>
        <w:autoSpaceDE w:val="0"/>
        <w:autoSpaceDN w:val="0"/>
        <w:spacing w:before="582" w:after="132" w:line="281" w:lineRule="exact"/>
        <w:ind w:left="6080" w:right="0" w:firstLine="0"/>
        <w:jc w:val="left"/>
        <w:rPr>
          <w:rFonts w:hint="default" w:ascii="宋体" w:hAnsi="宋体" w:eastAsia="宋体"/>
          <w:b/>
          <w:i w:val="0"/>
          <w:color w:val="000000"/>
          <w:spacing w:val="2"/>
          <w:sz w:val="28"/>
          <w:lang w:val="en-US" w:eastAsia="zh-CN"/>
        </w:rPr>
      </w:pPr>
      <w:r>
        <w:rPr>
          <w:rFonts w:hint="eastAsia" w:ascii="宋体" w:hAnsi="宋体" w:eastAsia="宋体"/>
          <w:b/>
          <w:i w:val="0"/>
          <w:color w:val="000000"/>
          <w:spacing w:val="2"/>
          <w:sz w:val="28"/>
          <w:lang w:val="en-US" w:eastAsia="zh-CN"/>
        </w:rPr>
        <w:t>日   期：</w:t>
      </w:r>
    </w:p>
    <w:p w14:paraId="68082DE7">
      <w:pPr>
        <w:widowControl/>
        <w:wordWrap w:val="0"/>
        <w:autoSpaceDE w:val="0"/>
        <w:autoSpaceDN w:val="0"/>
        <w:spacing w:after="0" w:line="240" w:lineRule="auto"/>
        <w:ind w:left="0" w:right="0" w:firstLine="0"/>
        <w:jc w:val="left"/>
        <w:rPr>
          <w:rFonts w:hint="default" w:ascii="宋体" w:hAnsi="宋体" w:eastAsia="宋体"/>
          <w:b/>
          <w:i w:val="0"/>
          <w:color w:val="000000"/>
          <w:spacing w:val="2"/>
          <w:sz w:val="28"/>
          <w:lang w:val="en-US" w:eastAsia="zh-CN"/>
        </w:rPr>
      </w:pPr>
      <w:r>
        <w:rPr>
          <w:rFonts w:hint="eastAsia" w:ascii="宋体" w:hAnsi="宋体" w:eastAsia="宋体"/>
          <w:b/>
          <w:i w:val="0"/>
          <w:color w:val="000000"/>
          <w:spacing w:val="2"/>
          <w:sz w:val="28"/>
          <w:lang w:val="en-US" w:eastAsia="zh-CN"/>
        </w:rPr>
        <w:t>备注：最终报价表提前盖章，现场填写，不要放投标文件</w:t>
      </w:r>
    </w:p>
    <w:p w14:paraId="6DED5884">
      <w:pPr>
        <w:widowControl/>
        <w:wordWrap w:val="0"/>
        <w:autoSpaceDE w:val="0"/>
        <w:autoSpaceDN w:val="0"/>
        <w:spacing w:before="734" w:after="132" w:line="281" w:lineRule="exact"/>
        <w:ind w:left="3109" w:right="0" w:firstLine="0"/>
        <w:jc w:val="left"/>
        <w:rPr>
          <w:rFonts w:ascii="宋体" w:hAnsi="宋体" w:eastAsia="宋体"/>
          <w:b/>
          <w:i w:val="0"/>
          <w:color w:val="000000"/>
          <w:spacing w:val="2"/>
          <w:sz w:val="28"/>
        </w:rPr>
      </w:pPr>
    </w:p>
    <w:p w14:paraId="1F8491CA">
      <w:pPr>
        <w:widowControl/>
        <w:wordWrap w:val="0"/>
        <w:autoSpaceDE w:val="0"/>
        <w:autoSpaceDN w:val="0"/>
        <w:spacing w:before="734" w:after="132" w:line="281" w:lineRule="exact"/>
        <w:ind w:right="0" w:firstLine="570" w:firstLineChars="200"/>
        <w:jc w:val="left"/>
        <w:rPr>
          <w:rFonts w:hint="eastAsia" w:ascii="宋体" w:hAnsi="宋体" w:eastAsia="宋体"/>
          <w:b/>
          <w:i w:val="0"/>
          <w:color w:val="000000"/>
          <w:spacing w:val="2"/>
          <w:sz w:val="28"/>
          <w:lang w:val="en-US" w:eastAsia="zh-CN"/>
        </w:rPr>
      </w:pPr>
    </w:p>
    <w:p w14:paraId="10F164EB">
      <w:pPr>
        <w:widowControl/>
        <w:wordWrap w:val="0"/>
        <w:autoSpaceDE w:val="0"/>
        <w:autoSpaceDN w:val="0"/>
        <w:spacing w:before="734" w:after="132" w:line="281" w:lineRule="exact"/>
        <w:ind w:right="0" w:firstLine="570" w:firstLineChars="200"/>
        <w:jc w:val="left"/>
      </w:pPr>
      <w:r>
        <w:rPr>
          <w:rFonts w:hint="eastAsia" w:ascii="宋体" w:hAnsi="宋体" w:eastAsia="宋体"/>
          <w:b/>
          <w:i w:val="0"/>
          <w:color w:val="000000"/>
          <w:spacing w:val="2"/>
          <w:sz w:val="28"/>
          <w:lang w:val="en-US" w:eastAsia="zh-CN"/>
        </w:rPr>
        <w:t>3</w:t>
      </w:r>
      <w:r>
        <w:rPr>
          <w:rFonts w:ascii="宋体" w:hAnsi="宋体" w:eastAsia="宋体"/>
          <w:b/>
          <w:i w:val="0"/>
          <w:color w:val="000000"/>
          <w:spacing w:val="2"/>
          <w:sz w:val="28"/>
        </w:rPr>
        <w:t>.</w:t>
      </w:r>
      <w:r>
        <w:rPr>
          <w:rFonts w:ascii="宋体" w:hAnsi="宋体" w:eastAsia="宋体"/>
          <w:b/>
          <w:i w:val="0"/>
          <w:color w:val="000000"/>
          <w:spacing w:val="1"/>
          <w:sz w:val="28"/>
          <w:lang w:eastAsia="zh-CN"/>
        </w:rPr>
        <w:t>主要标的一览表</w:t>
      </w:r>
      <w:r>
        <w:rPr>
          <w:rFonts w:ascii="宋体" w:hAnsi="宋体" w:eastAsia="宋体"/>
          <w:b/>
          <w:i w:val="0"/>
          <w:color w:val="000000"/>
          <w:sz w:val="28"/>
          <w:lang w:eastAsia="zh-CN"/>
        </w:rPr>
        <w:t>（</w:t>
      </w:r>
      <w:r>
        <w:rPr>
          <w:rFonts w:ascii="宋体" w:hAnsi="宋体" w:eastAsia="宋体"/>
          <w:b/>
          <w:i w:val="0"/>
          <w:color w:val="000000"/>
          <w:spacing w:val="2"/>
          <w:sz w:val="28"/>
          <w:lang w:eastAsia="zh-CN"/>
        </w:rPr>
        <w:t>服务）</w:t>
      </w:r>
    </w:p>
    <w:p w14:paraId="6081B770">
      <w:pPr>
        <w:widowControl/>
        <w:wordWrap w:val="0"/>
        <w:autoSpaceDE w:val="0"/>
        <w:autoSpaceDN w:val="0"/>
        <w:spacing w:before="264" w:after="132" w:line="281" w:lineRule="exact"/>
        <w:ind w:left="821" w:right="0" w:firstLine="0"/>
        <w:jc w:val="left"/>
      </w:pPr>
      <w:r>
        <w:rPr>
          <w:rFonts w:ascii="宋体" w:hAnsi="宋体" w:eastAsia="宋体"/>
          <w:b w:val="0"/>
          <w:i w:val="0"/>
          <w:color w:val="000000"/>
          <w:spacing w:val="4"/>
          <w:sz w:val="28"/>
          <w:lang w:eastAsia="zh-CN"/>
        </w:rPr>
        <w:t>此表中名称</w:t>
      </w:r>
      <w:r>
        <w:rPr>
          <w:rFonts w:ascii="宋体" w:hAnsi="宋体" w:eastAsia="宋体"/>
          <w:b w:val="0"/>
          <w:i w:val="0"/>
          <w:color w:val="000000"/>
          <w:spacing w:val="3"/>
          <w:sz w:val="28"/>
          <w:lang w:eastAsia="zh-CN"/>
        </w:rPr>
        <w:t>、</w:t>
      </w:r>
      <w:r>
        <w:rPr>
          <w:rFonts w:ascii="宋体" w:hAnsi="宋体" w:eastAsia="宋体"/>
          <w:b w:val="0"/>
          <w:i w:val="0"/>
          <w:color w:val="000000"/>
          <w:spacing w:val="4"/>
          <w:sz w:val="28"/>
          <w:lang w:eastAsia="zh-CN"/>
        </w:rPr>
        <w:t>服务范围</w:t>
      </w:r>
      <w:r>
        <w:rPr>
          <w:rFonts w:ascii="宋体" w:hAnsi="宋体" w:eastAsia="宋体"/>
          <w:b w:val="0"/>
          <w:i w:val="0"/>
          <w:color w:val="000000"/>
          <w:spacing w:val="3"/>
          <w:sz w:val="28"/>
          <w:lang w:eastAsia="zh-CN"/>
        </w:rPr>
        <w:t>、</w:t>
      </w:r>
      <w:r>
        <w:rPr>
          <w:rFonts w:ascii="宋体" w:hAnsi="宋体" w:eastAsia="宋体"/>
          <w:b w:val="0"/>
          <w:i w:val="0"/>
          <w:color w:val="000000"/>
          <w:spacing w:val="4"/>
          <w:sz w:val="28"/>
          <w:lang w:eastAsia="zh-CN"/>
        </w:rPr>
        <w:t>服务要求由采购人列出</w:t>
      </w:r>
      <w:r>
        <w:rPr>
          <w:rFonts w:ascii="宋体" w:hAnsi="宋体" w:eastAsia="宋体"/>
          <w:b w:val="0"/>
          <w:i w:val="0"/>
          <w:color w:val="000000"/>
          <w:spacing w:val="3"/>
          <w:sz w:val="28"/>
          <w:lang w:eastAsia="zh-CN"/>
        </w:rPr>
        <w:t>，</w:t>
      </w:r>
      <w:r>
        <w:rPr>
          <w:rFonts w:ascii="宋体" w:hAnsi="宋体" w:eastAsia="宋体"/>
          <w:b w:val="0"/>
          <w:i w:val="0"/>
          <w:color w:val="000000"/>
          <w:spacing w:val="4"/>
          <w:sz w:val="28"/>
          <w:lang w:eastAsia="zh-CN"/>
        </w:rPr>
        <w:t>服务时间</w:t>
      </w:r>
      <w:r>
        <w:rPr>
          <w:rFonts w:ascii="宋体" w:hAnsi="宋体" w:eastAsia="宋体"/>
          <w:b w:val="0"/>
          <w:i w:val="0"/>
          <w:color w:val="000000"/>
          <w:spacing w:val="3"/>
          <w:sz w:val="28"/>
          <w:lang w:eastAsia="zh-CN"/>
        </w:rPr>
        <w:t>、服务标</w:t>
      </w:r>
    </w:p>
    <w:p w14:paraId="5A91262E">
      <w:pPr>
        <w:widowControl/>
        <w:wordWrap w:val="0"/>
        <w:autoSpaceDE w:val="0"/>
        <w:autoSpaceDN w:val="0"/>
        <w:spacing w:before="264" w:after="113" w:line="281" w:lineRule="exact"/>
        <w:ind w:left="262" w:right="0" w:firstLine="0"/>
        <w:jc w:val="left"/>
      </w:pPr>
      <w:r>
        <w:rPr>
          <w:rFonts w:ascii="宋体" w:hAnsi="宋体" w:eastAsia="宋体"/>
          <w:b w:val="0"/>
          <w:i w:val="0"/>
          <w:color w:val="000000"/>
          <w:sz w:val="28"/>
          <w:lang w:eastAsia="zh-CN"/>
        </w:rPr>
        <w:t>准由供应商填写</w:t>
      </w:r>
      <w:r>
        <w:rPr>
          <w:rFonts w:ascii="宋体" w:hAnsi="宋体" w:eastAsia="宋体"/>
          <w:b w:val="0"/>
          <w:i w:val="0"/>
          <w:color w:val="000000"/>
          <w:spacing w:val="-2"/>
          <w:sz w:val="28"/>
          <w:lang w:eastAsia="zh-CN"/>
        </w:rPr>
        <w:t>，</w:t>
      </w:r>
      <w:r>
        <w:rPr>
          <w:rFonts w:ascii="宋体" w:hAnsi="宋体" w:eastAsia="宋体"/>
          <w:b w:val="0"/>
          <w:i w:val="0"/>
          <w:color w:val="000000"/>
          <w:sz w:val="28"/>
          <w:lang w:eastAsia="zh-CN"/>
        </w:rPr>
        <w:t>将随成交结果公告一并公告，接受社会监督</w:t>
      </w:r>
      <w:r>
        <w:rPr>
          <w:rFonts w:ascii="宋体" w:hAnsi="宋体" w:eastAsia="宋体"/>
          <w:b w:val="0"/>
          <w:i w:val="0"/>
          <w:color w:val="000000"/>
          <w:spacing w:val="1"/>
          <w:sz w:val="28"/>
          <w:lang w:eastAsia="zh-CN"/>
        </w:rPr>
        <w:t>。</w:t>
      </w:r>
    </w:p>
    <w:p w14:paraId="69975575">
      <w:pPr>
        <w:widowControl/>
        <w:wordWrap w:val="0"/>
        <w:autoSpaceDE w:val="0"/>
        <w:autoSpaceDN w:val="0"/>
        <w:spacing w:before="213" w:after="0" w:line="14" w:lineRule="exact"/>
        <w:ind w:left="0" w:right="0"/>
      </w:pPr>
    </w:p>
    <w:tbl>
      <w:tblPr>
        <w:tblStyle w:val="35"/>
        <w:tblW w:w="0" w:type="auto"/>
        <w:tblInd w:w="272" w:type="dxa"/>
        <w:tblLayout w:type="fixed"/>
        <w:tblCellMar>
          <w:top w:w="0" w:type="dxa"/>
          <w:left w:w="108" w:type="dxa"/>
          <w:bottom w:w="0" w:type="dxa"/>
          <w:right w:w="108" w:type="dxa"/>
        </w:tblCellMar>
      </w:tblPr>
      <w:tblGrid>
        <w:gridCol w:w="9409"/>
      </w:tblGrid>
      <w:tr w14:paraId="230C51EA">
        <w:tblPrEx>
          <w:tblCellMar>
            <w:top w:w="0" w:type="dxa"/>
            <w:left w:w="108" w:type="dxa"/>
            <w:bottom w:w="0" w:type="dxa"/>
            <w:right w:w="108" w:type="dxa"/>
          </w:tblCellMar>
        </w:tblPrEx>
        <w:trPr>
          <w:trHeight w:val="931" w:hRule="exact"/>
        </w:trPr>
        <w:tc>
          <w:tcPr>
            <w:tcW w:w="9112" w:type="dxa"/>
            <w:tcBorders>
              <w:top w:val="single" w:color="000000" w:sz="12" w:space="0"/>
              <w:left w:val="single" w:color="000000" w:sz="12" w:space="0"/>
              <w:bottom w:val="single" w:color="000000" w:sz="6" w:space="0"/>
              <w:right w:val="single" w:color="000000" w:sz="12" w:space="0"/>
            </w:tcBorders>
            <w:tcMar>
              <w:left w:w="0" w:type="dxa"/>
              <w:right w:w="0" w:type="dxa"/>
            </w:tcMar>
          </w:tcPr>
          <w:p w14:paraId="132BF0E6">
            <w:pPr>
              <w:widowControl/>
              <w:wordWrap w:val="0"/>
              <w:autoSpaceDE w:val="0"/>
              <w:autoSpaceDN w:val="0"/>
              <w:spacing w:before="254" w:after="0" w:line="240" w:lineRule="exact"/>
              <w:ind w:left="4179" w:right="0" w:firstLine="0"/>
              <w:jc w:val="left"/>
            </w:pPr>
            <w:r>
              <w:rPr>
                <w:rFonts w:ascii="宋体" w:hAnsi="宋体" w:eastAsia="宋体"/>
                <w:b w:val="0"/>
                <w:i w:val="0"/>
                <w:color w:val="000000"/>
                <w:sz w:val="24"/>
                <w:lang w:eastAsia="zh-CN"/>
              </w:rPr>
              <w:t>服务类</w:t>
            </w:r>
          </w:p>
        </w:tc>
      </w:tr>
      <w:tr w14:paraId="46C7F6C5">
        <w:tblPrEx>
          <w:tblCellMar>
            <w:top w:w="0" w:type="dxa"/>
            <w:left w:w="108" w:type="dxa"/>
            <w:bottom w:w="0" w:type="dxa"/>
            <w:right w:w="108" w:type="dxa"/>
          </w:tblCellMar>
        </w:tblPrEx>
        <w:trPr>
          <w:trHeight w:val="3289" w:hRule="exact"/>
        </w:trPr>
        <w:tc>
          <w:tcPr>
            <w:tcW w:w="9112" w:type="dxa"/>
            <w:tcBorders>
              <w:top w:val="single" w:color="000000" w:sz="6" w:space="0"/>
              <w:left w:val="single" w:color="000000" w:sz="12" w:space="0"/>
              <w:bottom w:val="single" w:color="000000" w:sz="12" w:space="0"/>
              <w:right w:val="single" w:color="000000" w:sz="12" w:space="0"/>
            </w:tcBorders>
            <w:tcMar>
              <w:left w:w="0" w:type="dxa"/>
              <w:right w:w="0" w:type="dxa"/>
            </w:tcMar>
          </w:tcPr>
          <w:p w14:paraId="1B50E95C">
            <w:pPr>
              <w:widowControl/>
              <w:wordWrap w:val="0"/>
              <w:autoSpaceDE w:val="0"/>
              <w:autoSpaceDN w:val="0"/>
              <w:spacing w:before="37" w:after="0" w:line="281" w:lineRule="exact"/>
              <w:ind w:left="94" w:right="0" w:firstLine="0"/>
              <w:jc w:val="left"/>
            </w:pPr>
            <w:r>
              <w:rPr>
                <w:rFonts w:ascii="宋体" w:hAnsi="宋体" w:eastAsia="宋体"/>
                <w:b w:val="0"/>
                <w:i w:val="0"/>
                <w:color w:val="000000"/>
                <w:sz w:val="28"/>
                <w:lang w:eastAsia="zh-CN"/>
              </w:rPr>
              <w:t>名称：</w:t>
            </w:r>
            <w:r>
              <w:rPr>
                <w:rFonts w:hint="eastAsia" w:ascii="宋体" w:hAnsi="宋体" w:eastAsia="宋体"/>
                <w:b w:val="0"/>
                <w:i w:val="0"/>
                <w:color w:val="000000"/>
                <w:sz w:val="28"/>
                <w:lang w:eastAsia="zh-CN"/>
              </w:rPr>
              <w:t>安徽工业职业技术学院2025年度学生档案收寄服务项目</w:t>
            </w:r>
          </w:p>
          <w:p w14:paraId="6B13AACA">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服务范围：具体详见单一来源采购文件。</w:t>
            </w:r>
          </w:p>
          <w:p w14:paraId="0DA4798D">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服务要求</w:t>
            </w:r>
            <w:r>
              <w:rPr>
                <w:rFonts w:ascii="宋体" w:hAnsi="宋体" w:eastAsia="宋体"/>
                <w:b w:val="0"/>
                <w:i w:val="0"/>
                <w:color w:val="000000"/>
                <w:spacing w:val="-21"/>
                <w:sz w:val="28"/>
                <w:lang w:eastAsia="zh-CN"/>
              </w:rPr>
              <w:t>：</w:t>
            </w:r>
            <w:r>
              <w:rPr>
                <w:rFonts w:ascii="宋体" w:hAnsi="宋体" w:eastAsia="宋体"/>
                <w:b w:val="0"/>
                <w:i w:val="0"/>
                <w:color w:val="000000"/>
                <w:sz w:val="28"/>
                <w:lang w:eastAsia="zh-CN"/>
              </w:rPr>
              <w:t>根据国家及地方相关法律要求</w:t>
            </w:r>
            <w:r>
              <w:rPr>
                <w:rFonts w:ascii="宋体" w:hAnsi="宋体" w:eastAsia="宋体"/>
                <w:b w:val="0"/>
                <w:i w:val="0"/>
                <w:color w:val="000000"/>
                <w:spacing w:val="-23"/>
                <w:sz w:val="28"/>
                <w:lang w:eastAsia="zh-CN"/>
              </w:rPr>
              <w:t>、</w:t>
            </w:r>
            <w:r>
              <w:rPr>
                <w:rFonts w:ascii="宋体" w:hAnsi="宋体" w:eastAsia="宋体"/>
                <w:b w:val="0"/>
                <w:i w:val="0"/>
                <w:color w:val="000000"/>
                <w:sz w:val="28"/>
                <w:lang w:eastAsia="zh-CN"/>
              </w:rPr>
              <w:t>单一来源采购文件的约定</w:t>
            </w:r>
            <w:r>
              <w:rPr>
                <w:rFonts w:ascii="宋体" w:hAnsi="宋体" w:eastAsia="宋体"/>
                <w:b w:val="0"/>
                <w:i w:val="0"/>
                <w:color w:val="000000"/>
                <w:spacing w:val="-21"/>
                <w:sz w:val="28"/>
                <w:lang w:eastAsia="zh-CN"/>
              </w:rPr>
              <w:t>、</w:t>
            </w:r>
            <w:r>
              <w:rPr>
                <w:rFonts w:ascii="宋体" w:hAnsi="宋体" w:eastAsia="宋体"/>
                <w:b w:val="0"/>
                <w:i w:val="0"/>
                <w:color w:val="000000"/>
                <w:sz w:val="28"/>
                <w:lang w:eastAsia="zh-CN"/>
              </w:rPr>
              <w:t>采</w:t>
            </w:r>
          </w:p>
          <w:p w14:paraId="3A5B8A72">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购人的要求以及采购合同等相关约定承担本项目</w:t>
            </w:r>
            <w:r>
              <w:rPr>
                <w:rFonts w:ascii="宋体" w:hAnsi="宋体" w:eastAsia="宋体"/>
                <w:b w:val="0"/>
                <w:i w:val="0"/>
                <w:color w:val="000000"/>
                <w:spacing w:val="-2"/>
                <w:sz w:val="28"/>
                <w:lang w:eastAsia="zh-CN"/>
              </w:rPr>
              <w:t>。</w:t>
            </w:r>
          </w:p>
          <w:p w14:paraId="3377B7E7">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服务时间</w:t>
            </w:r>
            <w:r>
              <w:rPr>
                <w:rFonts w:ascii="宋体" w:hAnsi="宋体" w:eastAsia="宋体"/>
                <w:b w:val="0"/>
                <w:i w:val="0"/>
                <w:color w:val="000000"/>
                <w:spacing w:val="-2"/>
                <w:sz w:val="28"/>
                <w:lang w:eastAsia="zh-CN"/>
              </w:rPr>
              <w:t>：</w:t>
            </w:r>
          </w:p>
          <w:p w14:paraId="4B688147">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服务标准</w:t>
            </w:r>
            <w:r>
              <w:rPr>
                <w:rFonts w:ascii="宋体" w:hAnsi="宋体" w:eastAsia="宋体"/>
                <w:b w:val="0"/>
                <w:i w:val="0"/>
                <w:color w:val="000000"/>
                <w:spacing w:val="-2"/>
                <w:sz w:val="28"/>
                <w:lang w:eastAsia="zh-CN"/>
              </w:rPr>
              <w:t>：</w:t>
            </w:r>
          </w:p>
        </w:tc>
      </w:tr>
    </w:tbl>
    <w:p w14:paraId="4133C1BA">
      <w:pPr>
        <w:spacing w:after="0"/>
        <w:sectPr>
          <w:pgSz w:w="11906" w:h="16841"/>
          <w:pgMar w:top="708" w:right="869" w:bottom="407" w:left="1440" w:header="720" w:footer="720" w:gutter="0"/>
          <w:cols w:equalWidth="0" w:num="1">
            <w:col w:w="9597"/>
          </w:cols>
          <w:docGrid w:linePitch="360" w:charSpace="0"/>
        </w:sectPr>
      </w:pPr>
    </w:p>
    <w:p w14:paraId="266D382F">
      <w:pPr>
        <w:tabs>
          <w:tab w:val="left" w:pos="988"/>
        </w:tabs>
        <w:bidi w:val="0"/>
        <w:jc w:val="left"/>
        <w:rPr>
          <w:rFonts w:hint="eastAsia"/>
          <w:lang w:val="en-US" w:eastAsia="zh-CN"/>
        </w:rPr>
      </w:pPr>
    </w:p>
    <w:sectPr>
      <w:pgSz w:w="11906" w:h="16841"/>
      <w:pgMar w:top="708" w:right="1066" w:bottom="407" w:left="1440" w:header="720" w:footer="720" w:gutter="0"/>
      <w:cols w:equalWidth="0" w:num="1">
        <w:col w:w="9401"/>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1" w:fontKey="{BA21C025-2CF5-409C-A1F3-0CA9C1598B94}"/>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1FE3">
    <w:pPr>
      <w:pStyle w:val="26"/>
      <w:tabs>
        <w:tab w:val="center" w:pos="4153"/>
        <w:tab w:val="right" w:pos="8306"/>
        <w:tab w:val="clear" w:pos="4680"/>
        <w:tab w:val="clear" w:pos="9360"/>
      </w:tabs>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AB984"/>
    <w:multiLevelType w:val="singleLevel"/>
    <w:tmpl w:val="8E9AB984"/>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5"/>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20"/>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7">
    <w:nsid w:val="538A6C77"/>
    <w:multiLevelType w:val="singleLevel"/>
    <w:tmpl w:val="538A6C77"/>
    <w:lvl w:ilvl="0" w:tentative="0">
      <w:start w:val="1"/>
      <w:numFmt w:val="decimal"/>
      <w:suff w:val="nothing"/>
      <w:lvlText w:val="（%1）"/>
      <w:lvlJc w:val="left"/>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compressPunctuationAndJapaneseKana"/>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D551D5"/>
    <w:rsid w:val="00FC693F"/>
    <w:rsid w:val="0EC26AEC"/>
    <w:rsid w:val="6B5C2C54"/>
    <w:rsid w:val="703F502E"/>
    <w:rsid w:val="78A45B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5">
    <w:name w:val="heading 1"/>
    <w:basedOn w:val="1"/>
    <w:next w:val="1"/>
    <w:link w:val="14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6">
    <w:name w:val="heading 2"/>
    <w:basedOn w:val="1"/>
    <w:next w:val="1"/>
    <w:link w:val="14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7">
    <w:name w:val="heading 3"/>
    <w:basedOn w:val="1"/>
    <w:next w:val="1"/>
    <w:link w:val="14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8">
    <w:name w:val="heading 4"/>
    <w:basedOn w:val="1"/>
    <w:next w:val="1"/>
    <w:link w:val="153"/>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9">
    <w:name w:val="heading 5"/>
    <w:basedOn w:val="1"/>
    <w:next w:val="1"/>
    <w:link w:val="15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10">
    <w:name w:val="heading 6"/>
    <w:basedOn w:val="1"/>
    <w:next w:val="1"/>
    <w:link w:val="155"/>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11">
    <w:name w:val="heading 7"/>
    <w:basedOn w:val="1"/>
    <w:next w:val="1"/>
    <w:link w:val="156"/>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2">
    <w:name w:val="heading 8"/>
    <w:basedOn w:val="1"/>
    <w:next w:val="1"/>
    <w:link w:val="157"/>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3">
    <w:name w:val="heading 9"/>
    <w:basedOn w:val="1"/>
    <w:next w:val="1"/>
    <w:link w:val="158"/>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5">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200"/>
    </w:pPr>
    <w:rPr>
      <w:szCs w:val="20"/>
    </w:rPr>
  </w:style>
  <w:style w:type="paragraph" w:styleId="3">
    <w:name w:val="Body Text"/>
    <w:basedOn w:val="1"/>
    <w:link w:val="147"/>
    <w:unhideWhenUsed/>
    <w:qFormat/>
    <w:uiPriority w:val="99"/>
    <w:pPr>
      <w:spacing w:after="120"/>
    </w:pPr>
  </w:style>
  <w:style w:type="paragraph" w:styleId="4">
    <w:name w:val="macro"/>
    <w:link w:val="150"/>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3"/>
    <w:basedOn w:val="1"/>
    <w:unhideWhenUsed/>
    <w:qFormat/>
    <w:uiPriority w:val="99"/>
    <w:pPr>
      <w:ind w:left="1080" w:hanging="360"/>
      <w:contextualSpacing/>
    </w:pPr>
  </w:style>
  <w:style w:type="paragraph" w:styleId="15">
    <w:name w:val="List Number 2"/>
    <w:basedOn w:val="1"/>
    <w:unhideWhenUsed/>
    <w:qFormat/>
    <w:uiPriority w:val="99"/>
    <w:pPr>
      <w:numPr>
        <w:ilvl w:val="0"/>
        <w:numId w:val="1"/>
      </w:numPr>
      <w:contextualSpacing/>
    </w:pPr>
  </w:style>
  <w:style w:type="paragraph" w:styleId="16">
    <w:name w:val="List Number"/>
    <w:basedOn w:val="1"/>
    <w:unhideWhenUsed/>
    <w:qFormat/>
    <w:uiPriority w:val="99"/>
    <w:pPr>
      <w:numPr>
        <w:ilvl w:val="0"/>
        <w:numId w:val="2"/>
      </w:numPr>
      <w:contextualSpacing/>
    </w:pPr>
  </w:style>
  <w:style w:type="paragraph" w:styleId="1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8">
    <w:name w:val="List Bullet"/>
    <w:basedOn w:val="1"/>
    <w:unhideWhenUsed/>
    <w:qFormat/>
    <w:uiPriority w:val="99"/>
    <w:pPr>
      <w:numPr>
        <w:ilvl w:val="0"/>
        <w:numId w:val="3"/>
      </w:numPr>
      <w:contextualSpacing/>
    </w:pPr>
  </w:style>
  <w:style w:type="paragraph" w:styleId="19">
    <w:name w:val="Body Text 3"/>
    <w:basedOn w:val="1"/>
    <w:link w:val="149"/>
    <w:unhideWhenUsed/>
    <w:qFormat/>
    <w:uiPriority w:val="99"/>
    <w:pPr>
      <w:spacing w:after="120"/>
    </w:pPr>
    <w:rPr>
      <w:sz w:val="16"/>
      <w:szCs w:val="16"/>
    </w:rPr>
  </w:style>
  <w:style w:type="paragraph" w:styleId="20">
    <w:name w:val="List Bullet 3"/>
    <w:basedOn w:val="1"/>
    <w:unhideWhenUsed/>
    <w:qFormat/>
    <w:uiPriority w:val="99"/>
    <w:pPr>
      <w:numPr>
        <w:ilvl w:val="0"/>
        <w:numId w:val="4"/>
      </w:numPr>
      <w:contextualSpacing/>
    </w:pPr>
  </w:style>
  <w:style w:type="paragraph" w:styleId="21">
    <w:name w:val="List Number 3"/>
    <w:basedOn w:val="1"/>
    <w:unhideWhenUsed/>
    <w:qFormat/>
    <w:uiPriority w:val="99"/>
    <w:pPr>
      <w:numPr>
        <w:ilvl w:val="0"/>
        <w:numId w:val="5"/>
      </w:numPr>
      <w:contextualSpacing/>
    </w:pPr>
  </w:style>
  <w:style w:type="paragraph" w:styleId="22">
    <w:name w:val="List 2"/>
    <w:basedOn w:val="1"/>
    <w:unhideWhenUsed/>
    <w:qFormat/>
    <w:uiPriority w:val="99"/>
    <w:pPr>
      <w:ind w:left="720" w:hanging="360"/>
      <w:contextualSpacing/>
    </w:pPr>
  </w:style>
  <w:style w:type="paragraph" w:styleId="23">
    <w:name w:val="List Continue"/>
    <w:basedOn w:val="1"/>
    <w:unhideWhenUsed/>
    <w:qFormat/>
    <w:uiPriority w:val="99"/>
    <w:pPr>
      <w:spacing w:after="120"/>
      <w:ind w:left="360"/>
      <w:contextualSpacing/>
    </w:pPr>
  </w:style>
  <w:style w:type="paragraph" w:styleId="24">
    <w:name w:val="List Bullet 2"/>
    <w:basedOn w:val="1"/>
    <w:unhideWhenUsed/>
    <w:qFormat/>
    <w:uiPriority w:val="99"/>
    <w:pPr>
      <w:numPr>
        <w:ilvl w:val="0"/>
        <w:numId w:val="6"/>
      </w:numPr>
      <w:contextualSpacing/>
    </w:pPr>
  </w:style>
  <w:style w:type="paragraph" w:styleId="25">
    <w:name w:val="Plain Text"/>
    <w:basedOn w:val="1"/>
    <w:next w:val="1"/>
    <w:qFormat/>
    <w:uiPriority w:val="0"/>
    <w:rPr>
      <w:rFonts w:ascii="宋体" w:hAnsi="Courier New" w:cs="Courier New"/>
    </w:rPr>
  </w:style>
  <w:style w:type="paragraph" w:styleId="26">
    <w:name w:val="footer"/>
    <w:basedOn w:val="1"/>
    <w:link w:val="139"/>
    <w:unhideWhenUsed/>
    <w:qFormat/>
    <w:uiPriority w:val="99"/>
    <w:pPr>
      <w:tabs>
        <w:tab w:val="center" w:pos="4680"/>
        <w:tab w:val="right" w:pos="9360"/>
      </w:tabs>
      <w:spacing w:after="0" w:line="240" w:lineRule="auto"/>
    </w:pPr>
  </w:style>
  <w:style w:type="paragraph" w:styleId="27">
    <w:name w:val="header"/>
    <w:basedOn w:val="1"/>
    <w:link w:val="138"/>
    <w:unhideWhenUsed/>
    <w:qFormat/>
    <w:uiPriority w:val="99"/>
    <w:pPr>
      <w:tabs>
        <w:tab w:val="center" w:pos="4680"/>
        <w:tab w:val="right" w:pos="9360"/>
      </w:tabs>
      <w:spacing w:after="0" w:line="240" w:lineRule="auto"/>
    </w:pPr>
  </w:style>
  <w:style w:type="paragraph" w:styleId="28">
    <w:name w:val="toc 1"/>
    <w:basedOn w:val="1"/>
    <w:next w:val="1"/>
    <w:qFormat/>
    <w:uiPriority w:val="0"/>
    <w:pPr>
      <w:tabs>
        <w:tab w:val="left" w:pos="1050"/>
        <w:tab w:val="right" w:leader="dot" w:pos="8937"/>
      </w:tabs>
      <w:spacing w:line="300" w:lineRule="auto"/>
    </w:pPr>
    <w:rPr>
      <w:rFonts w:ascii="宋体" w:hAnsi="宋体"/>
      <w:b/>
      <w:sz w:val="24"/>
    </w:rPr>
  </w:style>
  <w:style w:type="paragraph" w:styleId="29">
    <w:name w:val="Subtitle"/>
    <w:basedOn w:val="1"/>
    <w:next w:val="1"/>
    <w:link w:val="14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0">
    <w:name w:val="List"/>
    <w:basedOn w:val="1"/>
    <w:unhideWhenUsed/>
    <w:qFormat/>
    <w:uiPriority w:val="99"/>
    <w:pPr>
      <w:ind w:left="360" w:hanging="360"/>
      <w:contextualSpacing/>
    </w:pPr>
  </w:style>
  <w:style w:type="paragraph" w:styleId="31">
    <w:name w:val="Body Text 2"/>
    <w:basedOn w:val="1"/>
    <w:link w:val="148"/>
    <w:unhideWhenUsed/>
    <w:qFormat/>
    <w:uiPriority w:val="99"/>
    <w:pPr>
      <w:spacing w:after="120" w:line="480" w:lineRule="auto"/>
    </w:pPr>
  </w:style>
  <w:style w:type="paragraph" w:styleId="32">
    <w:name w:val="List Continue 2"/>
    <w:basedOn w:val="1"/>
    <w:unhideWhenUsed/>
    <w:qFormat/>
    <w:uiPriority w:val="99"/>
    <w:pPr>
      <w:spacing w:after="120"/>
      <w:ind w:left="720"/>
      <w:contextualSpacing/>
    </w:pPr>
  </w:style>
  <w:style w:type="paragraph" w:styleId="33">
    <w:name w:val="List Continue 3"/>
    <w:basedOn w:val="1"/>
    <w:unhideWhenUsed/>
    <w:qFormat/>
    <w:uiPriority w:val="99"/>
    <w:pPr>
      <w:spacing w:after="120"/>
      <w:ind w:left="1080"/>
      <w:contextualSpacing/>
    </w:pPr>
  </w:style>
  <w:style w:type="paragraph" w:styleId="34">
    <w:name w:val="Title"/>
    <w:basedOn w:val="1"/>
    <w:next w:val="1"/>
    <w:link w:val="14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6">
    <w:name w:val="Table Grid"/>
    <w:basedOn w:val="3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Light Shading"/>
    <w:basedOn w:val="35"/>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35"/>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35"/>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35"/>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35"/>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35"/>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35"/>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35"/>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35"/>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35"/>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35"/>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35"/>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35"/>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35"/>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35"/>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35"/>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35"/>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35"/>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35"/>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35"/>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35"/>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35"/>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35"/>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35"/>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35"/>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35"/>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35"/>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35"/>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35"/>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35"/>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35"/>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35"/>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35"/>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35"/>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35"/>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35"/>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35"/>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35"/>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35"/>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35"/>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35"/>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35"/>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35"/>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35"/>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35"/>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35"/>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35"/>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35"/>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35"/>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35"/>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35"/>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35"/>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6">
    <w:name w:val="Strong"/>
    <w:basedOn w:val="135"/>
    <w:qFormat/>
    <w:uiPriority w:val="22"/>
    <w:rPr>
      <w:b/>
      <w:bCs/>
    </w:rPr>
  </w:style>
  <w:style w:type="character" w:styleId="137">
    <w:name w:val="Emphasis"/>
    <w:basedOn w:val="135"/>
    <w:qFormat/>
    <w:uiPriority w:val="20"/>
    <w:rPr>
      <w:i/>
      <w:iCs/>
    </w:rPr>
  </w:style>
  <w:style w:type="character" w:customStyle="1" w:styleId="138">
    <w:name w:val="Header Char"/>
    <w:basedOn w:val="135"/>
    <w:link w:val="27"/>
    <w:qFormat/>
    <w:uiPriority w:val="99"/>
  </w:style>
  <w:style w:type="character" w:customStyle="1" w:styleId="139">
    <w:name w:val="Footer Char"/>
    <w:basedOn w:val="135"/>
    <w:link w:val="26"/>
    <w:qFormat/>
    <w:uiPriority w:val="99"/>
  </w:style>
  <w:style w:type="paragraph" w:styleId="14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1">
    <w:name w:val="Heading 1 Char"/>
    <w:basedOn w:val="135"/>
    <w:link w:val="5"/>
    <w:qFormat/>
    <w:uiPriority w:val="9"/>
    <w:rPr>
      <w:rFonts w:asciiTheme="majorHAnsi" w:hAnsiTheme="majorHAnsi" w:eastAsiaTheme="majorEastAsia" w:cstheme="majorBidi"/>
      <w:b/>
      <w:bCs/>
      <w:color w:val="376092" w:themeColor="accent1" w:themeShade="BF"/>
      <w:sz w:val="28"/>
      <w:szCs w:val="28"/>
    </w:rPr>
  </w:style>
  <w:style w:type="character" w:customStyle="1" w:styleId="142">
    <w:name w:val="Heading 2 Char"/>
    <w:basedOn w:val="135"/>
    <w:link w:val="6"/>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3">
    <w:name w:val="Heading 3 Char"/>
    <w:basedOn w:val="135"/>
    <w:link w:val="7"/>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4">
    <w:name w:val="Title Char"/>
    <w:basedOn w:val="135"/>
    <w:link w:val="3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5">
    <w:name w:val="Subtitle Char"/>
    <w:basedOn w:val="135"/>
    <w:link w:val="2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6">
    <w:name w:val="List Paragraph"/>
    <w:basedOn w:val="1"/>
    <w:qFormat/>
    <w:uiPriority w:val="34"/>
    <w:pPr>
      <w:ind w:left="720"/>
      <w:contextualSpacing/>
    </w:pPr>
  </w:style>
  <w:style w:type="character" w:customStyle="1" w:styleId="147">
    <w:name w:val="Body Text Char"/>
    <w:basedOn w:val="135"/>
    <w:link w:val="3"/>
    <w:qFormat/>
    <w:uiPriority w:val="99"/>
  </w:style>
  <w:style w:type="character" w:customStyle="1" w:styleId="148">
    <w:name w:val="Body Text 2 Char"/>
    <w:basedOn w:val="135"/>
    <w:link w:val="31"/>
    <w:qFormat/>
    <w:uiPriority w:val="99"/>
  </w:style>
  <w:style w:type="character" w:customStyle="1" w:styleId="149">
    <w:name w:val="Body Text 3 Char"/>
    <w:basedOn w:val="135"/>
    <w:link w:val="19"/>
    <w:qFormat/>
    <w:uiPriority w:val="99"/>
    <w:rPr>
      <w:sz w:val="16"/>
      <w:szCs w:val="16"/>
    </w:rPr>
  </w:style>
  <w:style w:type="character" w:customStyle="1" w:styleId="150">
    <w:name w:val="Macro Text Char"/>
    <w:basedOn w:val="135"/>
    <w:link w:val="4"/>
    <w:qFormat/>
    <w:uiPriority w:val="99"/>
    <w:rPr>
      <w:rFonts w:ascii="Courier" w:hAnsi="Courier"/>
      <w:sz w:val="20"/>
      <w:szCs w:val="20"/>
    </w:rPr>
  </w:style>
  <w:style w:type="paragraph" w:styleId="151">
    <w:name w:val="Quote"/>
    <w:basedOn w:val="1"/>
    <w:next w:val="1"/>
    <w:link w:val="152"/>
    <w:qFormat/>
    <w:uiPriority w:val="29"/>
    <w:rPr>
      <w:i/>
      <w:iCs/>
      <w:color w:val="000000" w:themeColor="text1"/>
      <w14:textFill>
        <w14:solidFill>
          <w14:schemeClr w14:val="tx1"/>
        </w14:solidFill>
      </w14:textFill>
    </w:rPr>
  </w:style>
  <w:style w:type="character" w:customStyle="1" w:styleId="152">
    <w:name w:val="Quote Char"/>
    <w:basedOn w:val="135"/>
    <w:link w:val="151"/>
    <w:qFormat/>
    <w:uiPriority w:val="29"/>
    <w:rPr>
      <w:i/>
      <w:iCs/>
      <w:color w:val="000000" w:themeColor="text1"/>
      <w14:textFill>
        <w14:solidFill>
          <w14:schemeClr w14:val="tx1"/>
        </w14:solidFill>
      </w14:textFill>
    </w:rPr>
  </w:style>
  <w:style w:type="character" w:customStyle="1" w:styleId="153">
    <w:name w:val="Heading 4 Char"/>
    <w:basedOn w:val="135"/>
    <w:link w:val="8"/>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4">
    <w:name w:val="Heading 5 Char"/>
    <w:basedOn w:val="135"/>
    <w:link w:val="9"/>
    <w:semiHidden/>
    <w:uiPriority w:val="9"/>
    <w:rPr>
      <w:rFonts w:asciiTheme="majorHAnsi" w:hAnsiTheme="majorHAnsi" w:eastAsiaTheme="majorEastAsia" w:cstheme="majorBidi"/>
      <w:color w:val="254061" w:themeColor="accent1" w:themeShade="80"/>
    </w:rPr>
  </w:style>
  <w:style w:type="character" w:customStyle="1" w:styleId="155">
    <w:name w:val="Heading 6 Char"/>
    <w:basedOn w:val="135"/>
    <w:link w:val="10"/>
    <w:semiHidden/>
    <w:qFormat/>
    <w:uiPriority w:val="9"/>
    <w:rPr>
      <w:rFonts w:asciiTheme="majorHAnsi" w:hAnsiTheme="majorHAnsi" w:eastAsiaTheme="majorEastAsia" w:cstheme="majorBidi"/>
      <w:i/>
      <w:iCs/>
      <w:color w:val="254061" w:themeColor="accent1" w:themeShade="80"/>
    </w:rPr>
  </w:style>
  <w:style w:type="character" w:customStyle="1" w:styleId="156">
    <w:name w:val="Heading 7 Char"/>
    <w:basedOn w:val="135"/>
    <w:link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7">
    <w:name w:val="Heading 8 Char"/>
    <w:basedOn w:val="135"/>
    <w:link w:val="12"/>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8">
    <w:name w:val="Heading 9 Char"/>
    <w:basedOn w:val="135"/>
    <w:link w:val="13"/>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9">
    <w:name w:val="Intense Quote"/>
    <w:basedOn w:val="1"/>
    <w:next w:val="1"/>
    <w:link w:val="16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0">
    <w:name w:val="Intense Quote Char"/>
    <w:basedOn w:val="135"/>
    <w:link w:val="159"/>
    <w:qFormat/>
    <w:uiPriority w:val="30"/>
    <w:rPr>
      <w:b/>
      <w:bCs/>
      <w:i/>
      <w:iCs/>
      <w:color w:val="4F81BD" w:themeColor="accent1"/>
      <w14:textFill>
        <w14:solidFill>
          <w14:schemeClr w14:val="accent1"/>
        </w14:solidFill>
      </w14:textFill>
    </w:rPr>
  </w:style>
  <w:style w:type="character" w:customStyle="1" w:styleId="161">
    <w:name w:val="Subtle Emphasis"/>
    <w:basedOn w:val="135"/>
    <w:qFormat/>
    <w:uiPriority w:val="19"/>
    <w:rPr>
      <w:i/>
      <w:iCs/>
      <w:color w:val="808080" w:themeColor="text1" w:themeTint="80"/>
      <w14:textFill>
        <w14:solidFill>
          <w14:schemeClr w14:val="tx1">
            <w14:lumMod w14:val="50000"/>
            <w14:lumOff w14:val="50000"/>
          </w14:schemeClr>
        </w14:solidFill>
      </w14:textFill>
    </w:rPr>
  </w:style>
  <w:style w:type="character" w:customStyle="1" w:styleId="162">
    <w:name w:val="Intense Emphasis"/>
    <w:basedOn w:val="135"/>
    <w:qFormat/>
    <w:uiPriority w:val="21"/>
    <w:rPr>
      <w:b/>
      <w:bCs/>
      <w:i/>
      <w:iCs/>
      <w:color w:val="4F81BD" w:themeColor="accent1"/>
      <w14:textFill>
        <w14:solidFill>
          <w14:schemeClr w14:val="accent1"/>
        </w14:solidFill>
      </w14:textFill>
    </w:rPr>
  </w:style>
  <w:style w:type="character" w:customStyle="1" w:styleId="163">
    <w:name w:val="Subtle Reference"/>
    <w:basedOn w:val="135"/>
    <w:qFormat/>
    <w:uiPriority w:val="31"/>
    <w:rPr>
      <w:smallCaps/>
      <w:color w:val="C0504D" w:themeColor="accent2"/>
      <w:u w:val="single"/>
      <w14:textFill>
        <w14:solidFill>
          <w14:schemeClr w14:val="accent2"/>
        </w14:solidFill>
      </w14:textFill>
    </w:rPr>
  </w:style>
  <w:style w:type="character" w:customStyle="1" w:styleId="164">
    <w:name w:val="Intense Reference"/>
    <w:basedOn w:val="135"/>
    <w:qFormat/>
    <w:uiPriority w:val="32"/>
    <w:rPr>
      <w:b/>
      <w:bCs/>
      <w:smallCaps/>
      <w:color w:val="C0504D" w:themeColor="accent2"/>
      <w:spacing w:val="5"/>
      <w:u w:val="single"/>
      <w14:textFill>
        <w14:solidFill>
          <w14:schemeClr w14:val="accent2"/>
        </w14:solidFill>
      </w14:textFill>
    </w:rPr>
  </w:style>
  <w:style w:type="character" w:customStyle="1" w:styleId="165">
    <w:name w:val="Book Title"/>
    <w:basedOn w:val="135"/>
    <w:qFormat/>
    <w:uiPriority w:val="33"/>
    <w:rPr>
      <w:b/>
      <w:bCs/>
      <w:smallCaps/>
      <w:spacing w:val="5"/>
    </w:rPr>
  </w:style>
  <w:style w:type="paragraph" w:customStyle="1" w:styleId="166">
    <w:name w:val="TOC Heading"/>
    <w:basedOn w:val="5"/>
    <w:next w:val="1"/>
    <w:semiHidden/>
    <w:unhideWhenUsed/>
    <w:qFormat/>
    <w:uiPriority w:val="39"/>
    <w:pPr>
      <w:outlineLvl w:val="9"/>
    </w:pPr>
  </w:style>
  <w:style w:type="character" w:customStyle="1" w:styleId="167">
    <w:name w:val="16"/>
    <w:basedOn w:val="135"/>
    <w:qFormat/>
    <w:uiPriority w:val="0"/>
    <w:rPr>
      <w:rFonts w:hint="default" w:ascii="Calibri" w:hAnsi="Calibri" w:cs="Times New Roman"/>
      <w:b/>
      <w:bCs/>
    </w:rPr>
  </w:style>
  <w:style w:type="paragraph" w:customStyle="1" w:styleId="168">
    <w:name w:val="样式 ！正文 + 首行缩进:  2 字符"/>
    <w:basedOn w:val="1"/>
    <w:qFormat/>
    <w:uiPriority w:val="0"/>
    <w:pPr>
      <w:ind w:firstLine="480" w:firstLineChars="200"/>
    </w:pPr>
    <w:rPr>
      <w:rFonts w:hint="eastAsia" w:ascii="Arial" w:hAnsi="Arial" w:cs="宋体"/>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2.xml"/><Relationship Id="rId9" Type="http://schemas.openxmlformats.org/officeDocument/2006/relationships/image" Target="media/image3.png"/><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Company>LightPDF</Company>
  <Pages>41</Pages>
  <Words>352</Words>
  <Characters>400</Characters>
  <Lines>0</Lines>
  <Paragraphs>0</Paragraphs>
  <TotalTime>13</TotalTime>
  <ScaleCrop>false</ScaleCrop>
  <LinksUpToDate>false</LinksUpToDate>
  <CharactersWithSpaces>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2025-05-19T06:31:00Z</dcterms:created>
  <dc:creator>LightPDF</dc:creator>
  <dc:description>generated by LightPDF 20231008</dc:description>
  <cp:lastModifiedBy>残疾人</cp:lastModifiedBy>
  <dcterms:modified xsi:type="dcterms:W3CDTF">2025-05-20T09:26:25Z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eyJoZGlkIjoiMGNhZmY2YTdjZGExMzIxYjg0NDVmZGU0ZTM3MmY3MjAiLCJ1c2VySWQiOiI0MjYwMDg3OTgifQ==</vt:lpwstr>
  </property>
  <property fmtid="{D5CDD505-2E9C-101B-9397-08002B2CF9AE}" pid="3" name="KSOProductBuildVer">
    <vt:lpwstr>2052-12.1.0.21171</vt:lpwstr>
  </property>
  <property fmtid="{D5CDD505-2E9C-101B-9397-08002B2CF9AE}" pid="4" name="ICV">
    <vt:lpwstr>4546C298F4EA46E9A026ABCA47ECCA97_12</vt:lpwstr>
  </property>
</Properties>
</file>