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363" w:rsidRDefault="00BA7363" w:rsidP="00BA7363">
      <w:pPr>
        <w:rPr>
          <w:rFonts w:hint="eastAsia"/>
        </w:rPr>
      </w:pPr>
      <w:r>
        <w:rPr>
          <w:rFonts w:hint="eastAsia"/>
          <w:noProof/>
        </w:rPr>
        <w:drawing>
          <wp:inline distT="0" distB="0" distL="0" distR="0">
            <wp:extent cx="5267325" cy="1209675"/>
            <wp:effectExtent l="19050" t="0" r="9525" b="0"/>
            <wp:docPr id="1" name="图片 1" descr="未标题-1 拷贝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未标题-1 拷贝444"/>
                    <pic:cNvPicPr>
                      <a:picLocks noChangeAspect="1" noChangeArrowheads="1"/>
                    </pic:cNvPicPr>
                  </pic:nvPicPr>
                  <pic:blipFill>
                    <a:blip r:embed="rId6"/>
                    <a:srcRect/>
                    <a:stretch>
                      <a:fillRect/>
                    </a:stretch>
                  </pic:blipFill>
                  <pic:spPr bwMode="auto">
                    <a:xfrm>
                      <a:off x="0" y="0"/>
                      <a:ext cx="5267325" cy="1209675"/>
                    </a:xfrm>
                    <a:prstGeom prst="rect">
                      <a:avLst/>
                    </a:prstGeom>
                    <a:noFill/>
                    <a:ln w="9525">
                      <a:noFill/>
                      <a:miter lim="800000"/>
                      <a:headEnd/>
                      <a:tailEnd/>
                    </a:ln>
                  </pic:spPr>
                </pic:pic>
              </a:graphicData>
            </a:graphic>
          </wp:inline>
        </w:drawing>
      </w:r>
    </w:p>
    <w:p w:rsidR="00BA7363" w:rsidRDefault="00BA7363" w:rsidP="00BA7363">
      <w:pPr>
        <w:jc w:val="center"/>
        <w:rPr>
          <w:rFonts w:hint="eastAsia"/>
        </w:rPr>
      </w:pPr>
    </w:p>
    <w:p w:rsidR="00BA7363" w:rsidRDefault="00BA7363" w:rsidP="00BA7363">
      <w:pPr>
        <w:jc w:val="center"/>
        <w:rPr>
          <w:rFonts w:hint="eastAsia"/>
        </w:rPr>
      </w:pPr>
    </w:p>
    <w:p w:rsidR="00BA7363" w:rsidRPr="00D33286" w:rsidRDefault="00BA7363" w:rsidP="00BA7363">
      <w:pPr>
        <w:jc w:val="center"/>
        <w:rPr>
          <w:rFonts w:hint="eastAsia"/>
          <w:sz w:val="24"/>
        </w:rPr>
      </w:pPr>
      <w:r w:rsidRPr="00D33286">
        <w:rPr>
          <w:rFonts w:hint="eastAsia"/>
          <w:sz w:val="24"/>
        </w:rPr>
        <w:t>安工职院教字</w:t>
      </w:r>
      <w:r w:rsidRPr="00D33286">
        <w:rPr>
          <w:rFonts w:hint="eastAsia"/>
          <w:sz w:val="24"/>
        </w:rPr>
        <w:t>[2015]02</w:t>
      </w:r>
      <w:r w:rsidRPr="00D33286">
        <w:rPr>
          <w:rFonts w:hint="eastAsia"/>
          <w:sz w:val="24"/>
        </w:rPr>
        <w:t>号</w:t>
      </w:r>
    </w:p>
    <w:p w:rsidR="00BA7363" w:rsidRPr="00B752A4" w:rsidRDefault="00BA7363" w:rsidP="00BA7363">
      <w:pPr>
        <w:jc w:val="center"/>
        <w:rPr>
          <w:rFonts w:hint="eastAsia"/>
          <w:sz w:val="32"/>
          <w:szCs w:val="32"/>
        </w:rPr>
      </w:pPr>
      <w:r>
        <w:rPr>
          <w:noProof/>
          <w:sz w:val="32"/>
          <w:szCs w:val="32"/>
        </w:rPr>
        <w:drawing>
          <wp:anchor distT="0" distB="0" distL="114300" distR="114300" simplePos="0" relativeHeight="251660288" behindDoc="1" locked="0" layoutInCell="1" allowOverlap="1">
            <wp:simplePos x="0" y="0"/>
            <wp:positionH relativeFrom="column">
              <wp:posOffset>44450</wp:posOffset>
            </wp:positionH>
            <wp:positionV relativeFrom="paragraph">
              <wp:posOffset>76200</wp:posOffset>
            </wp:positionV>
            <wp:extent cx="5270500" cy="273050"/>
            <wp:effectExtent l="19050" t="0" r="6350" b="0"/>
            <wp:wrapNone/>
            <wp:docPr id="2" name="图片 2" descr="未标题-1 拷贝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未标题-1 拷贝333"/>
                    <pic:cNvPicPr>
                      <a:picLocks noChangeAspect="1" noChangeArrowheads="1"/>
                    </pic:cNvPicPr>
                  </pic:nvPicPr>
                  <pic:blipFill>
                    <a:blip r:embed="rId7"/>
                    <a:srcRect/>
                    <a:stretch>
                      <a:fillRect/>
                    </a:stretch>
                  </pic:blipFill>
                  <pic:spPr bwMode="auto">
                    <a:xfrm>
                      <a:off x="0" y="0"/>
                      <a:ext cx="5270500" cy="273050"/>
                    </a:xfrm>
                    <a:prstGeom prst="rect">
                      <a:avLst/>
                    </a:prstGeom>
                    <a:noFill/>
                    <a:ln w="9525">
                      <a:noFill/>
                      <a:miter lim="800000"/>
                      <a:headEnd/>
                      <a:tailEnd/>
                    </a:ln>
                  </pic:spPr>
                </pic:pic>
              </a:graphicData>
            </a:graphic>
          </wp:anchor>
        </w:drawing>
      </w:r>
    </w:p>
    <w:p w:rsidR="00BA7363" w:rsidRPr="00F22D46" w:rsidRDefault="00BA7363" w:rsidP="00BA7363">
      <w:pPr>
        <w:jc w:val="center"/>
        <w:rPr>
          <w:rFonts w:hint="eastAsia"/>
          <w:b/>
          <w:color w:val="000000"/>
          <w:sz w:val="32"/>
          <w:szCs w:val="32"/>
        </w:rPr>
      </w:pPr>
      <w:r w:rsidRPr="00F22D46">
        <w:rPr>
          <w:rFonts w:hint="eastAsia"/>
          <w:b/>
          <w:color w:val="000000"/>
          <w:sz w:val="32"/>
          <w:szCs w:val="32"/>
        </w:rPr>
        <w:t>安徽工业职业技术</w:t>
      </w:r>
      <w:r>
        <w:rPr>
          <w:rFonts w:hint="eastAsia"/>
          <w:b/>
          <w:color w:val="000000"/>
          <w:sz w:val="32"/>
          <w:szCs w:val="32"/>
        </w:rPr>
        <w:t>学院关于进一步深化课程教学</w:t>
      </w:r>
      <w:r w:rsidRPr="00F22D46">
        <w:rPr>
          <w:rFonts w:hint="eastAsia"/>
          <w:b/>
          <w:color w:val="000000"/>
          <w:sz w:val="32"/>
          <w:szCs w:val="32"/>
        </w:rPr>
        <w:t>改革</w:t>
      </w:r>
      <w:r>
        <w:rPr>
          <w:rFonts w:hint="eastAsia"/>
          <w:b/>
          <w:color w:val="000000"/>
          <w:sz w:val="32"/>
          <w:szCs w:val="32"/>
        </w:rPr>
        <w:t>、推进案例教学的实</w:t>
      </w:r>
      <w:r w:rsidRPr="00F22D46">
        <w:rPr>
          <w:rFonts w:hint="eastAsia"/>
          <w:b/>
          <w:color w:val="000000"/>
          <w:sz w:val="32"/>
          <w:szCs w:val="32"/>
        </w:rPr>
        <w:t>施意见</w:t>
      </w:r>
    </w:p>
    <w:p w:rsidR="00BA7363" w:rsidRPr="00B250DA" w:rsidRDefault="00BA7363" w:rsidP="00BA7363">
      <w:pPr>
        <w:jc w:val="left"/>
        <w:rPr>
          <w:color w:val="000000"/>
          <w:sz w:val="36"/>
          <w:szCs w:val="36"/>
        </w:rPr>
      </w:pPr>
    </w:p>
    <w:p w:rsidR="00BA7363" w:rsidRDefault="00BA7363" w:rsidP="00BA7363">
      <w:pPr>
        <w:ind w:firstLineChars="200" w:firstLine="562"/>
        <w:rPr>
          <w:b/>
          <w:sz w:val="28"/>
          <w:szCs w:val="28"/>
        </w:rPr>
      </w:pPr>
      <w:r>
        <w:rPr>
          <w:rFonts w:hint="eastAsia"/>
          <w:b/>
          <w:sz w:val="28"/>
          <w:szCs w:val="28"/>
        </w:rPr>
        <w:t>一、指导思想</w:t>
      </w:r>
    </w:p>
    <w:p w:rsidR="00BA7363" w:rsidRDefault="00BA7363" w:rsidP="00BA7363">
      <w:pPr>
        <w:ind w:firstLineChars="200" w:firstLine="560"/>
        <w:rPr>
          <w:rFonts w:hint="eastAsia"/>
          <w:sz w:val="28"/>
          <w:szCs w:val="28"/>
        </w:rPr>
      </w:pPr>
      <w:r>
        <w:rPr>
          <w:rFonts w:hint="eastAsia"/>
          <w:sz w:val="28"/>
          <w:szCs w:val="28"/>
        </w:rPr>
        <w:t>贯彻落实《</w:t>
      </w:r>
      <w:r w:rsidRPr="00C3380B">
        <w:rPr>
          <w:sz w:val="28"/>
          <w:szCs w:val="28"/>
        </w:rPr>
        <w:t>国务院关于加快发展现代职业教育的决定</w:t>
      </w:r>
      <w:r w:rsidRPr="00C3380B">
        <w:rPr>
          <w:sz w:val="28"/>
          <w:szCs w:val="28"/>
        </w:rPr>
        <w:t> </w:t>
      </w:r>
      <w:r w:rsidRPr="00C3380B">
        <w:rPr>
          <w:rFonts w:hint="eastAsia"/>
          <w:sz w:val="28"/>
          <w:szCs w:val="28"/>
        </w:rPr>
        <w:t>》（</w:t>
      </w:r>
      <w:r w:rsidRPr="00C3380B">
        <w:rPr>
          <w:sz w:val="28"/>
          <w:szCs w:val="28"/>
        </w:rPr>
        <w:t>国发〔</w:t>
      </w:r>
      <w:r w:rsidRPr="00C3380B">
        <w:rPr>
          <w:sz w:val="28"/>
          <w:szCs w:val="28"/>
        </w:rPr>
        <w:t>2014</w:t>
      </w:r>
      <w:r w:rsidRPr="00C3380B">
        <w:rPr>
          <w:sz w:val="28"/>
          <w:szCs w:val="28"/>
        </w:rPr>
        <w:t>〕</w:t>
      </w:r>
      <w:r w:rsidRPr="00C3380B">
        <w:rPr>
          <w:sz w:val="28"/>
          <w:szCs w:val="28"/>
        </w:rPr>
        <w:t>19</w:t>
      </w:r>
      <w:r w:rsidRPr="00C3380B">
        <w:rPr>
          <w:sz w:val="28"/>
          <w:szCs w:val="28"/>
        </w:rPr>
        <w:t>号</w:t>
      </w:r>
      <w:r w:rsidRPr="00C3380B">
        <w:rPr>
          <w:rFonts w:hint="eastAsia"/>
          <w:sz w:val="28"/>
          <w:szCs w:val="28"/>
        </w:rPr>
        <w:t>）</w:t>
      </w:r>
      <w:r>
        <w:rPr>
          <w:rFonts w:hint="eastAsia"/>
          <w:sz w:val="28"/>
          <w:szCs w:val="28"/>
        </w:rPr>
        <w:t>和</w:t>
      </w:r>
      <w:r w:rsidRPr="009C44F6">
        <w:rPr>
          <w:rFonts w:hint="eastAsia"/>
          <w:sz w:val="28"/>
          <w:szCs w:val="28"/>
        </w:rPr>
        <w:t>《安徽工业职业技术学院关于全面深化教学改革提高人才培养质量的实施意见》</w:t>
      </w:r>
      <w:r>
        <w:rPr>
          <w:rFonts w:hint="eastAsia"/>
          <w:sz w:val="28"/>
          <w:szCs w:val="28"/>
        </w:rPr>
        <w:t>（安工职院〔</w:t>
      </w:r>
      <w:r>
        <w:rPr>
          <w:sz w:val="28"/>
          <w:szCs w:val="28"/>
        </w:rPr>
        <w:t>2014</w:t>
      </w:r>
      <w:r>
        <w:rPr>
          <w:rFonts w:hint="eastAsia"/>
          <w:sz w:val="28"/>
          <w:szCs w:val="28"/>
        </w:rPr>
        <w:t>〕</w:t>
      </w:r>
      <w:r>
        <w:rPr>
          <w:sz w:val="28"/>
          <w:szCs w:val="28"/>
        </w:rPr>
        <w:t>3</w:t>
      </w:r>
      <w:r>
        <w:rPr>
          <w:rFonts w:hint="eastAsia"/>
          <w:sz w:val="28"/>
          <w:szCs w:val="28"/>
        </w:rPr>
        <w:t>8</w:t>
      </w:r>
      <w:r>
        <w:rPr>
          <w:rFonts w:hint="eastAsia"/>
          <w:sz w:val="28"/>
          <w:szCs w:val="28"/>
        </w:rPr>
        <w:t>号）文件精神，</w:t>
      </w:r>
      <w:r w:rsidRPr="006B7455">
        <w:rPr>
          <w:rFonts w:hint="eastAsia"/>
          <w:sz w:val="28"/>
          <w:szCs w:val="28"/>
        </w:rPr>
        <w:t>进一步深化课程教学改革创新，</w:t>
      </w:r>
      <w:r w:rsidRPr="009C44F6">
        <w:rPr>
          <w:rFonts w:hint="eastAsia"/>
          <w:sz w:val="28"/>
          <w:szCs w:val="28"/>
        </w:rPr>
        <w:t>努力</w:t>
      </w:r>
      <w:r>
        <w:rPr>
          <w:rFonts w:hint="eastAsia"/>
          <w:sz w:val="28"/>
          <w:szCs w:val="28"/>
        </w:rPr>
        <w:t>实现课程内容与职业标准、教学过程与生产过程、考核评价与企业评价标准相对接，</w:t>
      </w:r>
      <w:r w:rsidRPr="009C44F6">
        <w:rPr>
          <w:rFonts w:hint="eastAsia"/>
          <w:sz w:val="28"/>
          <w:szCs w:val="28"/>
        </w:rPr>
        <w:t>通过进一步深化产教融合、校企合作，将</w:t>
      </w:r>
      <w:r>
        <w:rPr>
          <w:rFonts w:hint="eastAsia"/>
          <w:sz w:val="28"/>
          <w:szCs w:val="28"/>
        </w:rPr>
        <w:t>优秀的企业文化和先进的生产技术作为典型案例融入课程教学全过程，培养学生敬业守信、精益求精、勤勉尽责的</w:t>
      </w:r>
      <w:r w:rsidRPr="002E195D">
        <w:rPr>
          <w:rFonts w:hint="eastAsia"/>
          <w:sz w:val="28"/>
          <w:szCs w:val="28"/>
        </w:rPr>
        <w:t>职业精神</w:t>
      </w:r>
      <w:r>
        <w:rPr>
          <w:rFonts w:hint="eastAsia"/>
          <w:sz w:val="28"/>
          <w:szCs w:val="28"/>
        </w:rPr>
        <w:t>，改革和创新课程教学内容、教学模式、方法和手段，大力推进以实践为导向的“教、学、做”一体化教学模式，将学生的知识学习、实践训练与实际工作紧密结合起来，实现学生职业能力的全面提升。</w:t>
      </w:r>
    </w:p>
    <w:p w:rsidR="00BA7363" w:rsidRDefault="00BA7363" w:rsidP="00BA7363">
      <w:pPr>
        <w:ind w:firstLineChars="200" w:firstLine="560"/>
        <w:rPr>
          <w:rFonts w:hint="eastAsia"/>
          <w:sz w:val="28"/>
          <w:szCs w:val="28"/>
        </w:rPr>
      </w:pPr>
    </w:p>
    <w:p w:rsidR="00BA7363" w:rsidRDefault="00BA7363" w:rsidP="00BA7363">
      <w:pPr>
        <w:spacing w:beforeLines="100"/>
        <w:ind w:firstLineChars="200" w:firstLine="560"/>
        <w:rPr>
          <w:rFonts w:hint="eastAsia"/>
          <w:b/>
          <w:color w:val="000000"/>
          <w:sz w:val="30"/>
          <w:szCs w:val="30"/>
        </w:rPr>
      </w:pPr>
      <w:r>
        <w:rPr>
          <w:rFonts w:hint="eastAsia"/>
          <w:sz w:val="28"/>
          <w:szCs w:val="28"/>
        </w:rPr>
        <w:lastRenderedPageBreak/>
        <w:t>二、</w:t>
      </w:r>
      <w:r>
        <w:rPr>
          <w:rFonts w:hint="eastAsia"/>
          <w:b/>
          <w:color w:val="000000"/>
          <w:sz w:val="30"/>
          <w:szCs w:val="30"/>
        </w:rPr>
        <w:t>基本原则</w:t>
      </w:r>
    </w:p>
    <w:p w:rsidR="00BA7363" w:rsidRDefault="00BA7363" w:rsidP="00BA7363">
      <w:pPr>
        <w:ind w:firstLineChars="200" w:firstLine="560"/>
        <w:rPr>
          <w:rFonts w:hint="eastAsia"/>
          <w:sz w:val="28"/>
          <w:szCs w:val="28"/>
        </w:rPr>
      </w:pPr>
      <w:r>
        <w:rPr>
          <w:rFonts w:hint="eastAsia"/>
          <w:sz w:val="28"/>
          <w:szCs w:val="28"/>
        </w:rPr>
        <w:t>1</w:t>
      </w:r>
      <w:r>
        <w:rPr>
          <w:rFonts w:hint="eastAsia"/>
          <w:sz w:val="28"/>
          <w:szCs w:val="28"/>
        </w:rPr>
        <w:t>、坚持“高等性”与“职业性”相结合的原则。课程改革</w:t>
      </w:r>
      <w:r w:rsidRPr="00AC09D4">
        <w:rPr>
          <w:rFonts w:hint="eastAsia"/>
          <w:sz w:val="28"/>
          <w:szCs w:val="28"/>
        </w:rPr>
        <w:t>要遵循高职教育规律，系统设计课程体系，既要体现“高等性”，</w:t>
      </w:r>
      <w:r>
        <w:rPr>
          <w:rFonts w:hint="eastAsia"/>
          <w:sz w:val="28"/>
          <w:szCs w:val="28"/>
        </w:rPr>
        <w:t>即</w:t>
      </w:r>
      <w:r w:rsidRPr="00372F89">
        <w:rPr>
          <w:rFonts w:hint="eastAsia"/>
          <w:sz w:val="28"/>
          <w:szCs w:val="28"/>
        </w:rPr>
        <w:t>提高学生人文、艺术修养和科技素质</w:t>
      </w:r>
      <w:r>
        <w:rPr>
          <w:rFonts w:hint="eastAsia"/>
          <w:sz w:val="28"/>
          <w:szCs w:val="28"/>
        </w:rPr>
        <w:t>，</w:t>
      </w:r>
      <w:r w:rsidRPr="00AC09D4">
        <w:rPr>
          <w:rFonts w:hint="eastAsia"/>
          <w:sz w:val="28"/>
          <w:szCs w:val="28"/>
        </w:rPr>
        <w:t>服务于人的可持续发展，又要突出“职业性”，培养学生职业岗位核心能力</w:t>
      </w:r>
      <w:r>
        <w:rPr>
          <w:rFonts w:hint="eastAsia"/>
          <w:sz w:val="28"/>
          <w:szCs w:val="28"/>
        </w:rPr>
        <w:t>，促进学以致用，形成一技之长</w:t>
      </w:r>
      <w:r w:rsidRPr="003E6E08">
        <w:rPr>
          <w:rFonts w:hint="eastAsia"/>
          <w:sz w:val="28"/>
          <w:szCs w:val="28"/>
        </w:rPr>
        <w:t>。</w:t>
      </w:r>
    </w:p>
    <w:p w:rsidR="00BA7363" w:rsidRDefault="00BA7363" w:rsidP="00BA7363">
      <w:pPr>
        <w:ind w:firstLineChars="200" w:firstLine="560"/>
        <w:rPr>
          <w:rFonts w:hint="eastAsia"/>
          <w:sz w:val="28"/>
          <w:szCs w:val="28"/>
        </w:rPr>
      </w:pPr>
      <w:r>
        <w:rPr>
          <w:rFonts w:hint="eastAsia"/>
          <w:sz w:val="28"/>
          <w:szCs w:val="28"/>
        </w:rPr>
        <w:t>2</w:t>
      </w:r>
      <w:r>
        <w:rPr>
          <w:rFonts w:hint="eastAsia"/>
          <w:sz w:val="28"/>
          <w:szCs w:val="28"/>
        </w:rPr>
        <w:t>、坚持产教融合、校企合作的原则。</w:t>
      </w:r>
      <w:r w:rsidRPr="00DF0505">
        <w:rPr>
          <w:rFonts w:hint="eastAsia"/>
          <w:sz w:val="28"/>
          <w:szCs w:val="28"/>
        </w:rPr>
        <w:t>教师要深入到企业</w:t>
      </w:r>
      <w:r>
        <w:rPr>
          <w:rFonts w:hint="eastAsia"/>
          <w:sz w:val="28"/>
          <w:szCs w:val="28"/>
        </w:rPr>
        <w:t>（事业或社会）</w:t>
      </w:r>
      <w:r w:rsidRPr="00DF0505">
        <w:rPr>
          <w:rFonts w:hint="eastAsia"/>
          <w:sz w:val="28"/>
          <w:szCs w:val="28"/>
        </w:rPr>
        <w:t>中去，</w:t>
      </w:r>
      <w:r>
        <w:rPr>
          <w:rFonts w:hint="eastAsia"/>
          <w:sz w:val="28"/>
          <w:szCs w:val="28"/>
        </w:rPr>
        <w:t>开展调查研究，与企业技术人员共同探讨课程教学内容，研究教学方法，收集并整理优秀的企业文化以及先进的生产技术和管理经验，将其作为典型案例引入课程，为课程技术知识提供有力支撑。（注：文中“企业案例”为广义概念，也包含社会及日常生活中的典型案例）</w:t>
      </w:r>
    </w:p>
    <w:p w:rsidR="00BA7363" w:rsidRPr="00AC09D4" w:rsidRDefault="00BA7363" w:rsidP="00BA7363">
      <w:pPr>
        <w:ind w:firstLineChars="200" w:firstLine="560"/>
        <w:rPr>
          <w:sz w:val="28"/>
          <w:szCs w:val="28"/>
        </w:rPr>
      </w:pPr>
      <w:r>
        <w:rPr>
          <w:rFonts w:hint="eastAsia"/>
          <w:sz w:val="28"/>
          <w:szCs w:val="28"/>
        </w:rPr>
        <w:t>3</w:t>
      </w:r>
      <w:r>
        <w:rPr>
          <w:rFonts w:hint="eastAsia"/>
          <w:sz w:val="28"/>
          <w:szCs w:val="28"/>
        </w:rPr>
        <w:t>、坚持以实践为导向的原则。</w:t>
      </w:r>
      <w:r w:rsidRPr="005A560D">
        <w:rPr>
          <w:rFonts w:hint="eastAsia"/>
          <w:sz w:val="28"/>
          <w:szCs w:val="28"/>
        </w:rPr>
        <w:t>促进学生实践能力发展，让学生“会做”、“能做”，能正确地完成相关职业岗位中的</w:t>
      </w:r>
      <w:r>
        <w:rPr>
          <w:rFonts w:hint="eastAsia"/>
          <w:sz w:val="28"/>
          <w:szCs w:val="28"/>
        </w:rPr>
        <w:t>工作任务；课程内容以真实案例为载体和以</w:t>
      </w:r>
      <w:r w:rsidRPr="005A560D">
        <w:rPr>
          <w:rFonts w:hint="eastAsia"/>
          <w:sz w:val="28"/>
          <w:szCs w:val="28"/>
        </w:rPr>
        <w:t>“满足技术理解”</w:t>
      </w:r>
      <w:r>
        <w:rPr>
          <w:rFonts w:hint="eastAsia"/>
          <w:sz w:val="28"/>
          <w:szCs w:val="28"/>
        </w:rPr>
        <w:t>为度的技术</w:t>
      </w:r>
      <w:r w:rsidRPr="005A560D">
        <w:rPr>
          <w:rFonts w:hint="eastAsia"/>
          <w:sz w:val="28"/>
          <w:szCs w:val="28"/>
        </w:rPr>
        <w:t>知识</w:t>
      </w:r>
      <w:r>
        <w:rPr>
          <w:rFonts w:hint="eastAsia"/>
          <w:sz w:val="28"/>
          <w:szCs w:val="28"/>
        </w:rPr>
        <w:t>为主，教学过程充分体现实践性教学，即“教师做中教，学生做中学”，实现</w:t>
      </w:r>
      <w:r w:rsidRPr="00105593">
        <w:rPr>
          <w:rFonts w:hint="eastAsia"/>
          <w:sz w:val="28"/>
          <w:szCs w:val="28"/>
        </w:rPr>
        <w:t>理论和实践</w:t>
      </w:r>
      <w:r>
        <w:rPr>
          <w:rFonts w:hint="eastAsia"/>
          <w:sz w:val="28"/>
          <w:szCs w:val="28"/>
        </w:rPr>
        <w:t>的</w:t>
      </w:r>
      <w:r w:rsidRPr="00105593">
        <w:rPr>
          <w:rFonts w:hint="eastAsia"/>
          <w:sz w:val="28"/>
          <w:szCs w:val="28"/>
        </w:rPr>
        <w:t>真正</w:t>
      </w:r>
      <w:r>
        <w:rPr>
          <w:rFonts w:hint="eastAsia"/>
          <w:sz w:val="28"/>
          <w:szCs w:val="28"/>
        </w:rPr>
        <w:t>融合；</w:t>
      </w:r>
      <w:r w:rsidRPr="005A560D">
        <w:rPr>
          <w:rFonts w:hint="eastAsia"/>
          <w:sz w:val="28"/>
          <w:szCs w:val="28"/>
        </w:rPr>
        <w:t>在课程评价上，</w:t>
      </w:r>
      <w:r>
        <w:rPr>
          <w:rFonts w:hint="eastAsia"/>
          <w:sz w:val="28"/>
          <w:szCs w:val="28"/>
        </w:rPr>
        <w:t>适当引入企业评价标准对学生职业能力进行综合评价。</w:t>
      </w:r>
      <w:r w:rsidRPr="00AC09D4">
        <w:rPr>
          <w:sz w:val="28"/>
          <w:szCs w:val="28"/>
        </w:rPr>
        <w:t xml:space="preserve"> </w:t>
      </w:r>
    </w:p>
    <w:p w:rsidR="00BA7363" w:rsidRDefault="00BA7363" w:rsidP="00BA7363">
      <w:pPr>
        <w:ind w:firstLineChars="200" w:firstLine="560"/>
        <w:rPr>
          <w:rFonts w:hint="eastAsia"/>
          <w:sz w:val="28"/>
          <w:szCs w:val="28"/>
        </w:rPr>
      </w:pPr>
      <w:r>
        <w:rPr>
          <w:rFonts w:hint="eastAsia"/>
          <w:sz w:val="28"/>
          <w:szCs w:val="28"/>
        </w:rPr>
        <w:t>4</w:t>
      </w:r>
      <w:r>
        <w:rPr>
          <w:rFonts w:hint="eastAsia"/>
          <w:sz w:val="28"/>
          <w:szCs w:val="28"/>
        </w:rPr>
        <w:t>、</w:t>
      </w:r>
      <w:r w:rsidRPr="002E195D">
        <w:rPr>
          <w:sz w:val="28"/>
          <w:szCs w:val="28"/>
        </w:rPr>
        <w:t>坚持</w:t>
      </w:r>
      <w:r>
        <w:rPr>
          <w:rFonts w:hint="eastAsia"/>
          <w:sz w:val="28"/>
          <w:szCs w:val="28"/>
        </w:rPr>
        <w:t>既培养</w:t>
      </w:r>
      <w:r w:rsidRPr="002E195D">
        <w:rPr>
          <w:sz w:val="28"/>
          <w:szCs w:val="28"/>
        </w:rPr>
        <w:t>职业技能</w:t>
      </w:r>
      <w:r>
        <w:rPr>
          <w:rFonts w:hint="eastAsia"/>
          <w:sz w:val="28"/>
          <w:szCs w:val="28"/>
        </w:rPr>
        <w:t>又培养职</w:t>
      </w:r>
      <w:r w:rsidRPr="002E195D">
        <w:rPr>
          <w:sz w:val="28"/>
          <w:szCs w:val="28"/>
        </w:rPr>
        <w:t>业精神</w:t>
      </w:r>
      <w:r>
        <w:rPr>
          <w:rFonts w:hint="eastAsia"/>
          <w:sz w:val="28"/>
          <w:szCs w:val="28"/>
        </w:rPr>
        <w:t>的原则</w:t>
      </w:r>
      <w:r w:rsidRPr="002E195D">
        <w:rPr>
          <w:sz w:val="28"/>
          <w:szCs w:val="28"/>
        </w:rPr>
        <w:t>。</w:t>
      </w:r>
      <w:r>
        <w:rPr>
          <w:rFonts w:hint="eastAsia"/>
          <w:sz w:val="28"/>
          <w:szCs w:val="28"/>
        </w:rPr>
        <w:t>在培养学生一技之长的同时，要</w:t>
      </w:r>
      <w:r w:rsidRPr="002E195D">
        <w:rPr>
          <w:rFonts w:hint="eastAsia"/>
          <w:sz w:val="28"/>
          <w:szCs w:val="28"/>
        </w:rPr>
        <w:t>强化</w:t>
      </w:r>
      <w:r>
        <w:rPr>
          <w:rFonts w:hint="eastAsia"/>
          <w:sz w:val="28"/>
          <w:szCs w:val="28"/>
        </w:rPr>
        <w:t>对学生</w:t>
      </w:r>
      <w:r w:rsidRPr="002E195D">
        <w:rPr>
          <w:rFonts w:hint="eastAsia"/>
          <w:sz w:val="28"/>
          <w:szCs w:val="28"/>
        </w:rPr>
        <w:t>职业精神</w:t>
      </w:r>
      <w:r>
        <w:rPr>
          <w:rFonts w:hint="eastAsia"/>
          <w:sz w:val="28"/>
          <w:szCs w:val="28"/>
        </w:rPr>
        <w:t>的</w:t>
      </w:r>
      <w:r w:rsidRPr="002E195D">
        <w:rPr>
          <w:rFonts w:hint="eastAsia"/>
          <w:sz w:val="28"/>
          <w:szCs w:val="28"/>
        </w:rPr>
        <w:t>培养，</w:t>
      </w:r>
      <w:r>
        <w:rPr>
          <w:rFonts w:hint="eastAsia"/>
          <w:sz w:val="28"/>
          <w:szCs w:val="28"/>
        </w:rPr>
        <w:t>培养学生</w:t>
      </w:r>
      <w:r w:rsidRPr="002E195D">
        <w:rPr>
          <w:rFonts w:hint="eastAsia"/>
          <w:sz w:val="28"/>
          <w:szCs w:val="28"/>
        </w:rPr>
        <w:t>敬业守信、精益求精、勤勉尽责</w:t>
      </w:r>
      <w:r>
        <w:rPr>
          <w:rFonts w:hint="eastAsia"/>
          <w:sz w:val="28"/>
          <w:szCs w:val="28"/>
        </w:rPr>
        <w:t>的</w:t>
      </w:r>
      <w:r w:rsidRPr="002E195D">
        <w:rPr>
          <w:rFonts w:hint="eastAsia"/>
          <w:sz w:val="28"/>
          <w:szCs w:val="28"/>
        </w:rPr>
        <w:t>职业精神</w:t>
      </w:r>
      <w:r>
        <w:rPr>
          <w:rFonts w:hint="eastAsia"/>
          <w:sz w:val="28"/>
          <w:szCs w:val="28"/>
        </w:rPr>
        <w:t>；</w:t>
      </w:r>
      <w:r w:rsidRPr="002E195D">
        <w:rPr>
          <w:rFonts w:hint="eastAsia"/>
          <w:sz w:val="28"/>
          <w:szCs w:val="28"/>
        </w:rPr>
        <w:t>增强学生安全意识、纪律</w:t>
      </w:r>
      <w:r>
        <w:rPr>
          <w:rFonts w:hint="eastAsia"/>
          <w:sz w:val="28"/>
          <w:szCs w:val="28"/>
        </w:rPr>
        <w:t>意识、法律</w:t>
      </w:r>
      <w:r w:rsidRPr="002E195D">
        <w:rPr>
          <w:rFonts w:hint="eastAsia"/>
          <w:sz w:val="28"/>
          <w:szCs w:val="28"/>
        </w:rPr>
        <w:t>意识，增强职业荣誉感，</w:t>
      </w:r>
      <w:r>
        <w:rPr>
          <w:rFonts w:hint="eastAsia"/>
          <w:sz w:val="28"/>
          <w:szCs w:val="28"/>
        </w:rPr>
        <w:t>形成</w:t>
      </w:r>
      <w:r w:rsidRPr="002E195D">
        <w:rPr>
          <w:rFonts w:hint="eastAsia"/>
          <w:sz w:val="28"/>
          <w:szCs w:val="28"/>
        </w:rPr>
        <w:t>良好的职业态度和职业操守。</w:t>
      </w:r>
    </w:p>
    <w:p w:rsidR="00BA7363" w:rsidRPr="006016CA" w:rsidRDefault="00BA7363" w:rsidP="00BA7363">
      <w:pPr>
        <w:spacing w:beforeLines="100"/>
        <w:ind w:firstLineChars="200" w:firstLine="602"/>
        <w:rPr>
          <w:b/>
          <w:color w:val="000000"/>
          <w:sz w:val="30"/>
          <w:szCs w:val="30"/>
        </w:rPr>
      </w:pPr>
      <w:r w:rsidRPr="006016CA">
        <w:rPr>
          <w:rFonts w:hint="eastAsia"/>
          <w:b/>
          <w:color w:val="000000"/>
          <w:sz w:val="30"/>
          <w:szCs w:val="30"/>
        </w:rPr>
        <w:lastRenderedPageBreak/>
        <w:t>三、主要内容</w:t>
      </w:r>
    </w:p>
    <w:p w:rsidR="00BA7363" w:rsidRDefault="00BA7363" w:rsidP="00BA7363">
      <w:pPr>
        <w:ind w:firstLineChars="200" w:firstLine="562"/>
        <w:rPr>
          <w:b/>
          <w:sz w:val="28"/>
          <w:szCs w:val="28"/>
        </w:rPr>
      </w:pPr>
      <w:r>
        <w:rPr>
          <w:rFonts w:hint="eastAsia"/>
          <w:b/>
          <w:sz w:val="28"/>
          <w:szCs w:val="28"/>
        </w:rPr>
        <w:t>1</w:t>
      </w:r>
      <w:r>
        <w:rPr>
          <w:rFonts w:hint="eastAsia"/>
          <w:b/>
          <w:sz w:val="28"/>
          <w:szCs w:val="28"/>
        </w:rPr>
        <w:t>、引入典型案例，改革课程教学内容</w:t>
      </w:r>
    </w:p>
    <w:p w:rsidR="00BA7363" w:rsidRDefault="00BA7363" w:rsidP="00BA7363">
      <w:pPr>
        <w:ind w:firstLineChars="200" w:firstLine="560"/>
        <w:rPr>
          <w:sz w:val="28"/>
          <w:szCs w:val="28"/>
        </w:rPr>
      </w:pPr>
      <w:r>
        <w:rPr>
          <w:rFonts w:hint="eastAsia"/>
          <w:sz w:val="28"/>
          <w:szCs w:val="28"/>
        </w:rPr>
        <w:t>（</w:t>
      </w:r>
      <w:r>
        <w:rPr>
          <w:rFonts w:hint="eastAsia"/>
          <w:sz w:val="28"/>
          <w:szCs w:val="28"/>
        </w:rPr>
        <w:t>1</w:t>
      </w:r>
      <w:r>
        <w:rPr>
          <w:rFonts w:hint="eastAsia"/>
          <w:sz w:val="28"/>
          <w:szCs w:val="28"/>
        </w:rPr>
        <w:t>）公共基础课</w:t>
      </w:r>
    </w:p>
    <w:p w:rsidR="00BA7363" w:rsidRDefault="00BA7363" w:rsidP="00BA7363">
      <w:pPr>
        <w:ind w:firstLineChars="200" w:firstLine="560"/>
        <w:rPr>
          <w:sz w:val="28"/>
          <w:szCs w:val="28"/>
        </w:rPr>
      </w:pPr>
      <w:r>
        <w:rPr>
          <w:rFonts w:hint="eastAsia"/>
          <w:sz w:val="28"/>
          <w:szCs w:val="28"/>
        </w:rPr>
        <w:t>思政课要通过对企</w:t>
      </w:r>
      <w:r w:rsidRPr="00516E62">
        <w:rPr>
          <w:rFonts w:hint="eastAsia"/>
          <w:sz w:val="28"/>
          <w:szCs w:val="28"/>
        </w:rPr>
        <w:t>（事）</w:t>
      </w:r>
      <w:r>
        <w:rPr>
          <w:rFonts w:hint="eastAsia"/>
          <w:sz w:val="28"/>
          <w:szCs w:val="28"/>
        </w:rPr>
        <w:t>业单位</w:t>
      </w:r>
      <w:r w:rsidRPr="00516E62">
        <w:rPr>
          <w:rFonts w:hint="eastAsia"/>
          <w:sz w:val="28"/>
          <w:szCs w:val="28"/>
        </w:rPr>
        <w:t>或社会</w:t>
      </w:r>
      <w:r>
        <w:rPr>
          <w:rFonts w:hint="eastAsia"/>
          <w:sz w:val="28"/>
          <w:szCs w:val="28"/>
        </w:rPr>
        <w:t>的调研走访，将真实、优秀的</w:t>
      </w:r>
      <w:r w:rsidRPr="00516E62">
        <w:rPr>
          <w:rFonts w:hint="eastAsia"/>
          <w:sz w:val="28"/>
          <w:szCs w:val="28"/>
        </w:rPr>
        <w:t>企业</w:t>
      </w:r>
      <w:r>
        <w:rPr>
          <w:rFonts w:hint="eastAsia"/>
          <w:sz w:val="28"/>
          <w:szCs w:val="28"/>
        </w:rPr>
        <w:t>文化、职业规范、管理模式等方面内容给作为</w:t>
      </w:r>
      <w:r w:rsidRPr="00F5165E">
        <w:rPr>
          <w:rFonts w:hint="eastAsia"/>
          <w:sz w:val="28"/>
          <w:szCs w:val="28"/>
        </w:rPr>
        <w:t>典型案例</w:t>
      </w:r>
      <w:r>
        <w:rPr>
          <w:rFonts w:hint="eastAsia"/>
          <w:sz w:val="28"/>
          <w:szCs w:val="28"/>
        </w:rPr>
        <w:t>引入课程，将其与社会主义核心价值观相融合，培养学生的职业精神和法制意识；数学课</w:t>
      </w:r>
      <w:r w:rsidRPr="00F5165E">
        <w:rPr>
          <w:rFonts w:hint="eastAsia"/>
          <w:sz w:val="28"/>
          <w:szCs w:val="28"/>
        </w:rPr>
        <w:t>广泛收集企业</w:t>
      </w:r>
      <w:r>
        <w:rPr>
          <w:rFonts w:hint="eastAsia"/>
          <w:sz w:val="28"/>
          <w:szCs w:val="28"/>
        </w:rPr>
        <w:t>在</w:t>
      </w:r>
      <w:r w:rsidRPr="00F5165E">
        <w:rPr>
          <w:rFonts w:hint="eastAsia"/>
          <w:sz w:val="28"/>
          <w:szCs w:val="28"/>
        </w:rPr>
        <w:t>产品设计、生产、管理、销售等方面</w:t>
      </w:r>
      <w:r>
        <w:rPr>
          <w:rFonts w:hint="eastAsia"/>
          <w:sz w:val="28"/>
          <w:szCs w:val="28"/>
        </w:rPr>
        <w:t>运用到的数学知识</w:t>
      </w:r>
      <w:r w:rsidRPr="00F5165E">
        <w:rPr>
          <w:rFonts w:hint="eastAsia"/>
          <w:sz w:val="28"/>
          <w:szCs w:val="28"/>
        </w:rPr>
        <w:t>作为典型案例引入课程教学</w:t>
      </w:r>
      <w:r>
        <w:rPr>
          <w:rFonts w:hint="eastAsia"/>
          <w:sz w:val="28"/>
          <w:szCs w:val="28"/>
        </w:rPr>
        <w:t>，将其与数学理论知识相融合，以提升学生的学习兴趣和数学应用能力；专业英语课程可根据不同专业直接将</w:t>
      </w:r>
      <w:r w:rsidRPr="00F5165E">
        <w:rPr>
          <w:rFonts w:hint="eastAsia"/>
          <w:sz w:val="28"/>
          <w:szCs w:val="28"/>
        </w:rPr>
        <w:t>行业企业的技</w:t>
      </w:r>
      <w:r>
        <w:rPr>
          <w:rFonts w:hint="eastAsia"/>
          <w:sz w:val="28"/>
          <w:szCs w:val="28"/>
        </w:rPr>
        <w:t>术资料作为案例引入课程，提升学生的英语阅读和应用能力；计算机应用基础课程可以引入求职简历、学生毕业设计等作为案例贯穿整个教学过程的始终，提升计算机实际应用能力。</w:t>
      </w:r>
    </w:p>
    <w:p w:rsidR="00BA7363" w:rsidRDefault="00BA7363" w:rsidP="00BA7363">
      <w:pPr>
        <w:ind w:firstLineChars="200" w:firstLine="560"/>
        <w:rPr>
          <w:sz w:val="28"/>
          <w:szCs w:val="28"/>
        </w:rPr>
      </w:pPr>
      <w:r>
        <w:rPr>
          <w:rFonts w:hint="eastAsia"/>
          <w:sz w:val="28"/>
          <w:szCs w:val="28"/>
        </w:rPr>
        <w:t>（</w:t>
      </w:r>
      <w:r>
        <w:rPr>
          <w:rFonts w:hint="eastAsia"/>
          <w:sz w:val="28"/>
          <w:szCs w:val="28"/>
        </w:rPr>
        <w:t>2</w:t>
      </w:r>
      <w:r>
        <w:rPr>
          <w:rFonts w:hint="eastAsia"/>
          <w:sz w:val="28"/>
          <w:szCs w:val="28"/>
        </w:rPr>
        <w:t>）专业基础课与专业课</w:t>
      </w:r>
    </w:p>
    <w:p w:rsidR="00BA7363" w:rsidRDefault="00BA7363" w:rsidP="00BA7363">
      <w:pPr>
        <w:ind w:firstLineChars="200" w:firstLine="560"/>
        <w:rPr>
          <w:sz w:val="28"/>
          <w:szCs w:val="28"/>
        </w:rPr>
      </w:pPr>
      <w:r>
        <w:rPr>
          <w:rFonts w:hint="eastAsia"/>
          <w:sz w:val="28"/>
          <w:szCs w:val="28"/>
        </w:rPr>
        <w:t>通过本轮专业人才培养方案的修订，基本实现专业课程设置与职业岗位相对接，但课程具体内容还有待进一步优化。课程组团队可通过参加企业挂职锻炼、国培或省培企业顶岗培训或到学生的就业单位考察等方式</w:t>
      </w:r>
      <w:r w:rsidRPr="004714D0">
        <w:rPr>
          <w:rFonts w:hint="eastAsia"/>
          <w:sz w:val="28"/>
          <w:szCs w:val="28"/>
        </w:rPr>
        <w:t>开展</w:t>
      </w:r>
      <w:r>
        <w:rPr>
          <w:rFonts w:hint="eastAsia"/>
          <w:sz w:val="28"/>
          <w:szCs w:val="28"/>
        </w:rPr>
        <w:t>调研工作，</w:t>
      </w:r>
      <w:r w:rsidRPr="004E38FF">
        <w:rPr>
          <w:rFonts w:hint="eastAsia"/>
          <w:sz w:val="28"/>
          <w:szCs w:val="28"/>
        </w:rPr>
        <w:t>与工程技术人员共同研究教</w:t>
      </w:r>
      <w:r>
        <w:rPr>
          <w:rFonts w:hint="eastAsia"/>
          <w:sz w:val="28"/>
          <w:szCs w:val="28"/>
        </w:rPr>
        <w:t>学内容，并将与本课程相关的生产工艺、工作流程、产品设计、管理服务等典型案例引入课程，根据</w:t>
      </w:r>
      <w:r w:rsidRPr="005A560D">
        <w:rPr>
          <w:rFonts w:hint="eastAsia"/>
          <w:sz w:val="28"/>
          <w:szCs w:val="28"/>
        </w:rPr>
        <w:t>“满足技术理解”</w:t>
      </w:r>
      <w:r>
        <w:rPr>
          <w:rFonts w:hint="eastAsia"/>
          <w:sz w:val="28"/>
          <w:szCs w:val="28"/>
        </w:rPr>
        <w:t>为度的原则，精化课程技术知识内容。</w:t>
      </w:r>
    </w:p>
    <w:p w:rsidR="00BA7363" w:rsidRDefault="00BA7363" w:rsidP="00BA7363">
      <w:pPr>
        <w:ind w:firstLineChars="200" w:firstLine="560"/>
        <w:rPr>
          <w:sz w:val="28"/>
          <w:szCs w:val="28"/>
        </w:rPr>
      </w:pPr>
      <w:r>
        <w:rPr>
          <w:rFonts w:hint="eastAsia"/>
          <w:sz w:val="28"/>
          <w:szCs w:val="28"/>
        </w:rPr>
        <w:t>（</w:t>
      </w:r>
      <w:r>
        <w:rPr>
          <w:rFonts w:hint="eastAsia"/>
          <w:sz w:val="28"/>
          <w:szCs w:val="28"/>
        </w:rPr>
        <w:t>3</w:t>
      </w:r>
      <w:r>
        <w:rPr>
          <w:rFonts w:hint="eastAsia"/>
          <w:sz w:val="28"/>
          <w:szCs w:val="28"/>
        </w:rPr>
        <w:t>）职业技能训练课</w:t>
      </w:r>
    </w:p>
    <w:p w:rsidR="00BA7363" w:rsidRDefault="00BA7363" w:rsidP="00BA7363">
      <w:pPr>
        <w:ind w:firstLineChars="200" w:firstLine="560"/>
        <w:rPr>
          <w:sz w:val="28"/>
          <w:szCs w:val="28"/>
        </w:rPr>
      </w:pPr>
      <w:r>
        <w:rPr>
          <w:rFonts w:hint="eastAsia"/>
          <w:sz w:val="28"/>
          <w:szCs w:val="28"/>
        </w:rPr>
        <w:lastRenderedPageBreak/>
        <w:t>通过调研，将企业的产品设计与生产、管理与服务等典型案例作为职业技能训练的模版，或直接将国家、省职业技能大赛项目作为案例引入，开展职业技能训练，提升学生职业技能水平。</w:t>
      </w:r>
    </w:p>
    <w:p w:rsidR="00BA7363" w:rsidRDefault="00BA7363" w:rsidP="00BA7363">
      <w:pPr>
        <w:ind w:firstLineChars="200" w:firstLine="562"/>
        <w:rPr>
          <w:b/>
          <w:sz w:val="28"/>
          <w:szCs w:val="28"/>
        </w:rPr>
      </w:pPr>
      <w:r>
        <w:rPr>
          <w:rFonts w:hint="eastAsia"/>
          <w:b/>
          <w:sz w:val="28"/>
          <w:szCs w:val="28"/>
        </w:rPr>
        <w:t>2</w:t>
      </w:r>
      <w:r>
        <w:rPr>
          <w:rFonts w:hint="eastAsia"/>
          <w:b/>
          <w:sz w:val="28"/>
          <w:szCs w:val="28"/>
        </w:rPr>
        <w:t>、推进</w:t>
      </w:r>
      <w:r>
        <w:rPr>
          <w:rFonts w:ascii="宋体" w:hAnsi="宋体" w:hint="eastAsia"/>
          <w:b/>
          <w:sz w:val="28"/>
          <w:szCs w:val="28"/>
        </w:rPr>
        <w:t>教、学、做于一体，改革</w:t>
      </w:r>
      <w:r>
        <w:rPr>
          <w:rFonts w:hint="eastAsia"/>
          <w:b/>
          <w:sz w:val="28"/>
          <w:szCs w:val="28"/>
        </w:rPr>
        <w:t>课程教学模式与方法</w:t>
      </w:r>
    </w:p>
    <w:p w:rsidR="00BA7363" w:rsidRDefault="00BA7363" w:rsidP="00BA7363">
      <w:pPr>
        <w:ind w:firstLineChars="200" w:firstLine="560"/>
        <w:rPr>
          <w:rFonts w:ascii="宋体" w:hAnsi="宋体"/>
          <w:sz w:val="28"/>
          <w:szCs w:val="28"/>
        </w:rPr>
      </w:pPr>
      <w:r>
        <w:rPr>
          <w:rFonts w:ascii="宋体" w:hAnsi="宋体" w:hint="eastAsia"/>
          <w:sz w:val="28"/>
          <w:szCs w:val="28"/>
        </w:rPr>
        <w:t>（1）在教学过程中，要充分利用视频、动画、图片等新媒体替代晦涩难懂的理论文字描述，使课堂教学生动起来，使学生能轻松理解所学知识。通过案例剖析，充分展示技术知识的具体应用，增强学生学习兴趣，加深学生对所学知识理解。</w:t>
      </w:r>
    </w:p>
    <w:p w:rsidR="00BA7363" w:rsidRDefault="00BA7363" w:rsidP="00BA7363">
      <w:pPr>
        <w:ind w:firstLineChars="200" w:firstLine="560"/>
        <w:rPr>
          <w:rFonts w:ascii="宋体" w:hAnsi="宋体" w:hint="eastAsia"/>
          <w:sz w:val="28"/>
          <w:szCs w:val="28"/>
        </w:rPr>
      </w:pPr>
      <w:r>
        <w:rPr>
          <w:rFonts w:ascii="宋体" w:hAnsi="宋体" w:hint="eastAsia"/>
          <w:sz w:val="28"/>
          <w:szCs w:val="28"/>
        </w:rPr>
        <w:t>（2）各类课程都应安排相应的实践环节，实现技术知识与职业能力的转化。课程组团队可以典型案例为参考，设计“实践项目”，坚持以学生为中心，采用角色扮演法、任务驱动法等以学生活动为主要特征的教学模式组织教学，充分调动学生学习的主动性与积极性，教师做中教，学生做中学，真正实现融教、学、做于一体的课程教学新模式。</w:t>
      </w:r>
    </w:p>
    <w:p w:rsidR="00BA7363" w:rsidRDefault="00BA7363" w:rsidP="00BA7363">
      <w:pPr>
        <w:ind w:firstLineChars="200" w:firstLine="560"/>
        <w:rPr>
          <w:rFonts w:ascii="宋体" w:hAnsi="宋体"/>
          <w:sz w:val="28"/>
          <w:szCs w:val="28"/>
        </w:rPr>
      </w:pPr>
      <w:r>
        <w:rPr>
          <w:rFonts w:ascii="宋体" w:hAnsi="宋体" w:hint="eastAsia"/>
          <w:sz w:val="28"/>
          <w:szCs w:val="28"/>
        </w:rPr>
        <w:t>（3）思想道德修养与法律基础、大学生安全教育、大学生心理健康教育、职业生涯规划、创业教育等公共素质课程，</w:t>
      </w:r>
      <w:r w:rsidRPr="00CE59EC">
        <w:rPr>
          <w:rFonts w:ascii="宋体" w:hAnsi="宋体" w:hint="eastAsia"/>
          <w:sz w:val="28"/>
          <w:szCs w:val="28"/>
        </w:rPr>
        <w:t>逐步尝试采用混合式网</w:t>
      </w:r>
      <w:r>
        <w:rPr>
          <w:rFonts w:ascii="宋体" w:hAnsi="宋体" w:hint="eastAsia"/>
          <w:sz w:val="28"/>
          <w:szCs w:val="28"/>
        </w:rPr>
        <w:t>络教学、翻转课堂等形式，引进优质教学资源，提高课堂教学效果、增强学生自主学习能力。</w:t>
      </w:r>
    </w:p>
    <w:p w:rsidR="00BA7363" w:rsidRDefault="00BA7363" w:rsidP="00BA7363">
      <w:pPr>
        <w:ind w:firstLineChars="200" w:firstLine="562"/>
        <w:rPr>
          <w:b/>
          <w:sz w:val="28"/>
          <w:szCs w:val="28"/>
        </w:rPr>
      </w:pPr>
      <w:r>
        <w:rPr>
          <w:rFonts w:hint="eastAsia"/>
          <w:b/>
          <w:sz w:val="28"/>
          <w:szCs w:val="28"/>
        </w:rPr>
        <w:t>3</w:t>
      </w:r>
      <w:r>
        <w:rPr>
          <w:rFonts w:hint="eastAsia"/>
          <w:b/>
          <w:sz w:val="28"/>
          <w:szCs w:val="28"/>
        </w:rPr>
        <w:t>、强化过程与目标考核，改革课程考核评价方式</w:t>
      </w:r>
    </w:p>
    <w:p w:rsidR="00BA7363" w:rsidRDefault="00BA7363" w:rsidP="00BA7363">
      <w:pPr>
        <w:ind w:firstLineChars="200" w:firstLine="560"/>
        <w:rPr>
          <w:rFonts w:ascii="宋体" w:hAnsi="宋体" w:hint="eastAsia"/>
          <w:sz w:val="28"/>
          <w:szCs w:val="28"/>
        </w:rPr>
      </w:pPr>
      <w:r>
        <w:rPr>
          <w:rFonts w:ascii="宋体" w:hAnsi="宋体" w:hint="eastAsia"/>
          <w:sz w:val="28"/>
          <w:szCs w:val="28"/>
        </w:rPr>
        <w:t>（1）课程评价要强化过程考核，充分发挥考核的正面引导作用，强化学生规范行为的养成。同时，也要重视目标考核，即学生的职业技能和综合能力的考核，专业课程可以典型案例为参考制定考核目标，</w:t>
      </w:r>
      <w:r>
        <w:rPr>
          <w:rFonts w:ascii="宋体" w:hAnsi="宋体" w:hint="eastAsia"/>
          <w:sz w:val="28"/>
          <w:szCs w:val="28"/>
        </w:rPr>
        <w:lastRenderedPageBreak/>
        <w:t>努力实现考核评价与企业评价标准相对接。</w:t>
      </w:r>
    </w:p>
    <w:p w:rsidR="00BA7363" w:rsidRDefault="00BA7363" w:rsidP="00BA7363">
      <w:pPr>
        <w:ind w:firstLineChars="200" w:firstLine="560"/>
        <w:rPr>
          <w:rFonts w:ascii="宋体" w:hAnsi="宋体" w:hint="eastAsia"/>
          <w:sz w:val="28"/>
          <w:szCs w:val="28"/>
        </w:rPr>
      </w:pPr>
      <w:r>
        <w:rPr>
          <w:rFonts w:ascii="宋体" w:hAnsi="宋体" w:hint="eastAsia"/>
          <w:sz w:val="28"/>
          <w:szCs w:val="28"/>
        </w:rPr>
        <w:t>（2）建议公共基础课、专业基础课、专业课的考核可采取：行为规范+理论考试+实践测试；职业技能训练课考核可采取：行为规范+实训作品（或实训报告）、职业资格认证、技能等级考证等方式。</w:t>
      </w:r>
    </w:p>
    <w:p w:rsidR="00BA7363" w:rsidRPr="00334979" w:rsidRDefault="00BA7363" w:rsidP="00BA7363">
      <w:pPr>
        <w:spacing w:beforeLines="100"/>
        <w:ind w:firstLineChars="200" w:firstLine="602"/>
        <w:rPr>
          <w:rFonts w:hint="eastAsia"/>
          <w:b/>
          <w:color w:val="000000"/>
          <w:sz w:val="30"/>
          <w:szCs w:val="30"/>
        </w:rPr>
      </w:pPr>
      <w:r w:rsidRPr="00334979">
        <w:rPr>
          <w:rFonts w:hint="eastAsia"/>
          <w:b/>
          <w:color w:val="000000"/>
          <w:sz w:val="30"/>
          <w:szCs w:val="30"/>
        </w:rPr>
        <w:t>四、具体成果</w:t>
      </w:r>
    </w:p>
    <w:p w:rsidR="00BA7363" w:rsidRPr="002C1622" w:rsidRDefault="00BA7363" w:rsidP="00BA7363">
      <w:pPr>
        <w:ind w:firstLineChars="200" w:firstLine="560"/>
        <w:rPr>
          <w:rFonts w:ascii="宋体" w:hAnsi="宋体"/>
          <w:sz w:val="28"/>
          <w:szCs w:val="28"/>
        </w:rPr>
      </w:pPr>
      <w:r w:rsidRPr="002C1622">
        <w:rPr>
          <w:rFonts w:ascii="宋体" w:hAnsi="宋体" w:hint="eastAsia"/>
          <w:sz w:val="28"/>
          <w:szCs w:val="28"/>
        </w:rPr>
        <w:t>课程组团队对收集的案例进行整理，形成体系完整、内容丰富、图文并茂的课程“典型案例展示与分析”材料。依据课程内容体系与“典型案例展示与分析”材料，确定课程</w:t>
      </w:r>
      <w:r>
        <w:rPr>
          <w:rFonts w:ascii="宋体" w:hAnsi="宋体" w:hint="eastAsia"/>
          <w:sz w:val="28"/>
          <w:szCs w:val="28"/>
        </w:rPr>
        <w:t>总体教学目标与</w:t>
      </w:r>
      <w:r w:rsidRPr="002C1622">
        <w:rPr>
          <w:rFonts w:ascii="宋体" w:hAnsi="宋体" w:hint="eastAsia"/>
          <w:sz w:val="28"/>
          <w:szCs w:val="28"/>
        </w:rPr>
        <w:t>内容，逐步分解</w:t>
      </w:r>
      <w:r>
        <w:rPr>
          <w:rFonts w:ascii="宋体" w:hAnsi="宋体" w:hint="eastAsia"/>
          <w:sz w:val="28"/>
          <w:szCs w:val="28"/>
        </w:rPr>
        <w:t>细化</w:t>
      </w:r>
      <w:r w:rsidRPr="002C1622">
        <w:rPr>
          <w:rFonts w:ascii="宋体" w:hAnsi="宋体" w:hint="eastAsia"/>
          <w:sz w:val="28"/>
          <w:szCs w:val="28"/>
        </w:rPr>
        <w:t>，形成单元能力目标及内容。按照学院统一</w:t>
      </w:r>
      <w:r>
        <w:rPr>
          <w:rFonts w:ascii="宋体" w:hAnsi="宋体" w:hint="eastAsia"/>
          <w:sz w:val="28"/>
          <w:szCs w:val="28"/>
        </w:rPr>
        <w:t>的</w:t>
      </w:r>
      <w:r w:rsidRPr="002C1622">
        <w:rPr>
          <w:rFonts w:ascii="宋体" w:hAnsi="宋体" w:hint="eastAsia"/>
          <w:sz w:val="28"/>
          <w:szCs w:val="28"/>
        </w:rPr>
        <w:t>课程标准框架，制定课程标准，内容涵盖课程目标、</w:t>
      </w:r>
      <w:r>
        <w:rPr>
          <w:rFonts w:ascii="宋体" w:hAnsi="宋体" w:hint="eastAsia"/>
          <w:sz w:val="28"/>
          <w:szCs w:val="28"/>
        </w:rPr>
        <w:t>主要</w:t>
      </w:r>
      <w:r w:rsidRPr="002C1622">
        <w:rPr>
          <w:rFonts w:ascii="宋体" w:hAnsi="宋体" w:hint="eastAsia"/>
          <w:sz w:val="28"/>
          <w:szCs w:val="28"/>
        </w:rPr>
        <w:t>内容、教学模式、</w:t>
      </w:r>
      <w:r>
        <w:rPr>
          <w:rFonts w:ascii="宋体" w:hAnsi="宋体" w:hint="eastAsia"/>
          <w:sz w:val="28"/>
          <w:szCs w:val="28"/>
        </w:rPr>
        <w:t>实践环节、</w:t>
      </w:r>
      <w:r w:rsidRPr="002C1622">
        <w:rPr>
          <w:rFonts w:ascii="宋体" w:hAnsi="宋体" w:hint="eastAsia"/>
          <w:sz w:val="28"/>
          <w:szCs w:val="28"/>
        </w:rPr>
        <w:t>考核方式、课时安排等</w:t>
      </w:r>
      <w:r w:rsidRPr="00C15A6A">
        <w:rPr>
          <w:rFonts w:ascii="宋体" w:hAnsi="宋体" w:hint="eastAsia"/>
          <w:sz w:val="28"/>
          <w:szCs w:val="28"/>
        </w:rPr>
        <w:t>。</w:t>
      </w:r>
    </w:p>
    <w:p w:rsidR="00BA7363" w:rsidRDefault="00BA7363" w:rsidP="00BA7363">
      <w:pPr>
        <w:spacing w:beforeLines="100"/>
        <w:ind w:firstLineChars="200" w:firstLine="562"/>
        <w:rPr>
          <w:rFonts w:hint="eastAsia"/>
          <w:b/>
          <w:sz w:val="28"/>
          <w:szCs w:val="28"/>
        </w:rPr>
      </w:pPr>
      <w:r>
        <w:rPr>
          <w:rFonts w:hint="eastAsia"/>
          <w:b/>
          <w:sz w:val="28"/>
          <w:szCs w:val="28"/>
        </w:rPr>
        <w:t>五、实施计划</w:t>
      </w:r>
    </w:p>
    <w:p w:rsidR="00BA7363" w:rsidRDefault="00BA7363" w:rsidP="00BA7363">
      <w:pPr>
        <w:ind w:firstLineChars="200" w:firstLine="560"/>
        <w:rPr>
          <w:rFonts w:ascii="宋体" w:hAnsi="宋体" w:hint="eastAsia"/>
          <w:sz w:val="28"/>
          <w:szCs w:val="28"/>
        </w:rPr>
      </w:pPr>
      <w:r w:rsidRPr="00D6784E">
        <w:rPr>
          <w:rFonts w:ascii="宋体" w:hAnsi="宋体" w:hint="eastAsia"/>
          <w:sz w:val="28"/>
          <w:szCs w:val="28"/>
        </w:rPr>
        <w:t>本次课程改革分</w:t>
      </w:r>
      <w:r>
        <w:rPr>
          <w:rFonts w:ascii="宋体" w:hAnsi="宋体" w:hint="eastAsia"/>
          <w:sz w:val="28"/>
          <w:szCs w:val="28"/>
        </w:rPr>
        <w:t>两阶段分步实施。</w:t>
      </w:r>
    </w:p>
    <w:p w:rsidR="00BA7363" w:rsidRDefault="00BA7363" w:rsidP="00BA7363">
      <w:pPr>
        <w:ind w:firstLineChars="200" w:firstLine="560"/>
        <w:rPr>
          <w:rFonts w:ascii="宋体" w:hAnsi="宋体" w:hint="eastAsia"/>
          <w:sz w:val="28"/>
          <w:szCs w:val="28"/>
        </w:rPr>
      </w:pPr>
      <w:r>
        <w:rPr>
          <w:rFonts w:ascii="宋体" w:hAnsi="宋体" w:hint="eastAsia"/>
          <w:sz w:val="28"/>
          <w:szCs w:val="28"/>
        </w:rPr>
        <w:t>第一阶段：2015年6月-2016年1月，以系（部）主任、教学管理部门负责人、教研室主任、专业带头人所授课程以及2013年院级质量工程中的14门院级精品开放课程为主。具体进度安排见下表。</w:t>
      </w:r>
    </w:p>
    <w:tbl>
      <w:tblPr>
        <w:tblW w:w="96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
        <w:gridCol w:w="6455"/>
        <w:gridCol w:w="2316"/>
      </w:tblGrid>
      <w:tr w:rsidR="00BA7363" w:rsidRPr="00C15A6A" w:rsidTr="009866DB">
        <w:trPr>
          <w:jc w:val="center"/>
        </w:trPr>
        <w:tc>
          <w:tcPr>
            <w:tcW w:w="894" w:type="dxa"/>
            <w:vAlign w:val="center"/>
          </w:tcPr>
          <w:p w:rsidR="00BA7363" w:rsidRPr="00C15A6A" w:rsidRDefault="00BA7363" w:rsidP="009866DB">
            <w:pPr>
              <w:spacing w:line="500" w:lineRule="exact"/>
              <w:jc w:val="center"/>
              <w:rPr>
                <w:rFonts w:ascii="宋体" w:hAnsi="宋体" w:hint="eastAsia"/>
                <w:b/>
                <w:sz w:val="28"/>
                <w:szCs w:val="28"/>
              </w:rPr>
            </w:pPr>
            <w:r w:rsidRPr="00C15A6A">
              <w:rPr>
                <w:rFonts w:ascii="宋体" w:hAnsi="宋体" w:hint="eastAsia"/>
                <w:b/>
                <w:sz w:val="28"/>
                <w:szCs w:val="28"/>
              </w:rPr>
              <w:t>序号</w:t>
            </w:r>
          </w:p>
        </w:tc>
        <w:tc>
          <w:tcPr>
            <w:tcW w:w="6455" w:type="dxa"/>
            <w:vAlign w:val="center"/>
          </w:tcPr>
          <w:p w:rsidR="00BA7363" w:rsidRPr="00C15A6A" w:rsidRDefault="00BA7363" w:rsidP="009866DB">
            <w:pPr>
              <w:spacing w:line="500" w:lineRule="exact"/>
              <w:jc w:val="center"/>
              <w:rPr>
                <w:rFonts w:ascii="宋体" w:hAnsi="宋体" w:hint="eastAsia"/>
                <w:b/>
                <w:sz w:val="28"/>
                <w:szCs w:val="28"/>
              </w:rPr>
            </w:pPr>
            <w:r w:rsidRPr="00C15A6A">
              <w:rPr>
                <w:rFonts w:ascii="宋体" w:hAnsi="宋体" w:hint="eastAsia"/>
                <w:b/>
                <w:sz w:val="28"/>
                <w:szCs w:val="28"/>
              </w:rPr>
              <w:t>工作内容</w:t>
            </w:r>
          </w:p>
        </w:tc>
        <w:tc>
          <w:tcPr>
            <w:tcW w:w="2316" w:type="dxa"/>
            <w:vAlign w:val="center"/>
          </w:tcPr>
          <w:p w:rsidR="00BA7363" w:rsidRPr="00C15A6A" w:rsidRDefault="00BA7363" w:rsidP="009866DB">
            <w:pPr>
              <w:spacing w:line="500" w:lineRule="exact"/>
              <w:jc w:val="center"/>
              <w:rPr>
                <w:rFonts w:ascii="宋体" w:hAnsi="宋体" w:hint="eastAsia"/>
                <w:b/>
                <w:sz w:val="28"/>
                <w:szCs w:val="28"/>
              </w:rPr>
            </w:pPr>
            <w:r w:rsidRPr="00C15A6A">
              <w:rPr>
                <w:rFonts w:ascii="宋体" w:hAnsi="宋体" w:hint="eastAsia"/>
                <w:b/>
                <w:sz w:val="28"/>
                <w:szCs w:val="28"/>
              </w:rPr>
              <w:t>时间</w:t>
            </w:r>
          </w:p>
        </w:tc>
      </w:tr>
      <w:tr w:rsidR="00BA7363" w:rsidRPr="00C15A6A" w:rsidTr="009866DB">
        <w:trPr>
          <w:jc w:val="center"/>
        </w:trPr>
        <w:tc>
          <w:tcPr>
            <w:tcW w:w="894" w:type="dxa"/>
            <w:vAlign w:val="center"/>
          </w:tcPr>
          <w:p w:rsidR="00BA7363" w:rsidRPr="00C15A6A" w:rsidRDefault="00BA7363" w:rsidP="009866DB">
            <w:pPr>
              <w:spacing w:line="500" w:lineRule="exact"/>
              <w:jc w:val="center"/>
              <w:rPr>
                <w:rFonts w:ascii="宋体" w:hAnsi="宋体" w:hint="eastAsia"/>
                <w:sz w:val="28"/>
                <w:szCs w:val="28"/>
              </w:rPr>
            </w:pPr>
            <w:r w:rsidRPr="00C15A6A">
              <w:rPr>
                <w:rFonts w:ascii="宋体" w:hAnsi="宋体" w:hint="eastAsia"/>
                <w:sz w:val="28"/>
                <w:szCs w:val="28"/>
              </w:rPr>
              <w:t>1</w:t>
            </w:r>
          </w:p>
        </w:tc>
        <w:tc>
          <w:tcPr>
            <w:tcW w:w="6455" w:type="dxa"/>
            <w:vAlign w:val="center"/>
          </w:tcPr>
          <w:p w:rsidR="00BA7363" w:rsidRPr="00C15A6A" w:rsidRDefault="00BA7363" w:rsidP="009866DB">
            <w:pPr>
              <w:spacing w:line="500" w:lineRule="exact"/>
              <w:rPr>
                <w:rFonts w:ascii="宋体" w:hAnsi="宋体" w:hint="eastAsia"/>
                <w:sz w:val="28"/>
                <w:szCs w:val="28"/>
              </w:rPr>
            </w:pPr>
            <w:r w:rsidRPr="00C15A6A">
              <w:rPr>
                <w:rFonts w:ascii="宋体" w:hAnsi="宋体" w:hint="eastAsia"/>
                <w:sz w:val="28"/>
                <w:szCs w:val="28"/>
              </w:rPr>
              <w:t>确定2015年秋季学期</w:t>
            </w:r>
            <w:r>
              <w:rPr>
                <w:rFonts w:ascii="宋体" w:hAnsi="宋体" w:hint="eastAsia"/>
                <w:sz w:val="28"/>
                <w:szCs w:val="28"/>
              </w:rPr>
              <w:t>改革</w:t>
            </w:r>
            <w:r w:rsidRPr="00C15A6A">
              <w:rPr>
                <w:rFonts w:ascii="宋体" w:hAnsi="宋体" w:hint="eastAsia"/>
                <w:sz w:val="28"/>
                <w:szCs w:val="28"/>
              </w:rPr>
              <w:t>课程</w:t>
            </w:r>
            <w:r>
              <w:rPr>
                <w:rFonts w:ascii="宋体" w:hAnsi="宋体" w:hint="eastAsia"/>
                <w:sz w:val="28"/>
                <w:szCs w:val="28"/>
              </w:rPr>
              <w:t>及负责人与</w:t>
            </w:r>
            <w:r w:rsidRPr="00C15A6A">
              <w:rPr>
                <w:rFonts w:ascii="宋体" w:hAnsi="宋体" w:hint="eastAsia"/>
                <w:sz w:val="28"/>
                <w:szCs w:val="28"/>
              </w:rPr>
              <w:t>成员。</w:t>
            </w:r>
          </w:p>
        </w:tc>
        <w:tc>
          <w:tcPr>
            <w:tcW w:w="2316" w:type="dxa"/>
            <w:vAlign w:val="center"/>
          </w:tcPr>
          <w:p w:rsidR="00BA7363" w:rsidRPr="00C15A6A" w:rsidRDefault="00BA7363" w:rsidP="009866DB">
            <w:pPr>
              <w:spacing w:line="500" w:lineRule="exact"/>
              <w:jc w:val="center"/>
              <w:rPr>
                <w:rFonts w:ascii="宋体" w:hAnsi="宋体" w:hint="eastAsia"/>
                <w:sz w:val="28"/>
                <w:szCs w:val="28"/>
              </w:rPr>
            </w:pPr>
            <w:r>
              <w:rPr>
                <w:rFonts w:ascii="宋体" w:hAnsi="宋体" w:hint="eastAsia"/>
                <w:sz w:val="28"/>
                <w:szCs w:val="28"/>
              </w:rPr>
              <w:t>2015.</w:t>
            </w:r>
            <w:r w:rsidRPr="00C15A6A">
              <w:rPr>
                <w:rFonts w:ascii="宋体" w:hAnsi="宋体" w:hint="eastAsia"/>
                <w:sz w:val="28"/>
                <w:szCs w:val="28"/>
              </w:rPr>
              <w:t>6</w:t>
            </w:r>
          </w:p>
        </w:tc>
      </w:tr>
      <w:tr w:rsidR="00BA7363" w:rsidRPr="00C15A6A" w:rsidTr="009866DB">
        <w:trPr>
          <w:jc w:val="center"/>
        </w:trPr>
        <w:tc>
          <w:tcPr>
            <w:tcW w:w="894" w:type="dxa"/>
            <w:vAlign w:val="center"/>
          </w:tcPr>
          <w:p w:rsidR="00BA7363" w:rsidRPr="00C15A6A" w:rsidRDefault="00BA7363" w:rsidP="009866DB">
            <w:pPr>
              <w:spacing w:line="500" w:lineRule="exact"/>
              <w:jc w:val="center"/>
              <w:rPr>
                <w:rFonts w:ascii="宋体" w:hAnsi="宋体" w:hint="eastAsia"/>
                <w:sz w:val="28"/>
                <w:szCs w:val="28"/>
              </w:rPr>
            </w:pPr>
            <w:r w:rsidRPr="00C15A6A">
              <w:rPr>
                <w:rFonts w:ascii="宋体" w:hAnsi="宋体" w:hint="eastAsia"/>
                <w:sz w:val="28"/>
                <w:szCs w:val="28"/>
              </w:rPr>
              <w:t>2</w:t>
            </w:r>
          </w:p>
        </w:tc>
        <w:tc>
          <w:tcPr>
            <w:tcW w:w="6455" w:type="dxa"/>
            <w:vAlign w:val="center"/>
          </w:tcPr>
          <w:p w:rsidR="00BA7363" w:rsidRPr="00C15A6A" w:rsidRDefault="00BA7363" w:rsidP="009866DB">
            <w:pPr>
              <w:spacing w:line="500" w:lineRule="exact"/>
              <w:rPr>
                <w:rFonts w:ascii="宋体" w:hAnsi="宋体" w:hint="eastAsia"/>
                <w:sz w:val="28"/>
                <w:szCs w:val="28"/>
              </w:rPr>
            </w:pPr>
            <w:r w:rsidRPr="00C15A6A">
              <w:rPr>
                <w:rFonts w:ascii="宋体" w:hAnsi="宋体" w:hint="eastAsia"/>
                <w:sz w:val="28"/>
                <w:szCs w:val="28"/>
              </w:rPr>
              <w:t>深入企业一线，开展调研，收集相关资料（包含文字、图片、视频等）。对收集资料进行整理、分析，形成体系完整、内容丰富、图文并茂的</w:t>
            </w:r>
            <w:r>
              <w:rPr>
                <w:rFonts w:hint="eastAsia"/>
                <w:sz w:val="28"/>
                <w:szCs w:val="28"/>
              </w:rPr>
              <w:t>“典型案例展示与分析”材料</w:t>
            </w:r>
            <w:r w:rsidRPr="00C15A6A">
              <w:rPr>
                <w:rFonts w:ascii="宋体" w:hAnsi="宋体" w:hint="eastAsia"/>
                <w:sz w:val="28"/>
                <w:szCs w:val="28"/>
              </w:rPr>
              <w:t>。</w:t>
            </w:r>
          </w:p>
        </w:tc>
        <w:tc>
          <w:tcPr>
            <w:tcW w:w="2316" w:type="dxa"/>
            <w:vAlign w:val="center"/>
          </w:tcPr>
          <w:p w:rsidR="00BA7363" w:rsidRPr="00C15A6A" w:rsidRDefault="00BA7363" w:rsidP="009866DB">
            <w:pPr>
              <w:spacing w:line="500" w:lineRule="exact"/>
              <w:jc w:val="center"/>
              <w:rPr>
                <w:rFonts w:ascii="宋体" w:hAnsi="宋体" w:hint="eastAsia"/>
                <w:sz w:val="28"/>
                <w:szCs w:val="28"/>
              </w:rPr>
            </w:pPr>
            <w:r>
              <w:rPr>
                <w:rFonts w:ascii="宋体" w:hAnsi="宋体" w:hint="eastAsia"/>
                <w:sz w:val="28"/>
                <w:szCs w:val="28"/>
              </w:rPr>
              <w:t>2015.7-2015.8</w:t>
            </w:r>
          </w:p>
        </w:tc>
      </w:tr>
      <w:tr w:rsidR="00BA7363" w:rsidRPr="00C15A6A" w:rsidTr="009866DB">
        <w:trPr>
          <w:jc w:val="center"/>
        </w:trPr>
        <w:tc>
          <w:tcPr>
            <w:tcW w:w="894" w:type="dxa"/>
            <w:vAlign w:val="center"/>
          </w:tcPr>
          <w:p w:rsidR="00BA7363" w:rsidRPr="00C15A6A" w:rsidRDefault="00BA7363" w:rsidP="009866DB">
            <w:pPr>
              <w:spacing w:line="500" w:lineRule="exact"/>
              <w:jc w:val="center"/>
              <w:rPr>
                <w:rFonts w:ascii="宋体" w:hAnsi="宋体" w:hint="eastAsia"/>
                <w:sz w:val="28"/>
                <w:szCs w:val="28"/>
              </w:rPr>
            </w:pPr>
            <w:r>
              <w:rPr>
                <w:rFonts w:ascii="宋体" w:hAnsi="宋体" w:hint="eastAsia"/>
                <w:sz w:val="28"/>
                <w:szCs w:val="28"/>
              </w:rPr>
              <w:lastRenderedPageBreak/>
              <w:t>3</w:t>
            </w:r>
          </w:p>
        </w:tc>
        <w:tc>
          <w:tcPr>
            <w:tcW w:w="6455" w:type="dxa"/>
            <w:vAlign w:val="center"/>
          </w:tcPr>
          <w:p w:rsidR="00BA7363" w:rsidRPr="00C15A6A" w:rsidRDefault="00BA7363" w:rsidP="009866DB">
            <w:pPr>
              <w:spacing w:line="500" w:lineRule="exact"/>
              <w:rPr>
                <w:rFonts w:ascii="宋体" w:hAnsi="宋体" w:hint="eastAsia"/>
                <w:sz w:val="28"/>
                <w:szCs w:val="28"/>
              </w:rPr>
            </w:pPr>
            <w:r w:rsidRPr="002C1622">
              <w:rPr>
                <w:rFonts w:ascii="宋体" w:hAnsi="宋体" w:hint="eastAsia"/>
                <w:sz w:val="28"/>
                <w:szCs w:val="28"/>
              </w:rPr>
              <w:t>依据课程内容体系与“典型案例展示与分析”材料，确定课程</w:t>
            </w:r>
            <w:r>
              <w:rPr>
                <w:rFonts w:ascii="宋体" w:hAnsi="宋体" w:hint="eastAsia"/>
                <w:sz w:val="28"/>
                <w:szCs w:val="28"/>
              </w:rPr>
              <w:t>总体教学目标与</w:t>
            </w:r>
            <w:r w:rsidRPr="002C1622">
              <w:rPr>
                <w:rFonts w:ascii="宋体" w:hAnsi="宋体" w:hint="eastAsia"/>
                <w:sz w:val="28"/>
                <w:szCs w:val="28"/>
              </w:rPr>
              <w:t>内容，逐步分解</w:t>
            </w:r>
            <w:r>
              <w:rPr>
                <w:rFonts w:ascii="宋体" w:hAnsi="宋体" w:hint="eastAsia"/>
                <w:sz w:val="28"/>
                <w:szCs w:val="28"/>
              </w:rPr>
              <w:t>细化</w:t>
            </w:r>
            <w:r w:rsidRPr="002C1622">
              <w:rPr>
                <w:rFonts w:ascii="宋体" w:hAnsi="宋体" w:hint="eastAsia"/>
                <w:sz w:val="28"/>
                <w:szCs w:val="28"/>
              </w:rPr>
              <w:t>，形成单元能力目标及内容。</w:t>
            </w:r>
          </w:p>
        </w:tc>
        <w:tc>
          <w:tcPr>
            <w:tcW w:w="2316" w:type="dxa"/>
            <w:vAlign w:val="center"/>
          </w:tcPr>
          <w:p w:rsidR="00BA7363" w:rsidRPr="00C15A6A" w:rsidRDefault="00BA7363" w:rsidP="009866DB">
            <w:pPr>
              <w:spacing w:line="500" w:lineRule="exact"/>
              <w:jc w:val="center"/>
              <w:rPr>
                <w:rFonts w:ascii="宋体" w:hAnsi="宋体" w:hint="eastAsia"/>
                <w:sz w:val="28"/>
                <w:szCs w:val="28"/>
              </w:rPr>
            </w:pPr>
            <w:r>
              <w:rPr>
                <w:rFonts w:ascii="宋体" w:hAnsi="宋体" w:hint="eastAsia"/>
                <w:sz w:val="28"/>
                <w:szCs w:val="28"/>
              </w:rPr>
              <w:t>2015.9</w:t>
            </w:r>
          </w:p>
        </w:tc>
      </w:tr>
      <w:tr w:rsidR="00BA7363" w:rsidRPr="00C15A6A" w:rsidTr="009866DB">
        <w:trPr>
          <w:jc w:val="center"/>
        </w:trPr>
        <w:tc>
          <w:tcPr>
            <w:tcW w:w="894" w:type="dxa"/>
            <w:vAlign w:val="center"/>
          </w:tcPr>
          <w:p w:rsidR="00BA7363" w:rsidRPr="00C15A6A" w:rsidRDefault="00BA7363" w:rsidP="009866DB">
            <w:pPr>
              <w:spacing w:line="500" w:lineRule="exact"/>
              <w:jc w:val="center"/>
              <w:rPr>
                <w:rFonts w:ascii="宋体" w:hAnsi="宋体" w:hint="eastAsia"/>
                <w:sz w:val="28"/>
                <w:szCs w:val="28"/>
              </w:rPr>
            </w:pPr>
            <w:r>
              <w:rPr>
                <w:rFonts w:ascii="宋体" w:hAnsi="宋体" w:hint="eastAsia"/>
                <w:sz w:val="28"/>
                <w:szCs w:val="28"/>
              </w:rPr>
              <w:t>4</w:t>
            </w:r>
          </w:p>
        </w:tc>
        <w:tc>
          <w:tcPr>
            <w:tcW w:w="6455" w:type="dxa"/>
            <w:vAlign w:val="center"/>
          </w:tcPr>
          <w:p w:rsidR="00BA7363" w:rsidRPr="00C15A6A" w:rsidRDefault="00BA7363" w:rsidP="009866DB">
            <w:pPr>
              <w:spacing w:line="500" w:lineRule="exact"/>
              <w:rPr>
                <w:rFonts w:ascii="宋体" w:hAnsi="宋体" w:hint="eastAsia"/>
                <w:sz w:val="28"/>
                <w:szCs w:val="28"/>
              </w:rPr>
            </w:pPr>
            <w:r w:rsidRPr="002C1622">
              <w:rPr>
                <w:rFonts w:ascii="宋体" w:hAnsi="宋体" w:hint="eastAsia"/>
                <w:sz w:val="28"/>
                <w:szCs w:val="28"/>
              </w:rPr>
              <w:t>按照学院统一课程标准框架，制定课程标准，内容涵盖课程目标、</w:t>
            </w:r>
            <w:r>
              <w:rPr>
                <w:rFonts w:ascii="宋体" w:hAnsi="宋体" w:hint="eastAsia"/>
                <w:sz w:val="28"/>
                <w:szCs w:val="28"/>
              </w:rPr>
              <w:t>主要</w:t>
            </w:r>
            <w:r w:rsidRPr="002C1622">
              <w:rPr>
                <w:rFonts w:ascii="宋体" w:hAnsi="宋体" w:hint="eastAsia"/>
                <w:sz w:val="28"/>
                <w:szCs w:val="28"/>
              </w:rPr>
              <w:t>内容、教学模式、</w:t>
            </w:r>
            <w:r>
              <w:rPr>
                <w:rFonts w:ascii="宋体" w:hAnsi="宋体" w:hint="eastAsia"/>
                <w:sz w:val="28"/>
                <w:szCs w:val="28"/>
              </w:rPr>
              <w:t>实践环节、</w:t>
            </w:r>
            <w:r w:rsidRPr="002C1622">
              <w:rPr>
                <w:rFonts w:ascii="宋体" w:hAnsi="宋体" w:hint="eastAsia"/>
                <w:sz w:val="28"/>
                <w:szCs w:val="28"/>
              </w:rPr>
              <w:t>考核方式、课时安排等</w:t>
            </w:r>
            <w:r>
              <w:rPr>
                <w:rFonts w:ascii="宋体" w:hAnsi="宋体" w:hint="eastAsia"/>
                <w:sz w:val="28"/>
                <w:szCs w:val="28"/>
              </w:rPr>
              <w:t>，</w:t>
            </w:r>
            <w:r w:rsidRPr="00C15A6A">
              <w:rPr>
                <w:rFonts w:ascii="宋体" w:hAnsi="宋体" w:hint="eastAsia"/>
                <w:sz w:val="28"/>
                <w:szCs w:val="28"/>
              </w:rPr>
              <w:t>在授课过程中逐步完善。</w:t>
            </w:r>
          </w:p>
        </w:tc>
        <w:tc>
          <w:tcPr>
            <w:tcW w:w="2316" w:type="dxa"/>
            <w:vAlign w:val="center"/>
          </w:tcPr>
          <w:p w:rsidR="00BA7363" w:rsidRPr="00C15A6A" w:rsidRDefault="00BA7363" w:rsidP="009866DB">
            <w:pPr>
              <w:spacing w:line="500" w:lineRule="exact"/>
              <w:jc w:val="center"/>
              <w:rPr>
                <w:rFonts w:ascii="宋体" w:hAnsi="宋体" w:hint="eastAsia"/>
                <w:sz w:val="28"/>
                <w:szCs w:val="28"/>
              </w:rPr>
            </w:pPr>
            <w:r>
              <w:rPr>
                <w:rFonts w:ascii="宋体" w:hAnsi="宋体" w:hint="eastAsia"/>
                <w:sz w:val="28"/>
                <w:szCs w:val="28"/>
              </w:rPr>
              <w:t>2015.10-2015.12</w:t>
            </w:r>
          </w:p>
        </w:tc>
      </w:tr>
      <w:tr w:rsidR="00BA7363" w:rsidRPr="00C15A6A" w:rsidTr="009866DB">
        <w:trPr>
          <w:jc w:val="center"/>
        </w:trPr>
        <w:tc>
          <w:tcPr>
            <w:tcW w:w="894" w:type="dxa"/>
            <w:vAlign w:val="center"/>
          </w:tcPr>
          <w:p w:rsidR="00BA7363" w:rsidRPr="00C15A6A" w:rsidRDefault="00BA7363" w:rsidP="009866DB">
            <w:pPr>
              <w:spacing w:line="500" w:lineRule="exact"/>
              <w:jc w:val="center"/>
              <w:rPr>
                <w:rFonts w:ascii="宋体" w:hAnsi="宋体" w:hint="eastAsia"/>
                <w:sz w:val="28"/>
                <w:szCs w:val="28"/>
              </w:rPr>
            </w:pPr>
            <w:r>
              <w:rPr>
                <w:rFonts w:ascii="宋体" w:hAnsi="宋体" w:hint="eastAsia"/>
                <w:sz w:val="28"/>
                <w:szCs w:val="28"/>
              </w:rPr>
              <w:t>5</w:t>
            </w:r>
          </w:p>
        </w:tc>
        <w:tc>
          <w:tcPr>
            <w:tcW w:w="6455" w:type="dxa"/>
            <w:vAlign w:val="center"/>
          </w:tcPr>
          <w:p w:rsidR="00BA7363" w:rsidRPr="00C15A6A" w:rsidRDefault="00BA7363" w:rsidP="009866DB">
            <w:pPr>
              <w:spacing w:line="500" w:lineRule="exact"/>
              <w:jc w:val="center"/>
              <w:rPr>
                <w:rFonts w:ascii="宋体" w:hAnsi="宋体" w:hint="eastAsia"/>
                <w:sz w:val="28"/>
                <w:szCs w:val="28"/>
              </w:rPr>
            </w:pPr>
            <w:r>
              <w:rPr>
                <w:rFonts w:ascii="宋体" w:hAnsi="宋体" w:hint="eastAsia"/>
                <w:sz w:val="28"/>
                <w:szCs w:val="28"/>
              </w:rPr>
              <w:t>改革成果验收与交流</w:t>
            </w:r>
          </w:p>
        </w:tc>
        <w:tc>
          <w:tcPr>
            <w:tcW w:w="2316" w:type="dxa"/>
            <w:vAlign w:val="center"/>
          </w:tcPr>
          <w:p w:rsidR="00BA7363" w:rsidRPr="00C15A6A" w:rsidRDefault="00BA7363" w:rsidP="009866DB">
            <w:pPr>
              <w:spacing w:line="500" w:lineRule="exact"/>
              <w:jc w:val="center"/>
              <w:rPr>
                <w:rFonts w:ascii="宋体" w:hAnsi="宋体" w:hint="eastAsia"/>
                <w:sz w:val="28"/>
                <w:szCs w:val="28"/>
              </w:rPr>
            </w:pPr>
            <w:r>
              <w:rPr>
                <w:rFonts w:ascii="宋体" w:hAnsi="宋体" w:hint="eastAsia"/>
                <w:sz w:val="28"/>
                <w:szCs w:val="28"/>
              </w:rPr>
              <w:t>2016.1</w:t>
            </w:r>
          </w:p>
        </w:tc>
      </w:tr>
    </w:tbl>
    <w:p w:rsidR="00BA7363" w:rsidRPr="00D6784E" w:rsidRDefault="00BA7363" w:rsidP="00BA7363">
      <w:pPr>
        <w:ind w:firstLineChars="200" w:firstLine="560"/>
        <w:rPr>
          <w:rFonts w:ascii="宋体" w:hAnsi="宋体"/>
          <w:sz w:val="28"/>
          <w:szCs w:val="28"/>
        </w:rPr>
      </w:pPr>
      <w:r>
        <w:rPr>
          <w:rFonts w:ascii="宋体" w:hAnsi="宋体" w:hint="eastAsia"/>
          <w:sz w:val="28"/>
          <w:szCs w:val="28"/>
        </w:rPr>
        <w:t>第二阶段：2016年3月-2016年9月，面向全体教师，具体进度安排参考上表。</w:t>
      </w:r>
    </w:p>
    <w:p w:rsidR="00BA7363" w:rsidRDefault="00BA7363" w:rsidP="00BA7363">
      <w:pPr>
        <w:spacing w:beforeLines="100"/>
        <w:ind w:firstLineChars="200" w:firstLine="562"/>
        <w:rPr>
          <w:rFonts w:ascii="宋体" w:hAnsi="宋体"/>
          <w:b/>
          <w:sz w:val="28"/>
          <w:szCs w:val="28"/>
        </w:rPr>
      </w:pPr>
      <w:r>
        <w:rPr>
          <w:rFonts w:ascii="宋体" w:hAnsi="宋体" w:hint="eastAsia"/>
          <w:b/>
          <w:sz w:val="28"/>
          <w:szCs w:val="28"/>
        </w:rPr>
        <w:t>六、保障与激励措施</w:t>
      </w:r>
    </w:p>
    <w:p w:rsidR="00BA7363" w:rsidRDefault="00BA7363" w:rsidP="00BA7363">
      <w:pPr>
        <w:ind w:firstLineChars="200" w:firstLine="560"/>
        <w:rPr>
          <w:rFonts w:ascii="宋体" w:hAnsi="宋体" w:hint="eastAsia"/>
          <w:sz w:val="28"/>
          <w:szCs w:val="28"/>
        </w:rPr>
      </w:pPr>
      <w:r>
        <w:rPr>
          <w:rFonts w:ascii="宋体" w:hAnsi="宋体" w:hint="eastAsia"/>
          <w:sz w:val="28"/>
          <w:szCs w:val="28"/>
        </w:rPr>
        <w:t>1、学院教科研委员会在课程改革过程中发挥咨询、监督作用，组织专家对改革成果进行验收。</w:t>
      </w:r>
    </w:p>
    <w:p w:rsidR="00BA7363" w:rsidRDefault="00BA7363" w:rsidP="00BA7363">
      <w:pPr>
        <w:ind w:firstLineChars="200" w:firstLine="560"/>
        <w:rPr>
          <w:rFonts w:ascii="宋体" w:hAnsi="宋体" w:hint="eastAsia"/>
          <w:sz w:val="28"/>
          <w:szCs w:val="28"/>
        </w:rPr>
      </w:pPr>
      <w:r>
        <w:rPr>
          <w:rFonts w:ascii="宋体" w:hAnsi="宋体" w:hint="eastAsia"/>
          <w:sz w:val="28"/>
          <w:szCs w:val="28"/>
        </w:rPr>
        <w:t>2、课程改革所需经费从课程改革专项经费和质量工程项目经费中支出。</w:t>
      </w:r>
    </w:p>
    <w:p w:rsidR="00BA7363" w:rsidRDefault="00BA7363" w:rsidP="00BA7363">
      <w:pPr>
        <w:ind w:firstLineChars="200" w:firstLine="560"/>
        <w:rPr>
          <w:rFonts w:ascii="宋体" w:hAnsi="宋体"/>
          <w:sz w:val="28"/>
          <w:szCs w:val="28"/>
        </w:rPr>
      </w:pPr>
      <w:r>
        <w:rPr>
          <w:rFonts w:ascii="宋体" w:hAnsi="宋体" w:hint="eastAsia"/>
          <w:sz w:val="28"/>
          <w:szCs w:val="28"/>
        </w:rPr>
        <w:t>3、教师可采取暑期去企业挂职锻炼或实地考察方式开展企业调研。</w:t>
      </w:r>
    </w:p>
    <w:p w:rsidR="00BA7363" w:rsidRDefault="00BA7363" w:rsidP="00BA7363">
      <w:pPr>
        <w:ind w:firstLineChars="200" w:firstLine="560"/>
        <w:rPr>
          <w:rFonts w:ascii="宋体" w:hAnsi="宋体" w:hint="eastAsia"/>
          <w:sz w:val="28"/>
          <w:szCs w:val="28"/>
        </w:rPr>
      </w:pPr>
      <w:r>
        <w:rPr>
          <w:rFonts w:ascii="宋体" w:hAnsi="宋体" w:hint="eastAsia"/>
          <w:sz w:val="28"/>
          <w:szCs w:val="28"/>
        </w:rPr>
        <w:t>4、课程改革成果将作为专业带头人、骨干教师以及教师业务考核的重要内容，并作为申报下一轮专业带头人与骨干教师重要条件。</w:t>
      </w:r>
    </w:p>
    <w:p w:rsidR="00BA7363" w:rsidRDefault="00BA7363" w:rsidP="00BA7363">
      <w:pPr>
        <w:rPr>
          <w:rFonts w:ascii="宋体" w:hAnsi="宋体" w:hint="eastAsia"/>
          <w:sz w:val="28"/>
          <w:szCs w:val="28"/>
        </w:rPr>
      </w:pPr>
      <w:r>
        <w:rPr>
          <w:rFonts w:ascii="宋体" w:hAnsi="宋体" w:hint="eastAsia"/>
          <w:noProof/>
          <w:sz w:val="28"/>
          <w:szCs w:val="28"/>
        </w:rPr>
        <w:drawing>
          <wp:anchor distT="0" distB="0" distL="114300" distR="114300" simplePos="0" relativeHeight="251661312" behindDoc="1" locked="0" layoutInCell="1" allowOverlap="1">
            <wp:simplePos x="0" y="0"/>
            <wp:positionH relativeFrom="column">
              <wp:posOffset>3543300</wp:posOffset>
            </wp:positionH>
            <wp:positionV relativeFrom="paragraph">
              <wp:posOffset>327660</wp:posOffset>
            </wp:positionV>
            <wp:extent cx="1257300" cy="1257300"/>
            <wp:effectExtent l="19050" t="0" r="0" b="0"/>
            <wp:wrapNone/>
            <wp:docPr id="3" name="图片 3" descr="教章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教章2"/>
                    <pic:cNvPicPr>
                      <a:picLocks noChangeAspect="1" noChangeArrowheads="1"/>
                    </pic:cNvPicPr>
                  </pic:nvPicPr>
                  <pic:blipFill>
                    <a:blip r:embed="rId8" cstate="print"/>
                    <a:srcRect/>
                    <a:stretch>
                      <a:fillRect/>
                    </a:stretch>
                  </pic:blipFill>
                  <pic:spPr bwMode="auto">
                    <a:xfrm>
                      <a:off x="0" y="0"/>
                      <a:ext cx="1257300" cy="1257300"/>
                    </a:xfrm>
                    <a:prstGeom prst="rect">
                      <a:avLst/>
                    </a:prstGeom>
                    <a:noFill/>
                    <a:ln w="9525">
                      <a:noFill/>
                      <a:miter lim="800000"/>
                      <a:headEnd/>
                      <a:tailEnd/>
                    </a:ln>
                  </pic:spPr>
                </pic:pic>
              </a:graphicData>
            </a:graphic>
          </wp:anchor>
        </w:drawing>
      </w:r>
    </w:p>
    <w:p w:rsidR="00BA7363" w:rsidRDefault="00BA7363" w:rsidP="00BA7363">
      <w:pPr>
        <w:rPr>
          <w:rFonts w:ascii="宋体" w:hAnsi="宋体" w:hint="eastAsia"/>
          <w:sz w:val="28"/>
          <w:szCs w:val="28"/>
        </w:rPr>
      </w:pPr>
    </w:p>
    <w:p w:rsidR="00BA7363" w:rsidRPr="00B752A4" w:rsidRDefault="00BA7363" w:rsidP="00BA7363">
      <w:pPr>
        <w:rPr>
          <w:rFonts w:ascii="仿宋_GB2312" w:eastAsia="仿宋_GB2312" w:hint="eastAsia"/>
          <w:sz w:val="32"/>
          <w:szCs w:val="32"/>
        </w:rPr>
      </w:pPr>
      <w:r>
        <w:rPr>
          <w:rFonts w:ascii="宋体" w:hAnsi="宋体" w:hint="eastAsia"/>
          <w:sz w:val="28"/>
          <w:szCs w:val="28"/>
        </w:rPr>
        <w:t xml:space="preserve">                                    二O一五年六月二十五日</w:t>
      </w:r>
    </w:p>
    <w:p w:rsidR="00FA1796" w:rsidRDefault="00FA1796"/>
    <w:sectPr w:rsidR="00FA17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1796" w:rsidRDefault="00FA1796" w:rsidP="00BA7363">
      <w:r>
        <w:separator/>
      </w:r>
    </w:p>
  </w:endnote>
  <w:endnote w:type="continuationSeparator" w:id="1">
    <w:p w:rsidR="00FA1796" w:rsidRDefault="00FA1796" w:rsidP="00BA73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1796" w:rsidRDefault="00FA1796" w:rsidP="00BA7363">
      <w:r>
        <w:separator/>
      </w:r>
    </w:p>
  </w:footnote>
  <w:footnote w:type="continuationSeparator" w:id="1">
    <w:p w:rsidR="00FA1796" w:rsidRDefault="00FA1796" w:rsidP="00BA73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7363"/>
    <w:rsid w:val="00BA7363"/>
    <w:rsid w:val="00FA17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36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736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A7363"/>
    <w:rPr>
      <w:sz w:val="18"/>
      <w:szCs w:val="18"/>
    </w:rPr>
  </w:style>
  <w:style w:type="paragraph" w:styleId="a4">
    <w:name w:val="footer"/>
    <w:basedOn w:val="a"/>
    <w:link w:val="Char0"/>
    <w:uiPriority w:val="99"/>
    <w:semiHidden/>
    <w:unhideWhenUsed/>
    <w:rsid w:val="00BA736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A7363"/>
    <w:rPr>
      <w:sz w:val="18"/>
      <w:szCs w:val="18"/>
    </w:rPr>
  </w:style>
  <w:style w:type="paragraph" w:styleId="a5">
    <w:name w:val="Balloon Text"/>
    <w:basedOn w:val="a"/>
    <w:link w:val="Char1"/>
    <w:uiPriority w:val="99"/>
    <w:semiHidden/>
    <w:unhideWhenUsed/>
    <w:rsid w:val="00BA7363"/>
    <w:rPr>
      <w:sz w:val="18"/>
      <w:szCs w:val="18"/>
    </w:rPr>
  </w:style>
  <w:style w:type="character" w:customStyle="1" w:styleId="Char1">
    <w:name w:val="批注框文本 Char"/>
    <w:basedOn w:val="a0"/>
    <w:link w:val="a5"/>
    <w:uiPriority w:val="99"/>
    <w:semiHidden/>
    <w:rsid w:val="00BA736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450</Words>
  <Characters>2566</Characters>
  <Application>Microsoft Office Word</Application>
  <DocSecurity>0</DocSecurity>
  <Lines>21</Lines>
  <Paragraphs>6</Paragraphs>
  <ScaleCrop>false</ScaleCrop>
  <Company>Sky123.Org</Company>
  <LinksUpToDate>false</LinksUpToDate>
  <CharactersWithSpaces>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ID=luohf</dc:creator>
  <cp:keywords/>
  <dc:description/>
  <cp:lastModifiedBy>ID=luohf</cp:lastModifiedBy>
  <cp:revision>2</cp:revision>
  <dcterms:created xsi:type="dcterms:W3CDTF">2015-09-10T07:52:00Z</dcterms:created>
  <dcterms:modified xsi:type="dcterms:W3CDTF">2015-09-10T07:52:00Z</dcterms:modified>
</cp:coreProperties>
</file>