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48A" w:rsidRDefault="003E748A" w:rsidP="003E748A">
      <w:pPr>
        <w:jc w:val="center"/>
        <w:rPr>
          <w:rFonts w:ascii="仿宋_GB2312" w:eastAsia="仿宋_GB2312"/>
          <w:color w:val="000000"/>
          <w:sz w:val="30"/>
        </w:rPr>
      </w:pPr>
    </w:p>
    <w:p w:rsidR="003E748A" w:rsidRDefault="003E748A" w:rsidP="003E748A">
      <w:pPr>
        <w:jc w:val="center"/>
        <w:rPr>
          <w:rFonts w:ascii="仿宋_GB2312" w:eastAsia="仿宋_GB2312"/>
          <w:color w:val="000000"/>
          <w:sz w:val="24"/>
        </w:rPr>
      </w:pPr>
    </w:p>
    <w:p w:rsidR="003E748A" w:rsidRDefault="003E748A" w:rsidP="003E748A">
      <w:pPr>
        <w:jc w:val="center"/>
        <w:rPr>
          <w:rFonts w:ascii="仿宋_GB2312" w:eastAsia="仿宋_GB2312"/>
          <w:color w:val="000000"/>
          <w:sz w:val="30"/>
        </w:rPr>
      </w:pPr>
    </w:p>
    <w:p w:rsidR="003E748A" w:rsidRDefault="003E748A" w:rsidP="003E748A">
      <w:pPr>
        <w:jc w:val="center"/>
        <w:rPr>
          <w:rFonts w:ascii="仿宋_GB2312" w:eastAsia="仿宋_GB2312"/>
          <w:color w:val="000000"/>
          <w:sz w:val="30"/>
        </w:rPr>
      </w:pPr>
      <w:r>
        <w:rPr>
          <w:noProof/>
          <w:sz w:val="20"/>
        </w:rPr>
        <w:drawing>
          <wp:anchor distT="0" distB="0" distL="114300" distR="114300" simplePos="0" relativeHeight="251660288" behindDoc="0" locked="0" layoutInCell="1" allowOverlap="1">
            <wp:simplePos x="0" y="0"/>
            <wp:positionH relativeFrom="column">
              <wp:posOffset>28575</wp:posOffset>
            </wp:positionH>
            <wp:positionV relativeFrom="paragraph">
              <wp:posOffset>3175</wp:posOffset>
            </wp:positionV>
            <wp:extent cx="5553075" cy="981075"/>
            <wp:effectExtent l="19050" t="0" r="9525" b="0"/>
            <wp:wrapNone/>
            <wp:docPr id="2" name="图片 2" descr="安徽工业职业技术学院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安徽工业职业技术学院文件"/>
                    <pic:cNvPicPr>
                      <a:picLocks noChangeAspect="1" noChangeArrowheads="1"/>
                    </pic:cNvPicPr>
                  </pic:nvPicPr>
                  <pic:blipFill>
                    <a:blip r:embed="rId6"/>
                    <a:srcRect/>
                    <a:stretch>
                      <a:fillRect/>
                    </a:stretch>
                  </pic:blipFill>
                  <pic:spPr bwMode="auto">
                    <a:xfrm>
                      <a:off x="0" y="0"/>
                      <a:ext cx="5553075" cy="981075"/>
                    </a:xfrm>
                    <a:prstGeom prst="rect">
                      <a:avLst/>
                    </a:prstGeom>
                    <a:noFill/>
                    <a:ln w="9525">
                      <a:noFill/>
                      <a:miter lim="800000"/>
                      <a:headEnd/>
                      <a:tailEnd/>
                    </a:ln>
                  </pic:spPr>
                </pic:pic>
              </a:graphicData>
            </a:graphic>
          </wp:anchor>
        </w:drawing>
      </w:r>
    </w:p>
    <w:p w:rsidR="003E748A" w:rsidRDefault="003E748A" w:rsidP="003E748A">
      <w:pPr>
        <w:jc w:val="center"/>
        <w:rPr>
          <w:rFonts w:ascii="仿宋_GB2312" w:eastAsia="仿宋_GB2312"/>
          <w:color w:val="000000"/>
          <w:sz w:val="30"/>
        </w:rPr>
      </w:pPr>
    </w:p>
    <w:p w:rsidR="003E748A" w:rsidRDefault="003E748A" w:rsidP="003E748A">
      <w:pPr>
        <w:jc w:val="center"/>
        <w:rPr>
          <w:rFonts w:ascii="仿宋_GB2312" w:eastAsia="仿宋_GB2312"/>
          <w:color w:val="000000"/>
          <w:sz w:val="28"/>
        </w:rPr>
      </w:pPr>
    </w:p>
    <w:p w:rsidR="003E748A" w:rsidRDefault="003E748A" w:rsidP="003E748A">
      <w:pPr>
        <w:jc w:val="center"/>
        <w:rPr>
          <w:rFonts w:ascii="仿宋_GB2312" w:eastAsia="仿宋_GB2312"/>
          <w:color w:val="000000"/>
          <w:sz w:val="28"/>
        </w:rPr>
      </w:pPr>
    </w:p>
    <w:p w:rsidR="003E748A" w:rsidRDefault="003E748A" w:rsidP="003E748A">
      <w:pPr>
        <w:jc w:val="center"/>
        <w:rPr>
          <w:rFonts w:ascii="仿宋_GB2312" w:eastAsia="仿宋_GB2312"/>
          <w:color w:val="000000"/>
          <w:sz w:val="28"/>
        </w:rPr>
      </w:pPr>
      <w:r w:rsidRPr="008F0761">
        <w:rPr>
          <w:rFonts w:ascii="宋体" w:hAnsi="宋体" w:hint="eastAsia"/>
          <w:sz w:val="28"/>
          <w:szCs w:val="28"/>
        </w:rPr>
        <w:t>安工职院</w:t>
      </w:r>
      <w:r>
        <w:rPr>
          <w:rFonts w:ascii="宋体" w:hAnsi="宋体" w:hint="eastAsia"/>
          <w:sz w:val="28"/>
          <w:szCs w:val="28"/>
        </w:rPr>
        <w:t>〔</w:t>
      </w:r>
      <w:r w:rsidRPr="008F0761">
        <w:rPr>
          <w:rFonts w:ascii="宋体" w:hAnsi="宋体" w:hint="eastAsia"/>
          <w:sz w:val="28"/>
          <w:szCs w:val="28"/>
        </w:rPr>
        <w:t>20</w:t>
      </w:r>
      <w:r>
        <w:rPr>
          <w:rFonts w:ascii="宋体" w:hAnsi="宋体" w:hint="eastAsia"/>
          <w:sz w:val="28"/>
          <w:szCs w:val="28"/>
        </w:rPr>
        <w:t>14〕6</w:t>
      </w:r>
      <w:r w:rsidRPr="008F0761">
        <w:rPr>
          <w:rFonts w:ascii="宋体" w:hAnsi="宋体" w:hint="eastAsia"/>
          <w:sz w:val="28"/>
          <w:szCs w:val="28"/>
        </w:rPr>
        <w:t>号</w:t>
      </w:r>
    </w:p>
    <w:p w:rsidR="003E748A" w:rsidRDefault="003E748A" w:rsidP="003E748A">
      <w:pPr>
        <w:jc w:val="center"/>
        <w:rPr>
          <w:rFonts w:ascii="仿宋_GB2312" w:eastAsia="仿宋_GB2312"/>
          <w:color w:val="000000"/>
          <w:sz w:val="11"/>
        </w:rPr>
      </w:pPr>
      <w:r>
        <w:rPr>
          <w:rFonts w:ascii="仿宋_GB2312" w:eastAsia="仿宋_GB2312" w:hint="eastAsia"/>
          <w:noProof/>
          <w:color w:val="000000"/>
          <w:sz w:val="11"/>
        </w:rPr>
        <w:drawing>
          <wp:inline distT="0" distB="0" distL="0" distR="0">
            <wp:extent cx="5619750" cy="38100"/>
            <wp:effectExtent l="19050" t="0" r="0" b="0"/>
            <wp:docPr id="1" name="图片 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
                    <pic:cNvPicPr>
                      <a:picLocks noChangeAspect="1" noChangeArrowheads="1"/>
                    </pic:cNvPicPr>
                  </pic:nvPicPr>
                  <pic:blipFill>
                    <a:blip r:embed="rId7"/>
                    <a:srcRect/>
                    <a:stretch>
                      <a:fillRect/>
                    </a:stretch>
                  </pic:blipFill>
                  <pic:spPr bwMode="auto">
                    <a:xfrm>
                      <a:off x="0" y="0"/>
                      <a:ext cx="5619750" cy="38100"/>
                    </a:xfrm>
                    <a:prstGeom prst="rect">
                      <a:avLst/>
                    </a:prstGeom>
                    <a:noFill/>
                    <a:ln w="9525">
                      <a:noFill/>
                      <a:miter lim="800000"/>
                      <a:headEnd/>
                      <a:tailEnd/>
                    </a:ln>
                  </pic:spPr>
                </pic:pic>
              </a:graphicData>
            </a:graphic>
          </wp:inline>
        </w:drawing>
      </w:r>
    </w:p>
    <w:p w:rsidR="003E748A" w:rsidRPr="00A65B36" w:rsidRDefault="003E748A" w:rsidP="003E748A">
      <w:pPr>
        <w:jc w:val="center"/>
        <w:rPr>
          <w:rFonts w:ascii="宋体" w:hAnsi="宋体"/>
          <w:b/>
          <w:w w:val="91"/>
          <w:szCs w:val="21"/>
        </w:rPr>
      </w:pPr>
    </w:p>
    <w:p w:rsidR="003E748A" w:rsidRDefault="003E748A" w:rsidP="003E748A">
      <w:pPr>
        <w:jc w:val="center"/>
      </w:pPr>
      <w:r w:rsidRPr="00A65B36">
        <w:rPr>
          <w:rFonts w:ascii="宋体" w:hAnsi="宋体" w:hint="eastAsia"/>
          <w:b/>
          <w:w w:val="91"/>
          <w:sz w:val="44"/>
          <w:szCs w:val="44"/>
        </w:rPr>
        <w:t>关于印发《安徽工业职业技术学院员工奖惩办法》</w:t>
      </w:r>
      <w:r w:rsidRPr="00A65B36">
        <w:rPr>
          <w:rFonts w:ascii="宋体" w:hAnsi="宋体" w:hint="eastAsia"/>
          <w:b/>
          <w:sz w:val="44"/>
          <w:szCs w:val="44"/>
        </w:rPr>
        <w:t>的通知</w:t>
      </w:r>
    </w:p>
    <w:p w:rsidR="003E748A" w:rsidRPr="00AB1354" w:rsidRDefault="003E748A" w:rsidP="00723FE1">
      <w:pPr>
        <w:spacing w:afterLines="100" w:line="240" w:lineRule="exact"/>
        <w:jc w:val="center"/>
        <w:rPr>
          <w:rFonts w:ascii="宋体" w:hAnsi="宋体"/>
          <w:b/>
          <w:sz w:val="44"/>
          <w:szCs w:val="44"/>
        </w:rPr>
      </w:pPr>
    </w:p>
    <w:p w:rsidR="003E748A" w:rsidRPr="00BB59A9" w:rsidRDefault="003E748A" w:rsidP="003E748A">
      <w:pPr>
        <w:rPr>
          <w:rFonts w:ascii="仿宋_GB2312" w:eastAsia="仿宋_GB2312"/>
          <w:sz w:val="32"/>
          <w:szCs w:val="32"/>
        </w:rPr>
      </w:pPr>
      <w:r w:rsidRPr="00BB59A9">
        <w:rPr>
          <w:rFonts w:ascii="仿宋_GB2312" w:eastAsia="仿宋_GB2312" w:hint="eastAsia"/>
          <w:sz w:val="32"/>
          <w:szCs w:val="32"/>
        </w:rPr>
        <w:t>各部门、单位：</w:t>
      </w:r>
    </w:p>
    <w:p w:rsidR="003E748A" w:rsidRPr="00BB59A9" w:rsidRDefault="003E748A" w:rsidP="003E748A">
      <w:pPr>
        <w:ind w:firstLineChars="200" w:firstLine="640"/>
        <w:rPr>
          <w:rFonts w:ascii="仿宋_GB2312" w:eastAsia="仿宋_GB2312"/>
          <w:sz w:val="32"/>
          <w:szCs w:val="32"/>
        </w:rPr>
      </w:pPr>
      <w:r w:rsidRPr="00BB59A9">
        <w:rPr>
          <w:rFonts w:ascii="仿宋_GB2312" w:eastAsia="仿宋_GB2312" w:hint="eastAsia"/>
          <w:sz w:val="32"/>
          <w:szCs w:val="32"/>
        </w:rPr>
        <w:t>《安徽工业职业技术学院员工奖惩办法》于2014年</w:t>
      </w:r>
      <w:r>
        <w:rPr>
          <w:rFonts w:ascii="仿宋_GB2312" w:eastAsia="仿宋_GB2312" w:hint="eastAsia"/>
          <w:sz w:val="32"/>
          <w:szCs w:val="32"/>
        </w:rPr>
        <w:t>1</w:t>
      </w:r>
      <w:r w:rsidRPr="00BB59A9">
        <w:rPr>
          <w:rFonts w:ascii="仿宋_GB2312" w:eastAsia="仿宋_GB2312" w:hint="eastAsia"/>
          <w:sz w:val="32"/>
          <w:szCs w:val="32"/>
        </w:rPr>
        <w:t>月17日经学院一届八次教职工代表大会通过，现印发给你们，望认真组织学习，</w:t>
      </w:r>
      <w:r>
        <w:rPr>
          <w:rFonts w:ascii="仿宋_GB2312" w:eastAsia="仿宋_GB2312" w:hint="eastAsia"/>
          <w:sz w:val="32"/>
          <w:szCs w:val="32"/>
        </w:rPr>
        <w:t>严格贯彻执行</w:t>
      </w:r>
      <w:r w:rsidRPr="00BB59A9">
        <w:rPr>
          <w:rFonts w:ascii="仿宋_GB2312" w:eastAsia="仿宋_GB2312" w:hint="eastAsia"/>
          <w:sz w:val="32"/>
          <w:szCs w:val="32"/>
        </w:rPr>
        <w:t>。</w:t>
      </w:r>
    </w:p>
    <w:p w:rsidR="003E748A" w:rsidRPr="00BB59A9" w:rsidRDefault="003E748A" w:rsidP="003E748A">
      <w:pPr>
        <w:ind w:firstLineChars="200" w:firstLine="640"/>
        <w:rPr>
          <w:rFonts w:ascii="仿宋_GB2312" w:eastAsia="仿宋_GB2312"/>
          <w:sz w:val="32"/>
          <w:szCs w:val="32"/>
        </w:rPr>
      </w:pPr>
      <w:r w:rsidRPr="00BB59A9">
        <w:rPr>
          <w:rFonts w:ascii="仿宋_GB2312" w:eastAsia="仿宋_GB2312" w:hint="eastAsia"/>
          <w:sz w:val="32"/>
          <w:szCs w:val="32"/>
        </w:rPr>
        <w:t>特此通知</w:t>
      </w:r>
    </w:p>
    <w:p w:rsidR="003E748A" w:rsidRDefault="003E748A" w:rsidP="003E748A">
      <w:pPr>
        <w:spacing w:line="480" w:lineRule="exact"/>
        <w:rPr>
          <w:rFonts w:ascii="宋体" w:hAnsi="宋体"/>
          <w:sz w:val="28"/>
          <w:szCs w:val="28"/>
        </w:rPr>
      </w:pPr>
    </w:p>
    <w:p w:rsidR="003E748A" w:rsidRPr="00D0192A" w:rsidRDefault="003E748A" w:rsidP="003E748A">
      <w:pPr>
        <w:spacing w:line="480" w:lineRule="exact"/>
        <w:rPr>
          <w:rFonts w:ascii="宋体" w:hAnsi="宋体"/>
          <w:sz w:val="28"/>
          <w:szCs w:val="28"/>
        </w:rPr>
      </w:pPr>
    </w:p>
    <w:p w:rsidR="003E748A" w:rsidRPr="00A65B36" w:rsidRDefault="00973ADB" w:rsidP="003E748A">
      <w:pPr>
        <w:ind w:rightChars="269" w:right="565"/>
        <w:jc w:val="right"/>
        <w:rPr>
          <w:rFonts w:ascii="仿宋_GB2312" w:eastAsia="仿宋_GB2312" w:hAnsi="宋体"/>
          <w:sz w:val="32"/>
          <w:szCs w:val="32"/>
        </w:rPr>
      </w:pPr>
      <w:r>
        <w:rPr>
          <w:rFonts w:ascii="仿宋_GB2312" w:eastAsia="仿宋_GB2312" w:hAnsi="宋体"/>
          <w:noProof/>
          <w:sz w:val="32"/>
          <w:szCs w:val="32"/>
        </w:rPr>
        <w:pict>
          <v:shapetype id="_x0000_t201" coordsize="21600,21600" o:spt="201" path="m,l,21600r21600,l21600,xe">
            <v:stroke joinstyle="miter"/>
            <v:path shadowok="f" o:extrusionok="f" strokeok="f" fillok="f" o:connecttype="rect"/>
            <o:lock v:ext="edit" shapetype="t"/>
          </v:shapetype>
          <v:shape id="_x0000_s2051" type="#_x0000_t201" style="position:absolute;left:0;text-align:left;margin-left:291.6pt;margin-top:-46.5pt;width:120pt;height:120pt;z-index:251661312" stroked="f">
            <v:imagedata r:id="rId8" o:title=""/>
          </v:shape>
          <w:control r:id="rId9" w:name="ESSWordSign1" w:shapeid="_x0000_s2051"/>
        </w:pict>
      </w:r>
      <w:smartTag w:uri="urn:schemas-microsoft-com:office:smarttags" w:element="chsdate">
        <w:smartTagPr>
          <w:attr w:name="IsROCDate" w:val="False"/>
          <w:attr w:name="IsLunarDate" w:val="False"/>
          <w:attr w:name="Day" w:val="21"/>
          <w:attr w:name="Month" w:val="2"/>
          <w:attr w:name="Year" w:val="2014"/>
        </w:smartTagPr>
        <w:r w:rsidR="003E748A" w:rsidRPr="00A65B36">
          <w:rPr>
            <w:rFonts w:ascii="仿宋_GB2312" w:eastAsia="仿宋_GB2312" w:hAnsi="宋体" w:hint="eastAsia"/>
            <w:sz w:val="32"/>
            <w:szCs w:val="32"/>
          </w:rPr>
          <w:t>2014年2月21日</w:t>
        </w:r>
      </w:smartTag>
    </w:p>
    <w:p w:rsidR="003E748A" w:rsidRDefault="003E748A" w:rsidP="003E748A">
      <w:pPr>
        <w:rPr>
          <w:rFonts w:ascii="仿宋_GB2312" w:eastAsia="仿宋_GB2312"/>
          <w:sz w:val="32"/>
          <w:szCs w:val="32"/>
        </w:rPr>
      </w:pPr>
    </w:p>
    <w:p w:rsidR="003E748A" w:rsidRDefault="003E748A" w:rsidP="003E748A">
      <w:pPr>
        <w:rPr>
          <w:rFonts w:ascii="仿宋_GB2312" w:eastAsia="仿宋_GB2312"/>
          <w:sz w:val="32"/>
          <w:szCs w:val="32"/>
        </w:rPr>
      </w:pPr>
    </w:p>
    <w:p w:rsidR="003E748A" w:rsidRDefault="003E748A" w:rsidP="003E748A">
      <w:pPr>
        <w:ind w:firstLineChars="200" w:firstLine="640"/>
        <w:rPr>
          <w:rFonts w:ascii="华文仿宋" w:eastAsia="华文仿宋" w:hAnsi="华文仿宋"/>
          <w:szCs w:val="21"/>
        </w:rPr>
      </w:pPr>
      <w:r>
        <w:rPr>
          <w:rFonts w:ascii="仿宋_GB2312" w:eastAsia="仿宋_GB2312" w:hint="eastAsia"/>
          <w:sz w:val="32"/>
          <w:szCs w:val="32"/>
        </w:rPr>
        <w:t>抄送：学院领导，各支部</w:t>
      </w:r>
    </w:p>
    <w:p w:rsidR="003E748A" w:rsidRPr="0051275F" w:rsidRDefault="003E748A" w:rsidP="003E748A">
      <w:pPr>
        <w:spacing w:line="480" w:lineRule="auto"/>
        <w:jc w:val="center"/>
        <w:rPr>
          <w:rFonts w:ascii="黑体" w:eastAsia="黑体" w:hAnsi="宋体"/>
          <w:b/>
          <w:sz w:val="44"/>
          <w:szCs w:val="44"/>
        </w:rPr>
      </w:pPr>
      <w:r w:rsidRPr="0051275F">
        <w:rPr>
          <w:rFonts w:ascii="黑体" w:eastAsia="黑体" w:hAnsi="宋体" w:hint="eastAsia"/>
          <w:b/>
          <w:sz w:val="44"/>
          <w:szCs w:val="44"/>
        </w:rPr>
        <w:lastRenderedPageBreak/>
        <w:t>安徽工业职业技术学院员工奖惩办法</w:t>
      </w:r>
    </w:p>
    <w:p w:rsidR="003E748A" w:rsidRPr="0051275F" w:rsidRDefault="003E748A" w:rsidP="003E748A">
      <w:pPr>
        <w:spacing w:line="720" w:lineRule="auto"/>
        <w:jc w:val="center"/>
        <w:rPr>
          <w:rFonts w:ascii="黑体" w:eastAsia="黑体"/>
          <w:sz w:val="32"/>
          <w:szCs w:val="32"/>
        </w:rPr>
      </w:pPr>
      <w:r w:rsidRPr="0051275F">
        <w:rPr>
          <w:rFonts w:ascii="黑体" w:eastAsia="黑体" w:hint="eastAsia"/>
          <w:sz w:val="32"/>
          <w:szCs w:val="32"/>
        </w:rPr>
        <w:t>第一章  总  则</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第一条</w:t>
      </w:r>
      <w:r w:rsidRPr="008737AE">
        <w:rPr>
          <w:rFonts w:ascii="仿宋_GB2312" w:eastAsia="仿宋_GB2312" w:hint="eastAsia"/>
          <w:sz w:val="28"/>
          <w:szCs w:val="28"/>
        </w:rPr>
        <w:t xml:space="preserve"> 为更好地规范员工的职业行为，增强员工责任感，提高员工的积极性和创造性，确保学院工作质量和优良秩序，树立学院良好的社会形象，创造更好的工作业绩，促进学院和谐、持续进步；同时也为了明确奖惩的依据、标准和程序，使奖惩公开、公平、公正，根据《中华人民共和国劳动合同法》以及《铜陵有色金属集团控股有限公司员工奖惩办法》、《铜陵有色金属集团控股有限公司员工违章违纪处罚暂行办法》等有关法律法规和制度，结合学院实际，特制定本办法。</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第二条</w:t>
      </w:r>
      <w:r w:rsidRPr="008737AE">
        <w:rPr>
          <w:rFonts w:ascii="仿宋_GB2312" w:eastAsia="仿宋_GB2312" w:hint="eastAsia"/>
          <w:sz w:val="28"/>
          <w:szCs w:val="28"/>
        </w:rPr>
        <w:t xml:space="preserve"> 本办法适用于学院全体员工。对员工的奖励,坚持精神鼓励和物质奖励相结合,以精神鼓励为主的原则; 对员工的处分,坚持以思想教育为主、惩罚为辅的原则。</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第三条</w:t>
      </w:r>
      <w:r w:rsidRPr="008737AE">
        <w:rPr>
          <w:rFonts w:ascii="仿宋_GB2312" w:eastAsia="仿宋_GB2312" w:hint="eastAsia"/>
          <w:sz w:val="28"/>
          <w:szCs w:val="28"/>
        </w:rPr>
        <w:t>  </w:t>
      </w:r>
      <w:r w:rsidRPr="008737AE">
        <w:rPr>
          <w:rFonts w:ascii="仿宋_GB2312" w:eastAsia="仿宋_GB2312" w:hint="eastAsia"/>
          <w:sz w:val="28"/>
          <w:szCs w:val="28"/>
        </w:rPr>
        <w:t xml:space="preserve"> 学院奖惩考核委员会负责全院奖惩工作的管理，主管部门负责实施各类奖惩，学院信访办、相关职能部门是投诉的受理部门，员工所在部门（单位）是各类奖惩直接责任单位。</w:t>
      </w:r>
    </w:p>
    <w:p w:rsidR="003E748A" w:rsidRPr="0051275F" w:rsidRDefault="003E748A" w:rsidP="003E748A">
      <w:pPr>
        <w:spacing w:line="360" w:lineRule="auto"/>
        <w:jc w:val="center"/>
        <w:rPr>
          <w:rFonts w:ascii="黑体" w:eastAsia="黑体"/>
          <w:sz w:val="32"/>
          <w:szCs w:val="32"/>
        </w:rPr>
      </w:pPr>
      <w:r w:rsidRPr="0051275F">
        <w:rPr>
          <w:rFonts w:ascii="黑体" w:eastAsia="黑体" w:hint="eastAsia"/>
          <w:sz w:val="32"/>
          <w:szCs w:val="32"/>
        </w:rPr>
        <w:t>第二章    奖  励</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第四条</w:t>
      </w:r>
      <w:r w:rsidRPr="008737AE">
        <w:rPr>
          <w:rFonts w:ascii="仿宋_GB2312" w:eastAsia="仿宋_GB2312" w:hint="eastAsia"/>
          <w:sz w:val="28"/>
          <w:szCs w:val="28"/>
        </w:rPr>
        <w:t xml:space="preserve"> 奖励的目的在于通过肯定作出贡献的员工，从而激励全体员工勤奋工作，争取更好的成绩。</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第五条</w:t>
      </w:r>
      <w:r w:rsidRPr="008737AE">
        <w:rPr>
          <w:rFonts w:ascii="仿宋_GB2312" w:eastAsia="仿宋_GB2312" w:hint="eastAsia"/>
          <w:sz w:val="28"/>
          <w:szCs w:val="28"/>
        </w:rPr>
        <w:t xml:space="preserve"> 奖励分为：嘉奖、记功、特别贡献奖、专业技术比武奖等四种。</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第六条</w:t>
      </w:r>
      <w:r w:rsidRPr="008737AE">
        <w:rPr>
          <w:rFonts w:ascii="仿宋_GB2312" w:eastAsia="仿宋_GB2312" w:hint="eastAsia"/>
          <w:sz w:val="28"/>
          <w:szCs w:val="28"/>
        </w:rPr>
        <w:t xml:space="preserve"> 员工有下列情形之一者给予嘉奖，每次奖励100到500元：</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lastRenderedPageBreak/>
        <w:t>（1）工作努力，业务纯熟，适时完成重大、特殊事务者；</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（2）有显著善行佳话，为学院争得荣誉者；</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（3）</w:t>
      </w:r>
      <w:r w:rsidRPr="008737AE">
        <w:rPr>
          <w:rFonts w:ascii="仿宋_GB2312" w:eastAsia="仿宋_GB2312"/>
          <w:sz w:val="28"/>
          <w:szCs w:val="28"/>
        </w:rPr>
        <w:t>防患于未然</w:t>
      </w:r>
      <w:r w:rsidRPr="008737AE">
        <w:rPr>
          <w:rFonts w:ascii="仿宋_GB2312" w:eastAsia="仿宋_GB2312" w:hint="eastAsia"/>
          <w:sz w:val="28"/>
          <w:szCs w:val="28"/>
        </w:rPr>
        <w:t>或</w:t>
      </w:r>
      <w:r w:rsidRPr="008737AE">
        <w:rPr>
          <w:rFonts w:ascii="仿宋_GB2312" w:eastAsia="仿宋_GB2312"/>
          <w:sz w:val="28"/>
          <w:szCs w:val="28"/>
        </w:rPr>
        <w:t>对突发事件处理得当、避免损失的功绩者；</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（4）年度考绩列入各类先进者；</w:t>
      </w:r>
    </w:p>
    <w:p w:rsidR="003E748A" w:rsidRPr="008737AE" w:rsidRDefault="003E748A" w:rsidP="003E748A">
      <w:pPr>
        <w:tabs>
          <w:tab w:val="left" w:pos="968"/>
        </w:tabs>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（5）有其他功绩者。</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第七条</w:t>
      </w:r>
      <w:r w:rsidRPr="008737AE">
        <w:rPr>
          <w:rFonts w:ascii="仿宋_GB2312" w:eastAsia="仿宋_GB2312" w:hint="eastAsia"/>
          <w:sz w:val="28"/>
          <w:szCs w:val="28"/>
        </w:rPr>
        <w:t xml:space="preserve"> 员工有下列情形之一者给予记功，每次奖励500到1000元：</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（1）合理化建议被采纳，并在应用中取得较好效果者；</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（2）完成重要专项任务，做出突出贡献者；</w:t>
      </w:r>
    </w:p>
    <w:p w:rsidR="003E748A" w:rsidRPr="008737AE" w:rsidRDefault="003E748A" w:rsidP="003E748A">
      <w:pPr>
        <w:tabs>
          <w:tab w:val="left" w:pos="788"/>
        </w:tabs>
        <w:spacing w:line="360" w:lineRule="auto"/>
        <w:ind w:firstLineChars="200" w:firstLine="560"/>
        <w:rPr>
          <w:rFonts w:ascii="仿宋_GB2312" w:eastAsia="仿宋_GB2312"/>
          <w:color w:val="FF0000"/>
          <w:sz w:val="28"/>
          <w:szCs w:val="28"/>
        </w:rPr>
      </w:pPr>
      <w:r w:rsidRPr="008737AE">
        <w:rPr>
          <w:rFonts w:ascii="仿宋_GB2312" w:eastAsia="仿宋_GB2312" w:hint="eastAsia"/>
          <w:sz w:val="28"/>
          <w:szCs w:val="28"/>
        </w:rPr>
        <w:t>（3）对损害学院利益和声誉的各种违法、违纪行为举报者；</w:t>
      </w:r>
    </w:p>
    <w:p w:rsidR="003E748A" w:rsidRPr="008737AE" w:rsidRDefault="003E748A" w:rsidP="003E748A">
      <w:pPr>
        <w:tabs>
          <w:tab w:val="left" w:pos="788"/>
        </w:tabs>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（4）发现职责外事故隐患，及时报告或妥善处理避免损失者；</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（5）有其他较佳功绩者。</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第八条</w:t>
      </w:r>
      <w:r w:rsidRPr="008737AE">
        <w:rPr>
          <w:rFonts w:ascii="仿宋_GB2312" w:eastAsia="仿宋_GB2312" w:hint="eastAsia"/>
          <w:sz w:val="28"/>
          <w:szCs w:val="28"/>
        </w:rPr>
        <w:t xml:space="preserve"> 员工有下列情形之一者给予特别贡献奖，每次给予奖励1000到5000元：</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 xml:space="preserve">（1）合理化建议被采纳，在应用中取得显著效果者；  </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（2）研究利用国家政策，在争取办学资质、项目资金中做出突出贡献者；</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（3）获学院教书育人特别奖荣誉者；</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（4）在教学、培训、科研、安全、管理等领域中做出突出贡献，取得重大成果或显著成效者；</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 xml:space="preserve">（5）避免重大安全、设备设施事故, 防止重大损失者; </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（6）有其他卓越表现者。</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第九条</w:t>
      </w:r>
      <w:r w:rsidRPr="008737AE">
        <w:rPr>
          <w:rFonts w:ascii="仿宋_GB2312" w:eastAsia="仿宋_GB2312" w:hint="eastAsia"/>
          <w:color w:val="FF0000"/>
          <w:sz w:val="28"/>
          <w:szCs w:val="28"/>
        </w:rPr>
        <w:t xml:space="preserve">  </w:t>
      </w:r>
      <w:r w:rsidRPr="008737AE">
        <w:rPr>
          <w:rFonts w:ascii="仿宋_GB2312" w:eastAsia="仿宋_GB2312" w:hint="eastAsia"/>
          <w:sz w:val="28"/>
          <w:szCs w:val="28"/>
        </w:rPr>
        <w:t>获得集团公司、市教育局组织的各类技术比武（赛）前三名、</w:t>
      </w:r>
      <w:r w:rsidRPr="008737AE">
        <w:rPr>
          <w:rFonts w:ascii="仿宋_GB2312" w:eastAsia="仿宋_GB2312" w:hint="eastAsia"/>
          <w:sz w:val="28"/>
          <w:szCs w:val="28"/>
        </w:rPr>
        <w:lastRenderedPageBreak/>
        <w:t>省部级技术比武（赛）个人前十名和集体前三名为卓越表现者；学院组织的各类技术比武（赛）最高奖不超过1000元。</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第十条</w:t>
      </w:r>
      <w:r w:rsidRPr="008737AE">
        <w:rPr>
          <w:rFonts w:ascii="仿宋_GB2312" w:eastAsia="仿宋_GB2312" w:hint="eastAsia"/>
          <w:sz w:val="28"/>
          <w:szCs w:val="28"/>
        </w:rPr>
        <w:t xml:space="preserve"> 奖励事项如为多人共同合作而完成的，可作为集体奖励，其中主要贡献者可以获得个人奖励。</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第十一条</w:t>
      </w:r>
      <w:r w:rsidRPr="008737AE">
        <w:rPr>
          <w:rFonts w:ascii="仿宋_GB2312" w:eastAsia="仿宋_GB2312" w:hint="eastAsia"/>
          <w:sz w:val="28"/>
          <w:szCs w:val="28"/>
        </w:rPr>
        <w:t xml:space="preserve"> 对员工的奖励，应进行表彰，颁发奖励证书，并采用光荣榜的形式予以公布，奖励材料存入员工本人档案。</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第十二条</w:t>
      </w:r>
      <w:r w:rsidRPr="008737AE">
        <w:rPr>
          <w:rFonts w:ascii="仿宋_GB2312" w:eastAsia="仿宋_GB2312" w:hint="eastAsia"/>
          <w:sz w:val="28"/>
          <w:szCs w:val="28"/>
        </w:rPr>
        <w:t xml:space="preserve"> 在任用与提升员工时，同等条件下，学院或员工所在单位应优先选择受过奖励的员工。</w:t>
      </w:r>
      <w:r w:rsidRPr="008737AE">
        <w:rPr>
          <w:rFonts w:ascii="仿宋_GB2312" w:eastAsia="仿宋_GB2312" w:hint="eastAsia"/>
          <w:sz w:val="28"/>
          <w:szCs w:val="28"/>
        </w:rPr>
        <w:t>  </w:t>
      </w:r>
    </w:p>
    <w:p w:rsidR="003E748A" w:rsidRPr="0051275F" w:rsidRDefault="003E748A" w:rsidP="003E748A">
      <w:pPr>
        <w:spacing w:line="720" w:lineRule="auto"/>
        <w:jc w:val="center"/>
        <w:rPr>
          <w:rFonts w:ascii="黑体" w:eastAsia="黑体"/>
          <w:sz w:val="32"/>
          <w:szCs w:val="32"/>
        </w:rPr>
      </w:pPr>
      <w:r w:rsidRPr="0051275F">
        <w:rPr>
          <w:rFonts w:ascii="黑体" w:eastAsia="黑体" w:hint="eastAsia"/>
          <w:sz w:val="32"/>
          <w:szCs w:val="32"/>
        </w:rPr>
        <w:t>第三章  处  分</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第十三条</w:t>
      </w:r>
      <w:r w:rsidRPr="008737AE">
        <w:rPr>
          <w:rFonts w:ascii="仿宋_GB2312" w:eastAsia="仿宋_GB2312" w:hint="eastAsia"/>
          <w:sz w:val="28"/>
          <w:szCs w:val="28"/>
        </w:rPr>
        <w:t xml:space="preserve"> 处分的目的在于促使员工达到并保持应有的工作态度和工作效率，惩前毖后，保障学院和员工的共同利益。</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第十四条</w:t>
      </w:r>
      <w:r w:rsidRPr="008737AE">
        <w:rPr>
          <w:rFonts w:ascii="仿宋_GB2312" w:eastAsia="仿宋_GB2312" w:hint="eastAsia"/>
          <w:sz w:val="28"/>
          <w:szCs w:val="28"/>
        </w:rPr>
        <w:t xml:space="preserve"> 对员工的处分分为：一次性经济处罚、警告、记过、解除劳动关系等四种。</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第十五条</w:t>
      </w:r>
      <w:r w:rsidRPr="008737AE">
        <w:rPr>
          <w:rFonts w:ascii="仿宋_GB2312" w:eastAsia="仿宋_GB2312" w:hint="eastAsia"/>
          <w:sz w:val="28"/>
          <w:szCs w:val="28"/>
        </w:rPr>
        <w:t xml:space="preserve"> 涉及教学、安全、设备等专业管理方面的处分，按照集团公司或学院相应的专业管理办法执行。</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第十六条</w:t>
      </w:r>
      <w:r w:rsidRPr="008737AE">
        <w:rPr>
          <w:rFonts w:ascii="仿宋_GB2312" w:eastAsia="仿宋_GB2312" w:hint="eastAsia"/>
          <w:sz w:val="28"/>
          <w:szCs w:val="28"/>
        </w:rPr>
        <w:t xml:space="preserve"> 员工有下列情形之一的，给予一次性经济处罚：</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一、上班迟到、早退（以半小时为限，超出半小时的视为旷工），扣除当天工资的50%；</w:t>
      </w:r>
      <w:r w:rsidRPr="008737AE" w:rsidDel="00796A40">
        <w:rPr>
          <w:rFonts w:ascii="仿宋_GB2312" w:eastAsia="仿宋_GB2312" w:hint="eastAsia"/>
          <w:sz w:val="28"/>
          <w:szCs w:val="28"/>
        </w:rPr>
        <w:t xml:space="preserve"> </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二、脱岗（以半小时为限，超出半小时的视为旷工），扣除当天工资的50%；</w:t>
      </w:r>
      <w:r w:rsidRPr="008737AE" w:rsidDel="00852714">
        <w:rPr>
          <w:rFonts w:ascii="仿宋_GB2312" w:eastAsia="仿宋_GB2312" w:hint="eastAsia"/>
          <w:sz w:val="28"/>
          <w:szCs w:val="28"/>
        </w:rPr>
        <w:t xml:space="preserve"> </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三、不履行请假手续，无故缺勤者按旷工处理；旷工半天，扣除当天</w:t>
      </w:r>
      <w:r w:rsidRPr="008737AE">
        <w:rPr>
          <w:rFonts w:ascii="仿宋_GB2312" w:eastAsia="仿宋_GB2312" w:hint="eastAsia"/>
          <w:sz w:val="28"/>
          <w:szCs w:val="28"/>
        </w:rPr>
        <w:lastRenderedPageBreak/>
        <w:t>工资；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四、在工作场所或上班时间吵架、谩骂，一次罚款100元；</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五、在工作场所或上班时间干私活，一次罚款100元；</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六、工作态度差，因“生、冷、硬、顶、推”以及“吃、拿、卡、要”等现象受到投诉，核实后一次罚款100元；</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七、不按规定收费，擅自改变收费范围或收费标准，多收、少收、乱收，影响学院声誉和经济利益者，一经查实，除纠正违规收费外，并按违规金额的50%罚款；</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八、按有关规定应该上报或请示的事项，未及时上报、知情不报或有意隐瞒的，发生一次罚款200元；</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九、擅自出借教室、实训实验设施等学院公共财产给他人或外单位，每次罚款500元；</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十、无正当理由不参加院级各类会议或活动的，每次罚款50元；</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十一、总值班人员因自身原因在值班期间失去联系的，每次罚款50元，年累计达3次取消其总值班资格；</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十二、其它轻微违章违纪行为，视情节处以罚款50～200元。</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第十七条</w:t>
      </w:r>
      <w:r w:rsidRPr="008737AE">
        <w:rPr>
          <w:rFonts w:ascii="仿宋_GB2312" w:eastAsia="仿宋_GB2312" w:hint="eastAsia"/>
          <w:sz w:val="28"/>
          <w:szCs w:val="28"/>
        </w:rPr>
        <w:t xml:space="preserve"> 员工有下列情形之一的，给予警告处分：</w:t>
      </w:r>
    </w:p>
    <w:p w:rsidR="003E748A" w:rsidRPr="008737AE" w:rsidRDefault="003E748A" w:rsidP="003E748A">
      <w:pPr>
        <w:spacing w:line="360" w:lineRule="auto"/>
        <w:ind w:firstLineChars="200" w:firstLine="560"/>
        <w:rPr>
          <w:rFonts w:ascii="仿宋_GB2312" w:eastAsia="仿宋_GB2312"/>
          <w:b/>
          <w:sz w:val="28"/>
          <w:szCs w:val="28"/>
        </w:rPr>
      </w:pPr>
      <w:r w:rsidRPr="008737AE">
        <w:rPr>
          <w:rFonts w:ascii="仿宋_GB2312" w:eastAsia="仿宋_GB2312" w:hint="eastAsia"/>
          <w:sz w:val="28"/>
          <w:szCs w:val="28"/>
        </w:rPr>
        <w:t>一、一个年度内受到三次一次性经济处罚的；</w:t>
      </w:r>
      <w:r w:rsidRPr="008737AE">
        <w:rPr>
          <w:rFonts w:ascii="仿宋_GB2312" w:eastAsia="仿宋_GB2312" w:hint="eastAsia"/>
          <w:b/>
          <w:sz w:val="28"/>
          <w:szCs w:val="28"/>
        </w:rPr>
        <w:t xml:space="preserve"> </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二、旷工一天的；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三、上班时间睡岗、打牌、玩游戏的；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 xml:space="preserve">四、不服从工作分配和工作指令，威胁、污辱、谩骂主管人员，或者班中聚众赌博，打架斗殴，酗酒滋事，但未影响教学或学生生活的； </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lastRenderedPageBreak/>
        <w:t>五、迟到、早退、班中脱岗、睡岗、玩忽职守，造成责任事故，直接经济损失在2万元以下，或间接经济损失在5万元以下的；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六、违反招投标管理规定，影响学院利益或形象的；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七、同一信访事项三级终结后，仍然闹访、缠访、无理取闹，或纵容家属闹事的；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八、因故意或过失，使单位声誉、信用受到损害的。</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第十八条</w:t>
      </w:r>
      <w:r w:rsidRPr="008737AE">
        <w:rPr>
          <w:rFonts w:ascii="仿宋_GB2312" w:eastAsia="仿宋_GB2312" w:hint="eastAsia"/>
          <w:sz w:val="28"/>
          <w:szCs w:val="28"/>
        </w:rPr>
        <w:t xml:space="preserve"> </w:t>
      </w:r>
      <w:r w:rsidRPr="008737AE">
        <w:rPr>
          <w:rFonts w:ascii="仿宋_GB2312" w:eastAsia="仿宋_GB2312" w:hint="eastAsia"/>
          <w:sz w:val="28"/>
          <w:szCs w:val="28"/>
        </w:rPr>
        <w:t> </w:t>
      </w:r>
      <w:r w:rsidRPr="008737AE">
        <w:rPr>
          <w:rFonts w:ascii="仿宋_GB2312" w:eastAsia="仿宋_GB2312" w:hint="eastAsia"/>
          <w:sz w:val="28"/>
          <w:szCs w:val="28"/>
        </w:rPr>
        <w:t>员工有下列情形之一的，给予记过处分：</w:t>
      </w:r>
    </w:p>
    <w:p w:rsidR="003E748A" w:rsidRPr="008737AE" w:rsidRDefault="003E748A" w:rsidP="003E748A">
      <w:pPr>
        <w:spacing w:line="360" w:lineRule="auto"/>
        <w:ind w:firstLineChars="200" w:firstLine="560"/>
        <w:jc w:val="left"/>
        <w:rPr>
          <w:rFonts w:ascii="仿宋_GB2312" w:eastAsia="仿宋_GB2312"/>
          <w:sz w:val="28"/>
          <w:szCs w:val="28"/>
        </w:rPr>
      </w:pPr>
      <w:r w:rsidRPr="008737AE">
        <w:rPr>
          <w:rFonts w:ascii="仿宋_GB2312" w:eastAsia="仿宋_GB2312" w:hint="eastAsia"/>
          <w:sz w:val="28"/>
          <w:szCs w:val="28"/>
        </w:rPr>
        <w:t>一、一个年度内累计被处以三次警告的；</w:t>
      </w:r>
    </w:p>
    <w:p w:rsidR="003E748A" w:rsidRPr="008737AE" w:rsidRDefault="003E748A" w:rsidP="003E748A">
      <w:pPr>
        <w:spacing w:line="360" w:lineRule="auto"/>
        <w:ind w:firstLineChars="200" w:firstLine="560"/>
        <w:jc w:val="left"/>
        <w:rPr>
          <w:rFonts w:ascii="仿宋_GB2312" w:eastAsia="仿宋_GB2312"/>
          <w:sz w:val="28"/>
          <w:szCs w:val="28"/>
        </w:rPr>
      </w:pPr>
      <w:r w:rsidRPr="008737AE">
        <w:rPr>
          <w:rFonts w:ascii="仿宋_GB2312" w:eastAsia="仿宋_GB2312" w:hint="eastAsia"/>
          <w:sz w:val="28"/>
          <w:szCs w:val="28"/>
        </w:rPr>
        <w:t>二、连续旷工2天的；</w:t>
      </w:r>
    </w:p>
    <w:p w:rsidR="003E748A" w:rsidRPr="008737AE" w:rsidRDefault="003E748A" w:rsidP="003E748A">
      <w:pPr>
        <w:spacing w:line="360" w:lineRule="auto"/>
        <w:ind w:firstLineChars="200" w:firstLine="560"/>
        <w:jc w:val="left"/>
        <w:rPr>
          <w:rFonts w:ascii="仿宋_GB2312" w:eastAsia="仿宋_GB2312"/>
          <w:sz w:val="28"/>
          <w:szCs w:val="28"/>
        </w:rPr>
      </w:pPr>
      <w:r w:rsidRPr="008737AE">
        <w:rPr>
          <w:rFonts w:ascii="仿宋_GB2312" w:eastAsia="仿宋_GB2312" w:hint="eastAsia"/>
          <w:sz w:val="28"/>
          <w:szCs w:val="28"/>
        </w:rPr>
        <w:t>三、考勤作弊，或擅自修改考勤记录的；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 xml:space="preserve">四、不服从工作分配和工作指令，威胁、污辱、谩骂主管人员，或者班中聚众赌博，打架斗殴，酗酒滋事，严重影响教学或学生生活的； </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五、迟到、早退、班中脱岗、睡岗、玩忽职守，造成责任事故，直接经济损失2万元～10万元（含）的，或间接经济损失5万元～20万元（含）的；</w:t>
      </w:r>
    </w:p>
    <w:p w:rsidR="003E748A" w:rsidRPr="008737AE" w:rsidRDefault="003E748A" w:rsidP="003E748A">
      <w:pPr>
        <w:spacing w:line="360" w:lineRule="auto"/>
        <w:ind w:firstLineChars="200" w:firstLine="560"/>
        <w:jc w:val="left"/>
        <w:rPr>
          <w:rFonts w:ascii="仿宋_GB2312" w:eastAsia="仿宋_GB2312"/>
          <w:sz w:val="28"/>
          <w:szCs w:val="28"/>
        </w:rPr>
      </w:pPr>
      <w:r w:rsidRPr="008737AE">
        <w:rPr>
          <w:rFonts w:ascii="仿宋_GB2312" w:eastAsia="仿宋_GB2312" w:hint="eastAsia"/>
          <w:sz w:val="28"/>
          <w:szCs w:val="28"/>
        </w:rPr>
        <w:t>六、指使、教唆社会闲散人员威胁工作人员，扰乱学院工作秩序，未造成不良影响的；</w:t>
      </w:r>
    </w:p>
    <w:p w:rsidR="003E748A" w:rsidRPr="008737AE" w:rsidRDefault="003E748A" w:rsidP="003E748A">
      <w:pPr>
        <w:spacing w:line="360" w:lineRule="auto"/>
        <w:ind w:firstLineChars="200" w:firstLine="560"/>
        <w:jc w:val="left"/>
        <w:rPr>
          <w:rFonts w:ascii="仿宋_GB2312" w:eastAsia="仿宋_GB2312"/>
          <w:sz w:val="28"/>
          <w:szCs w:val="28"/>
        </w:rPr>
      </w:pPr>
      <w:r w:rsidRPr="008737AE">
        <w:rPr>
          <w:rFonts w:ascii="仿宋_GB2312" w:eastAsia="仿宋_GB2312" w:hint="eastAsia"/>
          <w:sz w:val="28"/>
          <w:szCs w:val="28"/>
        </w:rPr>
        <w:t>七、在社会上因违反国家法律法规，被司法机关依法刑事拘留的；</w:t>
      </w:r>
    </w:p>
    <w:p w:rsidR="003E748A" w:rsidRPr="008737AE" w:rsidRDefault="003E748A" w:rsidP="003E748A">
      <w:pPr>
        <w:spacing w:line="360" w:lineRule="auto"/>
        <w:ind w:firstLineChars="200" w:firstLine="560"/>
        <w:jc w:val="left"/>
        <w:rPr>
          <w:rFonts w:ascii="仿宋_GB2312" w:eastAsia="仿宋_GB2312"/>
          <w:sz w:val="28"/>
          <w:szCs w:val="28"/>
        </w:rPr>
      </w:pPr>
      <w:r w:rsidRPr="008737AE">
        <w:rPr>
          <w:rFonts w:ascii="仿宋_GB2312" w:eastAsia="仿宋_GB2312" w:hint="eastAsia"/>
          <w:sz w:val="28"/>
          <w:szCs w:val="28"/>
        </w:rPr>
        <w:t>八、其他比较严重的违章违纪行为。</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第十九条</w:t>
      </w:r>
      <w:r w:rsidRPr="008737AE">
        <w:rPr>
          <w:rFonts w:ascii="仿宋_GB2312" w:eastAsia="仿宋_GB2312" w:hint="eastAsia"/>
          <w:sz w:val="28"/>
          <w:szCs w:val="28"/>
        </w:rPr>
        <w:t xml:space="preserve"> 有下列行为之一的员工，给予解除劳动关系：</w:t>
      </w:r>
      <w:r w:rsidRPr="008737AE">
        <w:rPr>
          <w:rFonts w:ascii="仿宋_GB2312" w:eastAsia="仿宋_GB2312" w:hint="eastAsia"/>
          <w:sz w:val="28"/>
          <w:szCs w:val="28"/>
        </w:rPr>
        <w:t> </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一、连续旷工四天；</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二、一个年度内累计被处以2次记过的；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lastRenderedPageBreak/>
        <w:t>三、迟到、早退、班中脱岗、睡岗、玩忽职守，造成责任事故，直接经济损失10万元（含）以上，或间接经济损失20万元（含）以上的；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四、不服从工作分配和工作指令，殴打主管人员；或导致重大教学责任事故、食品安全责任事故；或导致群体性事件的；</w:t>
      </w:r>
    </w:p>
    <w:p w:rsidR="003E748A" w:rsidRPr="008737AE" w:rsidRDefault="003E748A" w:rsidP="003E748A">
      <w:pPr>
        <w:spacing w:line="360" w:lineRule="auto"/>
        <w:ind w:firstLineChars="200" w:firstLine="560"/>
        <w:rPr>
          <w:rFonts w:ascii="仿宋_GB2312" w:eastAsia="仿宋_GB2312"/>
          <w:b/>
          <w:sz w:val="28"/>
          <w:szCs w:val="28"/>
        </w:rPr>
      </w:pPr>
      <w:r w:rsidRPr="008737AE">
        <w:rPr>
          <w:rFonts w:ascii="仿宋_GB2312" w:eastAsia="仿宋_GB2312" w:hint="eastAsia"/>
          <w:sz w:val="28"/>
          <w:szCs w:val="28"/>
        </w:rPr>
        <w:t>五、工作现场遇到紧急情况与意外事故，有意回避逃离，或未经主观努力，放任事态发展，使学院遭受经济损失的；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六、部门（主要责任人）和个人私自收费累计达2000元以上的；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七、以假票据报销，骗取学院钱财的；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八、利用工作或职务之便，有贪污、受贿、欺诈、侵占与挪用学院资财行为的；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九、未经学院批准，向外单位或个人提供教室、实训实验设施等学院公共财产，或者擅自以学院名义外出从事教育培训活动损害学院利益，经批评而不改正者；</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十、同时与其他用人单位建立劳动关系，经学院提出，拒不改正的；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十一、富余员工、待分配人员、工作岗位调整员工不服从岗位安排，5日内拒不到岗的；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十二、有偷盗学院财物行为的；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十三、不通过正常程序反映问题，违反信访条例规定，作为首要人员与骨干分子，幕后组织操纵，或带头煽动滋事，严重影响学院教学与管理秩序的；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十四、在学院内因违法行为，被行政拘留、刑事拘留的；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十五、指使、教唆社会闲散人员，威胁学院工作人员，扰乱学院教学</w:t>
      </w:r>
      <w:r w:rsidRPr="008737AE">
        <w:rPr>
          <w:rFonts w:ascii="仿宋_GB2312" w:eastAsia="仿宋_GB2312" w:hint="eastAsia"/>
          <w:sz w:val="28"/>
          <w:szCs w:val="28"/>
        </w:rPr>
        <w:lastRenderedPageBreak/>
        <w:t>与管理秩序，造成不良影响的；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十六、被依法追究刑事责任的；</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十七、其它特别严重的违章违纪行为。</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第二十条</w:t>
      </w:r>
      <w:r w:rsidRPr="008737AE">
        <w:rPr>
          <w:rFonts w:ascii="仿宋_GB2312" w:eastAsia="仿宋_GB2312" w:hint="eastAsia"/>
          <w:sz w:val="28"/>
          <w:szCs w:val="28"/>
        </w:rPr>
        <w:t xml:space="preserve"> 中层管理人员的降职、免职处分，按《安徽工业职业技术学院中层管理人员若干管理办法》有关规定执行。</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第二十一条</w:t>
      </w:r>
      <w:r w:rsidRPr="008737AE">
        <w:rPr>
          <w:rFonts w:ascii="仿宋_GB2312" w:eastAsia="仿宋_GB2312" w:hint="eastAsia"/>
          <w:sz w:val="28"/>
          <w:szCs w:val="28"/>
        </w:rPr>
        <w:t xml:space="preserve"> 因员工本人原因给学院造成经济损失，在给予处分或一次性罚款的同时，责令其按有关规定赔偿经济损失。</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第二十二条</w:t>
      </w:r>
      <w:r w:rsidRPr="008737AE">
        <w:rPr>
          <w:rFonts w:ascii="仿宋_GB2312" w:eastAsia="仿宋_GB2312" w:hint="eastAsia"/>
          <w:sz w:val="28"/>
          <w:szCs w:val="28"/>
        </w:rPr>
        <w:t xml:space="preserve"> 员工受到警告处分三个月、记过处分半年期间，不享受学院的各项奖金、津补贴。</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第二十三条</w:t>
      </w:r>
      <w:r w:rsidRPr="008737AE">
        <w:rPr>
          <w:rFonts w:ascii="仿宋_GB2312" w:eastAsia="仿宋_GB2312" w:hint="eastAsia"/>
          <w:sz w:val="28"/>
          <w:szCs w:val="28"/>
        </w:rPr>
        <w:t xml:space="preserve"> 处分应遵照下列规定：</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（1）处分应及时作出，给予员工处分要有充足的理由和确凿的证据，处分的轻重要与所犯过失的轻重相符；</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（2）对受到各类处分的员工，其一次性罚款或其对经济损失的赔偿应在其本人当月的工资中扣除，当月不够扣的，在次月的工资中继续扣除，直至扣完为止；</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（3）对员工的处分应书面通知本人；</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（4）员工对处分有申诉的权利。如果受处分者不服，可以自收到处分通知之后十日内，向上一级管理部门提出书面申诉；</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（5）受到警告处分的员工在受处分满半年以后，受到记过处分的员工在满一年以后，在评奖、提级等方面，应当按照规定的条件，与其他员工同样对待。</w:t>
      </w:r>
    </w:p>
    <w:p w:rsidR="003E748A" w:rsidRPr="0051275F" w:rsidRDefault="003E748A" w:rsidP="003E748A">
      <w:pPr>
        <w:spacing w:line="720" w:lineRule="auto"/>
        <w:jc w:val="center"/>
        <w:rPr>
          <w:rFonts w:ascii="黑体" w:eastAsia="黑体"/>
          <w:sz w:val="32"/>
          <w:szCs w:val="32"/>
        </w:rPr>
      </w:pPr>
      <w:r w:rsidRPr="0051275F">
        <w:rPr>
          <w:rFonts w:ascii="黑体" w:eastAsia="黑体" w:hint="eastAsia"/>
          <w:sz w:val="32"/>
          <w:szCs w:val="32"/>
        </w:rPr>
        <w:lastRenderedPageBreak/>
        <w:t>第四章  奖励或处分的基本程序</w:t>
      </w:r>
    </w:p>
    <w:p w:rsidR="003E748A" w:rsidRPr="008737AE" w:rsidRDefault="003E748A" w:rsidP="003E748A">
      <w:pPr>
        <w:tabs>
          <w:tab w:val="left" w:pos="615"/>
        </w:tabs>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第二十四条</w:t>
      </w:r>
      <w:r w:rsidRPr="008737AE">
        <w:rPr>
          <w:rFonts w:ascii="仿宋_GB2312" w:eastAsia="仿宋_GB2312" w:hint="eastAsia"/>
          <w:sz w:val="28"/>
          <w:szCs w:val="28"/>
        </w:rPr>
        <w:t xml:space="preserve"> 奖励应遵循下列程序：</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员工本人书面申请或所在部门书面推荐至所属党支部（职能部门根据职责提出的奖励建议直接提交学院奖惩考核委员会审批）→所属党支部核实相关事实并提出奖励等级后提交学院奖惩考核委员会审批→拟授记功和特别贡献奖提请学院党政联席会研究决定→颁发荣誉证书、发放奖金。</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第二十五条</w:t>
      </w:r>
      <w:r w:rsidRPr="008737AE">
        <w:rPr>
          <w:rFonts w:ascii="仿宋_GB2312" w:eastAsia="仿宋_GB2312" w:hint="eastAsia"/>
          <w:sz w:val="28"/>
          <w:szCs w:val="28"/>
        </w:rPr>
        <w:t xml:space="preserve"> 处分应遵循下列程序：</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（一）给予员工处分和一次性经济处罚，必须弄清事实，取得证据，经过一定会议讨论，征求工会意见，允许受处分者本人进行申辩，慎重决定；</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（二）审批员工处分的时间，从证实员工违章违纪之日起，解除劳动合同不得超过15日，其他处分不得超过10日；</w:t>
      </w:r>
    </w:p>
    <w:p w:rsidR="003E748A" w:rsidRPr="008737AE" w:rsidRDefault="003E748A" w:rsidP="003E748A">
      <w:pPr>
        <w:spacing w:line="360" w:lineRule="auto"/>
        <w:ind w:firstLineChars="150" w:firstLine="420"/>
        <w:rPr>
          <w:rFonts w:ascii="仿宋_GB2312" w:eastAsia="仿宋_GB2312"/>
          <w:sz w:val="28"/>
          <w:szCs w:val="28"/>
        </w:rPr>
      </w:pPr>
      <w:r w:rsidRPr="008737AE">
        <w:rPr>
          <w:rFonts w:ascii="仿宋_GB2312" w:eastAsia="仿宋_GB2312" w:hint="eastAsia"/>
          <w:sz w:val="28"/>
          <w:szCs w:val="28"/>
        </w:rPr>
        <w:t xml:space="preserve"> （三）一次性经济处罚：由员工所在部门会同所属党支部提出处分意见提交学院奖惩考核委员会（职能部门根据职责提出的处分意见直接提交学院奖惩考核委员会）→学院奖惩考核委员会确定相关部门核实→学院奖惩考核委员会征求工会意见后作出处理决定→正式书面通知受处分员工本人，执行处分决定；</w:t>
      </w:r>
    </w:p>
    <w:p w:rsidR="003E748A" w:rsidRPr="008737AE" w:rsidRDefault="003E748A" w:rsidP="003E748A">
      <w:pPr>
        <w:spacing w:line="360" w:lineRule="auto"/>
        <w:ind w:firstLineChars="200" w:firstLine="560"/>
        <w:rPr>
          <w:rFonts w:ascii="仿宋_GB2312" w:eastAsia="仿宋_GB2312"/>
          <w:sz w:val="28"/>
          <w:szCs w:val="28"/>
        </w:rPr>
      </w:pPr>
      <w:r w:rsidRPr="008737AE">
        <w:rPr>
          <w:rFonts w:ascii="仿宋_GB2312" w:eastAsia="仿宋_GB2312" w:hint="eastAsia"/>
          <w:sz w:val="28"/>
          <w:szCs w:val="28"/>
        </w:rPr>
        <w:t>（四）警告及以上处分：由员工所在部门会同所属党支部书面向学院奖惩考核委员会报告员工违章违纪事由（职能部门直接向学院奖惩考核委员会报告员工违章违纪事由）→学院奖惩考核委员会确定相关部门核实→学院奖惩考核委员会会同工会研究提出处分意见并提请学院党政联席会</w:t>
      </w:r>
      <w:r w:rsidRPr="008737AE">
        <w:rPr>
          <w:rFonts w:ascii="仿宋_GB2312" w:eastAsia="仿宋_GB2312" w:hint="eastAsia"/>
          <w:sz w:val="28"/>
          <w:szCs w:val="28"/>
        </w:rPr>
        <w:lastRenderedPageBreak/>
        <w:t>决定→学院党政联席会作出处分决定→正式书面通知受处分员工本人，执行处分决定</w:t>
      </w:r>
      <w:r w:rsidRPr="008737AE">
        <w:rPr>
          <w:rFonts w:ascii="仿宋_GB2312" w:eastAsia="仿宋_GB2312" w:hint="eastAsia"/>
          <w:b/>
          <w:sz w:val="28"/>
          <w:szCs w:val="28"/>
        </w:rPr>
        <w:t>,</w:t>
      </w:r>
      <w:r w:rsidRPr="008737AE">
        <w:rPr>
          <w:rFonts w:ascii="仿宋_GB2312" w:eastAsia="仿宋_GB2312" w:hint="eastAsia"/>
          <w:sz w:val="28"/>
          <w:szCs w:val="28"/>
        </w:rPr>
        <w:t>处分决定记入被处分员工档案。</w:t>
      </w:r>
      <w:r w:rsidRPr="008737AE">
        <w:rPr>
          <w:rFonts w:ascii="仿宋_GB2312" w:eastAsia="仿宋_GB2312" w:hint="eastAsia"/>
          <w:sz w:val="28"/>
          <w:szCs w:val="28"/>
        </w:rPr>
        <w:tab/>
      </w:r>
    </w:p>
    <w:p w:rsidR="003E748A" w:rsidRPr="0051275F" w:rsidRDefault="003E748A" w:rsidP="003E748A">
      <w:pPr>
        <w:spacing w:line="720" w:lineRule="auto"/>
        <w:jc w:val="center"/>
        <w:rPr>
          <w:rFonts w:ascii="黑体" w:eastAsia="黑体"/>
          <w:sz w:val="32"/>
          <w:szCs w:val="32"/>
        </w:rPr>
      </w:pPr>
      <w:r w:rsidRPr="0051275F">
        <w:rPr>
          <w:rFonts w:ascii="黑体" w:eastAsia="黑体" w:hint="eastAsia"/>
          <w:sz w:val="32"/>
          <w:szCs w:val="32"/>
        </w:rPr>
        <w:t>第五章  责  任</w:t>
      </w:r>
    </w:p>
    <w:p w:rsidR="003E748A" w:rsidRPr="008737AE" w:rsidRDefault="003E748A" w:rsidP="003E748A">
      <w:pPr>
        <w:spacing w:line="360" w:lineRule="auto"/>
        <w:ind w:firstLineChars="200" w:firstLine="562"/>
        <w:rPr>
          <w:rFonts w:ascii="仿宋_GB2312" w:eastAsia="仿宋_GB2312"/>
          <w:b/>
          <w:sz w:val="28"/>
          <w:szCs w:val="28"/>
        </w:rPr>
      </w:pPr>
      <w:r w:rsidRPr="008737AE">
        <w:rPr>
          <w:rFonts w:ascii="仿宋_GB2312" w:eastAsia="仿宋_GB2312" w:hint="eastAsia"/>
          <w:b/>
          <w:sz w:val="28"/>
          <w:szCs w:val="28"/>
        </w:rPr>
        <w:t>第二十六条</w:t>
      </w:r>
      <w:r w:rsidRPr="008737AE">
        <w:rPr>
          <w:rFonts w:ascii="仿宋_GB2312" w:eastAsia="仿宋_GB2312" w:hint="eastAsia"/>
          <w:sz w:val="28"/>
          <w:szCs w:val="28"/>
        </w:rPr>
        <w:t xml:space="preserve"> 对于弄虚作假、骗取奖励的员工，经查实后撤销奖励，并根据情节轻重给予必要的处分。</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第二十七条</w:t>
      </w:r>
      <w:r w:rsidRPr="008737AE">
        <w:rPr>
          <w:rFonts w:ascii="仿宋_GB2312" w:eastAsia="仿宋_GB2312" w:hint="eastAsia"/>
          <w:sz w:val="28"/>
          <w:szCs w:val="28"/>
        </w:rPr>
        <w:t xml:space="preserve"> 对于滥用职权，利用处分员工进行打击报复或者对应受处分的员工进行包庇的人员，从严予以处分。</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第二十八条</w:t>
      </w:r>
      <w:r w:rsidRPr="008737AE">
        <w:rPr>
          <w:rFonts w:ascii="仿宋_GB2312" w:eastAsia="仿宋_GB2312" w:hint="eastAsia"/>
          <w:sz w:val="28"/>
          <w:szCs w:val="28"/>
        </w:rPr>
        <w:t xml:space="preserve"> 各单位、各部门负责人对所属部门应上报处理的事件隐瞒不报，一经查出，按同责处理。</w:t>
      </w:r>
    </w:p>
    <w:p w:rsidR="003E748A" w:rsidRPr="0051275F" w:rsidRDefault="003E748A" w:rsidP="003E748A">
      <w:pPr>
        <w:spacing w:line="720" w:lineRule="auto"/>
        <w:jc w:val="center"/>
        <w:rPr>
          <w:rFonts w:ascii="黑体" w:eastAsia="黑体"/>
          <w:sz w:val="32"/>
          <w:szCs w:val="32"/>
        </w:rPr>
      </w:pPr>
      <w:r w:rsidRPr="0051275F">
        <w:rPr>
          <w:rFonts w:ascii="黑体" w:eastAsia="黑体" w:hint="eastAsia"/>
          <w:sz w:val="32"/>
          <w:szCs w:val="32"/>
        </w:rPr>
        <w:t>第六章  附  则</w:t>
      </w:r>
    </w:p>
    <w:p w:rsidR="003E748A" w:rsidRPr="008737AE" w:rsidRDefault="003E748A" w:rsidP="003E748A">
      <w:pPr>
        <w:spacing w:line="360" w:lineRule="auto"/>
        <w:ind w:firstLineChars="200" w:firstLine="562"/>
        <w:rPr>
          <w:rFonts w:ascii="仿宋_GB2312" w:eastAsia="仿宋_GB2312"/>
          <w:b/>
          <w:sz w:val="28"/>
          <w:szCs w:val="28"/>
        </w:rPr>
      </w:pPr>
      <w:r w:rsidRPr="008737AE">
        <w:rPr>
          <w:rFonts w:ascii="仿宋_GB2312" w:eastAsia="仿宋_GB2312" w:hint="eastAsia"/>
          <w:b/>
          <w:sz w:val="28"/>
          <w:szCs w:val="28"/>
        </w:rPr>
        <w:t>第二十九条</w:t>
      </w:r>
      <w:r w:rsidRPr="008737AE">
        <w:rPr>
          <w:rFonts w:ascii="仿宋_GB2312" w:eastAsia="仿宋_GB2312" w:hint="eastAsia"/>
          <w:sz w:val="28"/>
          <w:szCs w:val="28"/>
        </w:rPr>
        <w:t xml:space="preserve">  本办法与国家法律、法规、集团公司有关规定相抵触的，按国家法律、法规、上级有关规定执行；学院有关规定与本办法相抵触的，按本办法执行。</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 xml:space="preserve">第三十条 </w:t>
      </w:r>
      <w:r w:rsidRPr="008737AE">
        <w:rPr>
          <w:rFonts w:ascii="仿宋_GB2312" w:eastAsia="仿宋_GB2312" w:hint="eastAsia"/>
          <w:sz w:val="28"/>
          <w:szCs w:val="28"/>
        </w:rPr>
        <w:t xml:space="preserve"> 本办法经学院教代会通过后实施。</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第三十一条</w:t>
      </w:r>
      <w:r w:rsidRPr="008737AE">
        <w:rPr>
          <w:rFonts w:ascii="仿宋_GB2312" w:eastAsia="仿宋_GB2312" w:hint="eastAsia"/>
          <w:sz w:val="28"/>
          <w:szCs w:val="28"/>
        </w:rPr>
        <w:t xml:space="preserve"> 此前学院颁发的《安徽工业职业技术学院教职工奖惩办法》废止。 </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第三十二条</w:t>
      </w:r>
      <w:r w:rsidRPr="008737AE">
        <w:rPr>
          <w:rFonts w:ascii="仿宋_GB2312" w:eastAsia="仿宋_GB2312" w:hint="eastAsia"/>
          <w:sz w:val="28"/>
          <w:szCs w:val="28"/>
        </w:rPr>
        <w:t xml:space="preserve"> 学院返聘的退休人员、其他形式用工参照本办法执行。</w:t>
      </w:r>
    </w:p>
    <w:p w:rsidR="003E748A" w:rsidRPr="008737AE" w:rsidRDefault="003E748A" w:rsidP="003E748A">
      <w:pPr>
        <w:spacing w:line="360" w:lineRule="auto"/>
        <w:ind w:firstLineChars="200" w:firstLine="562"/>
        <w:rPr>
          <w:rFonts w:ascii="仿宋_GB2312" w:eastAsia="仿宋_GB2312"/>
          <w:sz w:val="28"/>
          <w:szCs w:val="28"/>
        </w:rPr>
      </w:pPr>
      <w:r w:rsidRPr="008737AE">
        <w:rPr>
          <w:rFonts w:ascii="仿宋_GB2312" w:eastAsia="仿宋_GB2312" w:hint="eastAsia"/>
          <w:b/>
          <w:sz w:val="28"/>
          <w:szCs w:val="28"/>
        </w:rPr>
        <w:t>第三十三条</w:t>
      </w:r>
      <w:r w:rsidRPr="008737AE">
        <w:rPr>
          <w:rFonts w:ascii="仿宋_GB2312" w:eastAsia="仿宋_GB2312" w:hint="eastAsia"/>
          <w:sz w:val="28"/>
          <w:szCs w:val="28"/>
        </w:rPr>
        <w:t xml:space="preserve"> 本办法由学院负责解释。</w:t>
      </w:r>
    </w:p>
    <w:p w:rsidR="003E748A" w:rsidRDefault="003E748A" w:rsidP="003E748A">
      <w:pPr>
        <w:spacing w:line="360" w:lineRule="auto"/>
        <w:ind w:firstLineChars="200" w:firstLine="600"/>
        <w:rPr>
          <w:rFonts w:ascii="仿宋_GB2312" w:eastAsia="仿宋_GB2312"/>
          <w:sz w:val="30"/>
          <w:szCs w:val="30"/>
        </w:rPr>
      </w:pPr>
    </w:p>
    <w:p w:rsidR="003E748A" w:rsidRPr="00E54B66" w:rsidRDefault="003E748A" w:rsidP="003E748A">
      <w:pPr>
        <w:spacing w:line="360" w:lineRule="auto"/>
        <w:ind w:firstLineChars="200" w:firstLine="420"/>
      </w:pPr>
    </w:p>
    <w:p w:rsidR="003E748A" w:rsidRDefault="003E748A" w:rsidP="003E748A">
      <w:pPr>
        <w:rPr>
          <w:rFonts w:ascii="仿宋_GB2312" w:eastAsia="仿宋_GB2312"/>
          <w:color w:val="000000"/>
          <w:sz w:val="30"/>
        </w:rPr>
      </w:pPr>
    </w:p>
    <w:p w:rsidR="00973ADB" w:rsidRPr="003E748A" w:rsidRDefault="00973ADB"/>
    <w:sectPr w:rsidR="00973ADB" w:rsidRPr="003E748A" w:rsidSect="00CB788B">
      <w:footerReference w:type="even" r:id="rId10"/>
      <w:footerReference w:type="default" r:id="rId11"/>
      <w:pgSz w:w="11906" w:h="16838"/>
      <w:pgMar w:top="1588" w:right="1474" w:bottom="1588" w:left="158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748A" w:rsidRDefault="003E748A" w:rsidP="003E748A">
      <w:r>
        <w:separator/>
      </w:r>
    </w:p>
  </w:endnote>
  <w:endnote w:type="continuationSeparator" w:id="1">
    <w:p w:rsidR="003E748A" w:rsidRDefault="003E748A" w:rsidP="003E74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7DC" w:rsidRDefault="00973ADB" w:rsidP="00CB788B">
    <w:pPr>
      <w:pStyle w:val="a4"/>
      <w:framePr w:wrap="around" w:vAnchor="text" w:hAnchor="margin" w:xAlign="center" w:y="1"/>
      <w:rPr>
        <w:rStyle w:val="a5"/>
      </w:rPr>
    </w:pPr>
    <w:r>
      <w:rPr>
        <w:rStyle w:val="a5"/>
      </w:rPr>
      <w:fldChar w:fldCharType="begin"/>
    </w:r>
    <w:r w:rsidR="003E748A">
      <w:rPr>
        <w:rStyle w:val="a5"/>
      </w:rPr>
      <w:instrText xml:space="preserve">PAGE  </w:instrText>
    </w:r>
    <w:r>
      <w:rPr>
        <w:rStyle w:val="a5"/>
      </w:rPr>
      <w:fldChar w:fldCharType="end"/>
    </w:r>
  </w:p>
  <w:p w:rsidR="006967DC" w:rsidRDefault="00723FE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7DC" w:rsidRDefault="00973ADB" w:rsidP="00CB788B">
    <w:pPr>
      <w:pStyle w:val="a4"/>
      <w:framePr w:wrap="around" w:vAnchor="text" w:hAnchor="margin" w:xAlign="center" w:y="1"/>
      <w:rPr>
        <w:rStyle w:val="a5"/>
      </w:rPr>
    </w:pPr>
    <w:r>
      <w:rPr>
        <w:rStyle w:val="a5"/>
      </w:rPr>
      <w:fldChar w:fldCharType="begin"/>
    </w:r>
    <w:r w:rsidR="003E748A">
      <w:rPr>
        <w:rStyle w:val="a5"/>
      </w:rPr>
      <w:instrText xml:space="preserve">PAGE  </w:instrText>
    </w:r>
    <w:r>
      <w:rPr>
        <w:rStyle w:val="a5"/>
      </w:rPr>
      <w:fldChar w:fldCharType="separate"/>
    </w:r>
    <w:r w:rsidR="00723FE1">
      <w:rPr>
        <w:rStyle w:val="a5"/>
        <w:noProof/>
      </w:rPr>
      <w:t>11</w:t>
    </w:r>
    <w:r>
      <w:rPr>
        <w:rStyle w:val="a5"/>
      </w:rPr>
      <w:fldChar w:fldCharType="end"/>
    </w:r>
  </w:p>
  <w:p w:rsidR="006967DC" w:rsidRDefault="00723FE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748A" w:rsidRDefault="003E748A" w:rsidP="003E748A">
      <w:r>
        <w:separator/>
      </w:r>
    </w:p>
  </w:footnote>
  <w:footnote w:type="continuationSeparator" w:id="1">
    <w:p w:rsidR="003E748A" w:rsidRDefault="003E748A" w:rsidP="003E74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748A"/>
    <w:rsid w:val="003E748A"/>
    <w:rsid w:val="00723FE1"/>
    <w:rsid w:val="00973A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48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74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E748A"/>
    <w:rPr>
      <w:sz w:val="18"/>
      <w:szCs w:val="18"/>
    </w:rPr>
  </w:style>
  <w:style w:type="paragraph" w:styleId="a4">
    <w:name w:val="footer"/>
    <w:basedOn w:val="a"/>
    <w:link w:val="Char0"/>
    <w:unhideWhenUsed/>
    <w:rsid w:val="003E74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E748A"/>
    <w:rPr>
      <w:sz w:val="18"/>
      <w:szCs w:val="18"/>
    </w:rPr>
  </w:style>
  <w:style w:type="character" w:styleId="a5">
    <w:name w:val="page number"/>
    <w:basedOn w:val="a0"/>
    <w:rsid w:val="003E748A"/>
  </w:style>
  <w:style w:type="paragraph" w:styleId="a6">
    <w:name w:val="Balloon Text"/>
    <w:basedOn w:val="a"/>
    <w:link w:val="Char1"/>
    <w:uiPriority w:val="99"/>
    <w:semiHidden/>
    <w:unhideWhenUsed/>
    <w:rsid w:val="003E748A"/>
    <w:rPr>
      <w:sz w:val="18"/>
      <w:szCs w:val="18"/>
    </w:rPr>
  </w:style>
  <w:style w:type="character" w:customStyle="1" w:styleId="Char1">
    <w:name w:val="批注框文本 Char"/>
    <w:basedOn w:val="a0"/>
    <w:link w:val="a6"/>
    <w:uiPriority w:val="99"/>
    <w:semiHidden/>
    <w:rsid w:val="003E748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9334FC26-859D-44B5-9242-1694B7BEB834}"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691</Words>
  <Characters>3940</Characters>
  <Application>Microsoft Office Word</Application>
  <DocSecurity>0</DocSecurity>
  <Lines>32</Lines>
  <Paragraphs>9</Paragraphs>
  <ScaleCrop>false</ScaleCrop>
  <Company>Sky123.Org</Company>
  <LinksUpToDate>false</LinksUpToDate>
  <CharactersWithSpaces>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ID=luohf</dc:creator>
  <cp:keywords/>
  <dc:description/>
  <cp:lastModifiedBy>ID=luohf</cp:lastModifiedBy>
  <cp:revision>3</cp:revision>
  <dcterms:created xsi:type="dcterms:W3CDTF">2015-09-10T07:17:00Z</dcterms:created>
  <dcterms:modified xsi:type="dcterms:W3CDTF">2015-09-10T07:17:00Z</dcterms:modified>
</cp:coreProperties>
</file>